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BB" w:rsidRPr="0051096C" w:rsidRDefault="00515DBB" w:rsidP="005109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096C" w:rsidRPr="0051096C" w:rsidRDefault="0051096C" w:rsidP="005109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96C">
        <w:rPr>
          <w:rFonts w:ascii="Times New Roman" w:hAnsi="Times New Roman" w:cs="Times New Roman"/>
          <w:b/>
          <w:sz w:val="24"/>
          <w:szCs w:val="24"/>
          <w:u w:val="single"/>
        </w:rPr>
        <w:t>Psicologia, políticas públicas e desafios profissionais: uma reflexão acerca da prática.</w:t>
      </w:r>
    </w:p>
    <w:p w:rsidR="0051096C" w:rsidRDefault="0051096C" w:rsidP="005109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Natália Confortin</w:t>
      </w:r>
    </w:p>
    <w:p w:rsidR="0051096C" w:rsidRDefault="0051096C" w:rsidP="00C47225">
      <w:pPr>
        <w:rPr>
          <w:rFonts w:ascii="Times New Roman" w:hAnsi="Times New Roman" w:cs="Times New Roman"/>
          <w:sz w:val="24"/>
          <w:szCs w:val="24"/>
        </w:rPr>
      </w:pPr>
    </w:p>
    <w:p w:rsidR="0051096C" w:rsidRPr="004368E7" w:rsidRDefault="0051096C" w:rsidP="00C47225">
      <w:pPr>
        <w:rPr>
          <w:rFonts w:ascii="Times New Roman" w:hAnsi="Times New Roman" w:cs="Times New Roman"/>
          <w:sz w:val="24"/>
          <w:szCs w:val="24"/>
        </w:rPr>
      </w:pPr>
    </w:p>
    <w:p w:rsidR="00515DBB" w:rsidRPr="004368E7" w:rsidRDefault="00515DBB" w:rsidP="00316C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8E7">
        <w:rPr>
          <w:rFonts w:ascii="Times New Roman" w:hAnsi="Times New Roman" w:cs="Times New Roman"/>
          <w:sz w:val="24"/>
          <w:szCs w:val="24"/>
        </w:rPr>
        <w:t>A psicologia nas políticas públicas é algo que ainda está em construção, um campo de trabalho, que por sua vez se encontra em institucionalização. Estar em um serviço público não significa fazer uma psicologia “engajada”</w:t>
      </w:r>
      <w:r w:rsidR="00B717CD">
        <w:rPr>
          <w:rFonts w:ascii="Times New Roman" w:hAnsi="Times New Roman" w:cs="Times New Roman"/>
          <w:sz w:val="24"/>
          <w:szCs w:val="24"/>
        </w:rPr>
        <w:t xml:space="preserve"> e assistencialista</w:t>
      </w:r>
      <w:r w:rsidRPr="004368E7">
        <w:rPr>
          <w:rFonts w:ascii="Times New Roman" w:hAnsi="Times New Roman" w:cs="Times New Roman"/>
          <w:sz w:val="24"/>
          <w:szCs w:val="24"/>
        </w:rPr>
        <w:t xml:space="preserve"> como muitos pensam, há muitos des</w:t>
      </w:r>
      <w:r w:rsidR="00B717CD">
        <w:rPr>
          <w:rFonts w:ascii="Times New Roman" w:hAnsi="Times New Roman" w:cs="Times New Roman"/>
          <w:sz w:val="24"/>
          <w:szCs w:val="24"/>
        </w:rPr>
        <w:t>afios para consolidar uma pratica</w:t>
      </w:r>
      <w:r w:rsidRPr="004368E7">
        <w:rPr>
          <w:rFonts w:ascii="Times New Roman" w:hAnsi="Times New Roman" w:cs="Times New Roman"/>
          <w:sz w:val="24"/>
          <w:szCs w:val="24"/>
        </w:rPr>
        <w:t xml:space="preserve"> que</w:t>
      </w:r>
      <w:r w:rsidR="00B717CD">
        <w:rPr>
          <w:rFonts w:ascii="Times New Roman" w:hAnsi="Times New Roman" w:cs="Times New Roman"/>
          <w:sz w:val="24"/>
          <w:szCs w:val="24"/>
        </w:rPr>
        <w:t xml:space="preserve"> é pautada nos direitos humanos e na autonomia dos sujeitos.</w:t>
      </w:r>
    </w:p>
    <w:p w:rsidR="0036305B" w:rsidRPr="004368E7" w:rsidRDefault="00C2429F" w:rsidP="0036305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8E7">
        <w:rPr>
          <w:rFonts w:ascii="Times New Roman" w:hAnsi="Times New Roman" w:cs="Times New Roman"/>
          <w:sz w:val="24"/>
          <w:szCs w:val="24"/>
        </w:rPr>
        <w:t>Sabemos que as políticas públicas são construídas em âmbito geral e amplo, considerando a população como uma “massa homogênea”. Penso que este talvez seja um dos grandes desafios éticos dos profissionais da psicologia, pois cabe a</w:t>
      </w:r>
      <w:r w:rsidR="0036305B">
        <w:rPr>
          <w:rFonts w:ascii="Times New Roman" w:hAnsi="Times New Roman" w:cs="Times New Roman"/>
          <w:sz w:val="24"/>
          <w:szCs w:val="24"/>
        </w:rPr>
        <w:t xml:space="preserve"> estes trabalhadores utilizar</w:t>
      </w:r>
      <w:r w:rsidRPr="004368E7">
        <w:rPr>
          <w:rFonts w:ascii="Times New Roman" w:hAnsi="Times New Roman" w:cs="Times New Roman"/>
          <w:sz w:val="24"/>
          <w:szCs w:val="24"/>
        </w:rPr>
        <w:t xml:space="preserve"> dispositivos de intervenção para privilegia</w:t>
      </w:r>
      <w:r w:rsidR="0036305B">
        <w:rPr>
          <w:rFonts w:ascii="Times New Roman" w:hAnsi="Times New Roman" w:cs="Times New Roman"/>
          <w:sz w:val="24"/>
          <w:szCs w:val="24"/>
        </w:rPr>
        <w:t xml:space="preserve">r a escuta do sujeito, sustentando </w:t>
      </w:r>
      <w:r w:rsidRPr="004368E7">
        <w:rPr>
          <w:rFonts w:ascii="Times New Roman" w:hAnsi="Times New Roman" w:cs="Times New Roman"/>
          <w:sz w:val="24"/>
          <w:szCs w:val="24"/>
        </w:rPr>
        <w:t>um espaço de escuta que leve em conta os desdobramentos e particularidades dos sintomas psíquicos</w:t>
      </w:r>
      <w:r w:rsidR="0036305B">
        <w:rPr>
          <w:rFonts w:ascii="Times New Roman" w:hAnsi="Times New Roman" w:cs="Times New Roman"/>
          <w:sz w:val="24"/>
          <w:szCs w:val="24"/>
        </w:rPr>
        <w:t xml:space="preserve"> que estão em jogo para cada um e que também colidem ou confrontam a ideia de “todos iguais”.</w:t>
      </w:r>
    </w:p>
    <w:p w:rsidR="00C2429F" w:rsidRPr="004368E7" w:rsidRDefault="00C2429F" w:rsidP="0036305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8E7">
        <w:rPr>
          <w:rFonts w:ascii="Times New Roman" w:hAnsi="Times New Roman" w:cs="Times New Roman"/>
          <w:sz w:val="24"/>
          <w:szCs w:val="24"/>
        </w:rPr>
        <w:t>Outro desafio que o profissional encontra é a necessidade de que haja um trabalho compartilhado com as equipes e os serviços que compõem a rede de atendimento, pois na medida em que se produz a interlocução entre estes serviços</w:t>
      </w:r>
      <w:r w:rsidR="0072405B" w:rsidRPr="004368E7">
        <w:rPr>
          <w:rFonts w:ascii="Times New Roman" w:hAnsi="Times New Roman" w:cs="Times New Roman"/>
          <w:sz w:val="24"/>
          <w:szCs w:val="24"/>
        </w:rPr>
        <w:t>, e estes conseguem articular</w:t>
      </w:r>
      <w:r w:rsidR="0036305B">
        <w:rPr>
          <w:rFonts w:ascii="Times New Roman" w:hAnsi="Times New Roman" w:cs="Times New Roman"/>
          <w:sz w:val="24"/>
          <w:szCs w:val="24"/>
        </w:rPr>
        <w:t xml:space="preserve">-se em rede, beneficiando o usuário, </w:t>
      </w:r>
      <w:r w:rsidR="0072405B" w:rsidRPr="004368E7">
        <w:rPr>
          <w:rFonts w:ascii="Times New Roman" w:hAnsi="Times New Roman" w:cs="Times New Roman"/>
          <w:sz w:val="24"/>
          <w:szCs w:val="24"/>
        </w:rPr>
        <w:t>consequentemente qualifica a prática profissional. Falando também em desafios éticos, outro fator que pode ser discutido, é que muitas vezes os ideais institucionais dos locais onde o profissional esta inserido não coincide c</w:t>
      </w:r>
      <w:r w:rsidR="0036305B">
        <w:rPr>
          <w:rFonts w:ascii="Times New Roman" w:hAnsi="Times New Roman" w:cs="Times New Roman"/>
          <w:sz w:val="24"/>
          <w:szCs w:val="24"/>
        </w:rPr>
        <w:t>om o que este profissional tem construído</w:t>
      </w:r>
      <w:r w:rsidR="0072405B" w:rsidRPr="004368E7">
        <w:rPr>
          <w:rFonts w:ascii="Times New Roman" w:hAnsi="Times New Roman" w:cs="Times New Roman"/>
          <w:sz w:val="24"/>
          <w:szCs w:val="24"/>
        </w:rPr>
        <w:t>, e ele acaba trabalhando em detrimento destes ideais institucionais e não dos seus próprios.</w:t>
      </w:r>
    </w:p>
    <w:p w:rsidR="0036305B" w:rsidRPr="004368E7" w:rsidRDefault="0072405B" w:rsidP="0036305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8E7">
        <w:rPr>
          <w:rFonts w:ascii="Times New Roman" w:hAnsi="Times New Roman" w:cs="Times New Roman"/>
          <w:sz w:val="24"/>
          <w:szCs w:val="24"/>
        </w:rPr>
        <w:t xml:space="preserve">É de extrema importância destacar que a formação acadêmica muitas vezes não </w:t>
      </w:r>
      <w:r w:rsidR="0036305B">
        <w:rPr>
          <w:rFonts w:ascii="Times New Roman" w:hAnsi="Times New Roman" w:cs="Times New Roman"/>
          <w:sz w:val="24"/>
          <w:szCs w:val="24"/>
        </w:rPr>
        <w:t>fornece</w:t>
      </w:r>
      <w:r w:rsidRPr="004368E7">
        <w:rPr>
          <w:rFonts w:ascii="Times New Roman" w:hAnsi="Times New Roman" w:cs="Times New Roman"/>
          <w:sz w:val="24"/>
          <w:szCs w:val="24"/>
        </w:rPr>
        <w:t xml:space="preserve"> elementos para a construção de um profissional para trabalha</w:t>
      </w:r>
      <w:r w:rsidR="0036305B">
        <w:rPr>
          <w:rFonts w:ascii="Times New Roman" w:hAnsi="Times New Roman" w:cs="Times New Roman"/>
          <w:sz w:val="24"/>
          <w:szCs w:val="24"/>
        </w:rPr>
        <w:t>r nas políticas públicas, e este</w:t>
      </w:r>
      <w:r w:rsidRPr="004368E7">
        <w:rPr>
          <w:rFonts w:ascii="Times New Roman" w:hAnsi="Times New Roman" w:cs="Times New Roman"/>
          <w:sz w:val="24"/>
          <w:szCs w:val="24"/>
        </w:rPr>
        <w:t xml:space="preserve"> é </w:t>
      </w:r>
      <w:r w:rsidR="0036305B">
        <w:rPr>
          <w:rFonts w:ascii="Times New Roman" w:hAnsi="Times New Roman" w:cs="Times New Roman"/>
          <w:sz w:val="24"/>
          <w:szCs w:val="24"/>
        </w:rPr>
        <w:t>um campo</w:t>
      </w:r>
      <w:r w:rsidRPr="004368E7">
        <w:rPr>
          <w:rFonts w:ascii="Times New Roman" w:hAnsi="Times New Roman" w:cs="Times New Roman"/>
          <w:sz w:val="24"/>
          <w:szCs w:val="24"/>
        </w:rPr>
        <w:t xml:space="preserve"> </w:t>
      </w:r>
      <w:r w:rsidR="0036305B">
        <w:rPr>
          <w:rFonts w:ascii="Times New Roman" w:hAnsi="Times New Roman" w:cs="Times New Roman"/>
          <w:sz w:val="24"/>
          <w:szCs w:val="24"/>
        </w:rPr>
        <w:t>da psicologia que esta sendo um grande empregador</w:t>
      </w:r>
      <w:r w:rsidRPr="004368E7">
        <w:rPr>
          <w:rFonts w:ascii="Times New Roman" w:hAnsi="Times New Roman" w:cs="Times New Roman"/>
          <w:sz w:val="24"/>
          <w:szCs w:val="24"/>
        </w:rPr>
        <w:t xml:space="preserve">. Um grande desafio para os profissionais que trabalham, tanto na política de assistência, quanto na de saúde é realizar uma reflexão, no sentido de abrir mão de certezas e </w:t>
      </w:r>
      <w:r w:rsidRPr="004368E7">
        <w:rPr>
          <w:rFonts w:ascii="Times New Roman" w:hAnsi="Times New Roman" w:cs="Times New Roman"/>
          <w:sz w:val="24"/>
          <w:szCs w:val="24"/>
        </w:rPr>
        <w:lastRenderedPageBreak/>
        <w:t xml:space="preserve">permitir experimentar um lugar de incompletude. </w:t>
      </w:r>
      <w:r w:rsidR="00F13A13" w:rsidRPr="004368E7">
        <w:rPr>
          <w:rFonts w:ascii="Times New Roman" w:hAnsi="Times New Roman" w:cs="Times New Roman"/>
          <w:sz w:val="24"/>
          <w:szCs w:val="24"/>
        </w:rPr>
        <w:t>A meu ver</w:t>
      </w:r>
      <w:r w:rsidRPr="004368E7">
        <w:rPr>
          <w:rFonts w:ascii="Times New Roman" w:hAnsi="Times New Roman" w:cs="Times New Roman"/>
          <w:sz w:val="24"/>
          <w:szCs w:val="24"/>
        </w:rPr>
        <w:t>, quanto ma</w:t>
      </w:r>
      <w:r w:rsidR="00C47225" w:rsidRPr="004368E7">
        <w:rPr>
          <w:rFonts w:ascii="Times New Roman" w:hAnsi="Times New Roman" w:cs="Times New Roman"/>
          <w:sz w:val="24"/>
          <w:szCs w:val="24"/>
        </w:rPr>
        <w:t xml:space="preserve">is </w:t>
      </w:r>
      <w:r w:rsidR="00F13A13" w:rsidRPr="004368E7">
        <w:rPr>
          <w:rFonts w:ascii="Times New Roman" w:hAnsi="Times New Roman" w:cs="Times New Roman"/>
          <w:sz w:val="24"/>
          <w:szCs w:val="24"/>
        </w:rPr>
        <w:t>à</w:t>
      </w:r>
      <w:r w:rsidR="00C47225" w:rsidRPr="004368E7">
        <w:rPr>
          <w:rFonts w:ascii="Times New Roman" w:hAnsi="Times New Roman" w:cs="Times New Roman"/>
          <w:sz w:val="24"/>
          <w:szCs w:val="24"/>
        </w:rPr>
        <w:t xml:space="preserve"> formação acadêmica estiver </w:t>
      </w:r>
      <w:r w:rsidRPr="004368E7">
        <w:rPr>
          <w:rFonts w:ascii="Times New Roman" w:hAnsi="Times New Roman" w:cs="Times New Roman"/>
          <w:sz w:val="24"/>
          <w:szCs w:val="24"/>
        </w:rPr>
        <w:t>envolvida</w:t>
      </w:r>
      <w:r w:rsidR="00C47225" w:rsidRPr="004368E7">
        <w:rPr>
          <w:rFonts w:ascii="Times New Roman" w:hAnsi="Times New Roman" w:cs="Times New Roman"/>
          <w:sz w:val="24"/>
          <w:szCs w:val="24"/>
        </w:rPr>
        <w:t xml:space="preserve"> politicamente, mais próxima estará de efetivar o trabalho </w:t>
      </w:r>
      <w:r w:rsidR="0036305B">
        <w:rPr>
          <w:rFonts w:ascii="Times New Roman" w:hAnsi="Times New Roman" w:cs="Times New Roman"/>
          <w:sz w:val="24"/>
          <w:szCs w:val="24"/>
        </w:rPr>
        <w:t>no coletivo, no social</w:t>
      </w:r>
      <w:r w:rsidR="00C47225" w:rsidRPr="004368E7">
        <w:rPr>
          <w:rFonts w:ascii="Times New Roman" w:hAnsi="Times New Roman" w:cs="Times New Roman"/>
          <w:sz w:val="24"/>
          <w:szCs w:val="24"/>
        </w:rPr>
        <w:t>.</w:t>
      </w:r>
    </w:p>
    <w:p w:rsidR="00C47225" w:rsidRPr="004368E7" w:rsidRDefault="00C47225" w:rsidP="00316C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8E7">
        <w:rPr>
          <w:rFonts w:ascii="Times New Roman" w:hAnsi="Times New Roman" w:cs="Times New Roman"/>
          <w:sz w:val="24"/>
          <w:szCs w:val="24"/>
        </w:rPr>
        <w:t xml:space="preserve">É </w:t>
      </w:r>
      <w:r w:rsidR="00F13A13" w:rsidRPr="004368E7">
        <w:rPr>
          <w:rFonts w:ascii="Times New Roman" w:hAnsi="Times New Roman" w:cs="Times New Roman"/>
          <w:sz w:val="24"/>
          <w:szCs w:val="24"/>
        </w:rPr>
        <w:t>importante</w:t>
      </w:r>
      <w:r w:rsidRPr="004368E7">
        <w:rPr>
          <w:rFonts w:ascii="Times New Roman" w:hAnsi="Times New Roman" w:cs="Times New Roman"/>
          <w:sz w:val="24"/>
          <w:szCs w:val="24"/>
        </w:rPr>
        <w:t xml:space="preserve"> também que os profissionais se </w:t>
      </w:r>
      <w:r w:rsidR="0036305B">
        <w:rPr>
          <w:rFonts w:ascii="Times New Roman" w:hAnsi="Times New Roman" w:cs="Times New Roman"/>
          <w:sz w:val="24"/>
          <w:szCs w:val="24"/>
        </w:rPr>
        <w:t>posicionem frente a esta questão</w:t>
      </w:r>
      <w:r w:rsidRPr="004368E7">
        <w:rPr>
          <w:rFonts w:ascii="Times New Roman" w:hAnsi="Times New Roman" w:cs="Times New Roman"/>
          <w:sz w:val="24"/>
          <w:szCs w:val="24"/>
        </w:rPr>
        <w:t>, e tenham uma postura ética que vá além do código de ética, é necessário que se comprometam com o cuidado à vida dos usuários que afetam, e que tenham o compromisso de ofertar serviços de qualidade, e com isso garantir</w:t>
      </w:r>
      <w:r w:rsidR="0036305B">
        <w:rPr>
          <w:rFonts w:ascii="Times New Roman" w:hAnsi="Times New Roman" w:cs="Times New Roman"/>
          <w:sz w:val="24"/>
          <w:szCs w:val="24"/>
        </w:rPr>
        <w:t xml:space="preserve"> o acesso às políticas públicas</w:t>
      </w:r>
      <w:r w:rsidRPr="004368E7">
        <w:rPr>
          <w:rFonts w:ascii="Times New Roman" w:hAnsi="Times New Roman" w:cs="Times New Roman"/>
          <w:sz w:val="24"/>
          <w:szCs w:val="24"/>
        </w:rPr>
        <w:t xml:space="preserve"> essas que são direitos da população.</w:t>
      </w:r>
    </w:p>
    <w:p w:rsidR="00C47225" w:rsidRPr="004368E7" w:rsidRDefault="00C47225" w:rsidP="00316C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8E7">
        <w:rPr>
          <w:rFonts w:ascii="Times New Roman" w:hAnsi="Times New Roman" w:cs="Times New Roman"/>
          <w:sz w:val="24"/>
          <w:szCs w:val="24"/>
        </w:rPr>
        <w:t>A complexidade da experiência, a trama subjetiva do fazer psicológico na é cheia de desafios em que simples posturas, atitudes e questionamentos podem ofertar qualificação e fortalecimento para a atuação do profissional da psicologia. Ainda há muito que ser discutido, construído e refletido acerca da psicologia nas políticas públicas, estas se encontram e se desencontram e constantemente formam,deformam e transformam os profissionais.</w:t>
      </w:r>
    </w:p>
    <w:p w:rsidR="00C47225" w:rsidRDefault="00C47225" w:rsidP="00316C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405B" w:rsidRPr="00515DBB" w:rsidRDefault="0072405B" w:rsidP="00316C9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2405B" w:rsidRPr="00515DBB" w:rsidSect="00F30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5DBB"/>
    <w:rsid w:val="00087F78"/>
    <w:rsid w:val="00316C9A"/>
    <w:rsid w:val="0036305B"/>
    <w:rsid w:val="0040782B"/>
    <w:rsid w:val="004368E7"/>
    <w:rsid w:val="004B412C"/>
    <w:rsid w:val="0051096C"/>
    <w:rsid w:val="00515DBB"/>
    <w:rsid w:val="0072405B"/>
    <w:rsid w:val="00B717CD"/>
    <w:rsid w:val="00C2429F"/>
    <w:rsid w:val="00C47225"/>
    <w:rsid w:val="00F13A13"/>
    <w:rsid w:val="00F3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2013-10-22T12:11:00Z</dcterms:created>
  <dcterms:modified xsi:type="dcterms:W3CDTF">2013-10-22T12:11:00Z</dcterms:modified>
</cp:coreProperties>
</file>