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4B" w:rsidRDefault="00EC40B8" w:rsidP="00B67AA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Parte 2</w:t>
      </w:r>
    </w:p>
    <w:p w:rsidR="008F475B" w:rsidRPr="00B67AAB" w:rsidRDefault="008F475B" w:rsidP="00F8491D">
      <w:pP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B67AAB">
        <w:rPr>
          <w:rFonts w:ascii="Arial" w:hAnsi="Arial" w:cs="Arial"/>
          <w:b/>
          <w:sz w:val="32"/>
          <w:szCs w:val="32"/>
        </w:rPr>
        <w:t>Inovação aplicada aos serviços públic</w:t>
      </w:r>
      <w:r w:rsidR="00C9193E" w:rsidRPr="00B67AAB">
        <w:rPr>
          <w:rFonts w:ascii="Arial" w:hAnsi="Arial" w:cs="Arial"/>
          <w:b/>
          <w:sz w:val="32"/>
          <w:szCs w:val="32"/>
        </w:rPr>
        <w:t>os</w:t>
      </w:r>
      <w:r w:rsidR="00B92F09" w:rsidRPr="00B67AAB">
        <w:rPr>
          <w:rFonts w:ascii="Arial" w:hAnsi="Arial" w:cs="Arial"/>
          <w:b/>
          <w:sz w:val="32"/>
          <w:szCs w:val="32"/>
        </w:rPr>
        <w:tab/>
      </w:r>
    </w:p>
    <w:p w:rsidR="00ED4C90" w:rsidRPr="00ED4C90" w:rsidRDefault="00ED4C90" w:rsidP="00ED4C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rPr>
          <w:b/>
          <w:bCs/>
        </w:rPr>
        <w:t xml:space="preserve">LISTA DE ABREVIATURAS E SIGLAS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AIDF – Autorização para Impressão de Documentos Fiscais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CDFA – Controle de Documentos Fiscais Autorizados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CT&amp;I – Ciência Tecnologia e Informação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G2C – </w:t>
      </w:r>
      <w:r w:rsidRPr="00ED4C90">
        <w:rPr>
          <w:i/>
          <w:iCs/>
        </w:rPr>
        <w:t xml:space="preserve">Government to Consumer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ICMS – Imposto sobre Circulação de Mercadorias e Serviços de Transporte Interestadual, Intermunicipal e de </w:t>
      </w:r>
      <w:r w:rsidR="005D3073" w:rsidRPr="00ED4C90">
        <w:t>Comunicação.</w:t>
      </w:r>
      <w:r w:rsidRPr="00ED4C90">
        <w:t xml:space="preserve">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MPOG – Ministério do Planejamento, Orçamento e </w:t>
      </w:r>
      <w:r w:rsidR="005D3073" w:rsidRPr="00ED4C90">
        <w:t>Gestão.</w:t>
      </w:r>
      <w:r w:rsidRPr="00ED4C90">
        <w:t xml:space="preserve">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OCDE – Organização para Cooperação e Desenvolvimento Econômico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ONU – Organização das Nações Unidas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P&amp;D – Pesquisa e Desenvolvimento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PNAFE – Programa Nacional de Apoio à Administração Fiscal dos Estados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SAIF – Superintendência de Arrecadação e Informações Fiscais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SEF/MG – Secretaria de Estado da Fazenda de Minas Gerais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SIARE – Sistema Integrado da Administração da Receita Estadual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SICAF – Sistema de Informação e Controle da Arrecadação e Fiscalização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  <w:rPr>
          <w:lang w:val="en-US"/>
        </w:rPr>
      </w:pPr>
      <w:r w:rsidRPr="00ED4C90">
        <w:rPr>
          <w:lang w:val="en-US"/>
        </w:rPr>
        <w:t xml:space="preserve">SPSS – </w:t>
      </w:r>
      <w:r w:rsidRPr="00ED4C90">
        <w:rPr>
          <w:i/>
          <w:iCs/>
          <w:lang w:val="en-US"/>
        </w:rPr>
        <w:t xml:space="preserve">Statistical Package for Social Science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TI – Tecnologia e Informação </w:t>
      </w:r>
    </w:p>
    <w:p w:rsidR="00ED4C90" w:rsidRPr="00ED4C90" w:rsidRDefault="00ED4C90" w:rsidP="00ED4C90">
      <w:pPr>
        <w:pStyle w:val="Default"/>
        <w:spacing w:line="360" w:lineRule="auto"/>
        <w:ind w:firstLine="709"/>
        <w:jc w:val="both"/>
      </w:pPr>
      <w:r w:rsidRPr="00ED4C90">
        <w:t xml:space="preserve">TIC – Tecnologia, Informação e </w:t>
      </w:r>
      <w:r w:rsidR="005D3073" w:rsidRPr="00ED4C90">
        <w:t>Comunicação.</w:t>
      </w:r>
      <w:r w:rsidRPr="00ED4C90">
        <w:t xml:space="preserve"> </w:t>
      </w:r>
    </w:p>
    <w:p w:rsidR="00ED4C90" w:rsidRPr="00ED4C90" w:rsidRDefault="00ED4C90" w:rsidP="00ED4C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C90">
        <w:rPr>
          <w:rFonts w:ascii="Arial" w:hAnsi="Arial" w:cs="Arial"/>
          <w:sz w:val="24"/>
          <w:szCs w:val="24"/>
        </w:rPr>
        <w:t>TPP – Tecnologia de Produto e Processo</w:t>
      </w:r>
    </w:p>
    <w:p w:rsidR="00ED4C90" w:rsidRDefault="00ED4C90" w:rsidP="00F8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4C90" w:rsidRDefault="00ED4C90" w:rsidP="00F8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4C90" w:rsidRDefault="00ED4C90" w:rsidP="00F8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220F1" w:rsidRDefault="00E220F1" w:rsidP="00F8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220F1" w:rsidRDefault="00E220F1" w:rsidP="00F8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220F1" w:rsidRDefault="00E220F1" w:rsidP="00F8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220F1" w:rsidRDefault="00E220F1" w:rsidP="00F8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D7888" w:rsidRPr="008D26A1" w:rsidRDefault="001D7888" w:rsidP="00F8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D26A1">
        <w:rPr>
          <w:rFonts w:ascii="Arial" w:hAnsi="Arial" w:cs="Arial"/>
          <w:sz w:val="28"/>
          <w:szCs w:val="28"/>
        </w:rPr>
        <w:t>Conceito de serviço público</w:t>
      </w:r>
    </w:p>
    <w:p w:rsidR="001D7888" w:rsidRDefault="001D7888" w:rsidP="00F8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36C8C" w:rsidRDefault="00D626A3" w:rsidP="00736C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1D7888">
        <w:rPr>
          <w:rFonts w:ascii="Arial" w:hAnsi="Arial" w:cs="Arial"/>
          <w:sz w:val="24"/>
          <w:szCs w:val="24"/>
        </w:rPr>
        <w:t xml:space="preserve">o nosso entendimento, </w:t>
      </w:r>
      <w:r w:rsidR="0059513C">
        <w:rPr>
          <w:rFonts w:ascii="Arial" w:hAnsi="Arial" w:cs="Arial"/>
          <w:sz w:val="24"/>
          <w:szCs w:val="24"/>
        </w:rPr>
        <w:t>antes de qualquer coisa</w:t>
      </w:r>
      <w:r w:rsidR="001D7888">
        <w:rPr>
          <w:rFonts w:ascii="Arial" w:hAnsi="Arial" w:cs="Arial"/>
          <w:sz w:val="24"/>
          <w:szCs w:val="24"/>
        </w:rPr>
        <w:t xml:space="preserve"> vamos falar um pouco do conceito de serviço </w:t>
      </w:r>
      <w:r w:rsidR="0059513C">
        <w:rPr>
          <w:rFonts w:ascii="Arial" w:hAnsi="Arial" w:cs="Arial"/>
          <w:sz w:val="24"/>
          <w:szCs w:val="24"/>
        </w:rPr>
        <w:t xml:space="preserve">público. </w:t>
      </w:r>
      <w:r w:rsidR="001D7888">
        <w:rPr>
          <w:rFonts w:ascii="Arial" w:hAnsi="Arial" w:cs="Arial"/>
          <w:sz w:val="24"/>
          <w:szCs w:val="24"/>
        </w:rPr>
        <w:t xml:space="preserve">O conceito de serviço público pode ser interpretado de diversas formas conforme o autor, porem em sua </w:t>
      </w:r>
      <w:r w:rsidR="00736C8C">
        <w:rPr>
          <w:rFonts w:ascii="Arial" w:hAnsi="Arial" w:cs="Arial"/>
          <w:sz w:val="24"/>
          <w:szCs w:val="24"/>
        </w:rPr>
        <w:t>essência.</w:t>
      </w:r>
    </w:p>
    <w:p w:rsidR="00736C8C" w:rsidRDefault="00736C8C" w:rsidP="00736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proofErr w:type="spellStart"/>
      <w:r>
        <w:rPr>
          <w:rFonts w:ascii="Arial" w:hAnsi="Arial" w:cs="Arial"/>
          <w:sz w:val="24"/>
          <w:szCs w:val="24"/>
        </w:rPr>
        <w:t>Mukai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59513C" w:rsidRPr="0059513C" w:rsidRDefault="00736C8C" w:rsidP="0059513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59513C">
        <w:rPr>
          <w:rFonts w:ascii="Arial" w:hAnsi="Arial" w:cs="Arial"/>
          <w:sz w:val="20"/>
          <w:szCs w:val="20"/>
        </w:rPr>
        <w:t>Portanto, o serviço público é uma atividade que,</w:t>
      </w:r>
      <w:r w:rsidR="00C84A62">
        <w:rPr>
          <w:rFonts w:ascii="Arial" w:hAnsi="Arial" w:cs="Arial"/>
          <w:sz w:val="20"/>
          <w:szCs w:val="20"/>
        </w:rPr>
        <w:t xml:space="preserve"> </w:t>
      </w:r>
      <w:r w:rsidRPr="0059513C">
        <w:rPr>
          <w:rFonts w:ascii="Arial" w:hAnsi="Arial" w:cs="Arial"/>
          <w:sz w:val="20"/>
          <w:szCs w:val="20"/>
        </w:rPr>
        <w:t xml:space="preserve">por sua essencialidade para a comunidade, deve ser exercitado, em princípio </w:t>
      </w:r>
      <w:r w:rsidR="0059513C" w:rsidRPr="0059513C">
        <w:rPr>
          <w:rFonts w:ascii="Arial" w:hAnsi="Arial" w:cs="Arial"/>
          <w:sz w:val="20"/>
          <w:szCs w:val="20"/>
        </w:rPr>
        <w:t xml:space="preserve">e por natureza, pelo Estado, e não pelos particulares destruídos da denominada </w:t>
      </w:r>
      <w:proofErr w:type="spellStart"/>
      <w:r w:rsidR="0059513C" w:rsidRPr="0059513C">
        <w:rPr>
          <w:rFonts w:ascii="Arial" w:hAnsi="Arial" w:cs="Arial"/>
          <w:i/>
          <w:sz w:val="20"/>
          <w:szCs w:val="20"/>
        </w:rPr>
        <w:t>puissance</w:t>
      </w:r>
      <w:proofErr w:type="spellEnd"/>
      <w:r w:rsidR="0059513C" w:rsidRPr="0059513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9513C" w:rsidRPr="0059513C">
        <w:rPr>
          <w:rFonts w:ascii="Arial" w:hAnsi="Arial" w:cs="Arial"/>
          <w:i/>
          <w:sz w:val="20"/>
          <w:szCs w:val="20"/>
        </w:rPr>
        <w:t>pulblique</w:t>
      </w:r>
      <w:proofErr w:type="spellEnd"/>
      <w:r w:rsidR="0059513C" w:rsidRPr="0059513C">
        <w:rPr>
          <w:rFonts w:ascii="Arial" w:hAnsi="Arial" w:cs="Arial"/>
          <w:sz w:val="20"/>
          <w:szCs w:val="20"/>
        </w:rPr>
        <w:t xml:space="preserve">; mas, quando for possível ao particular gerir um serviço público material, veja-se nisto uma exceção á </w:t>
      </w:r>
      <w:proofErr w:type="gramStart"/>
      <w:r w:rsidR="0059513C" w:rsidRPr="0059513C">
        <w:rPr>
          <w:rFonts w:ascii="Arial" w:hAnsi="Arial" w:cs="Arial"/>
          <w:sz w:val="20"/>
          <w:szCs w:val="20"/>
        </w:rPr>
        <w:t>regra ;</w:t>
      </w:r>
      <w:proofErr w:type="gramEnd"/>
      <w:r w:rsidR="0059513C" w:rsidRPr="0059513C">
        <w:rPr>
          <w:rFonts w:ascii="Arial" w:hAnsi="Arial" w:cs="Arial"/>
          <w:sz w:val="20"/>
          <w:szCs w:val="20"/>
        </w:rPr>
        <w:t xml:space="preserve"> o fato de um particular explorar uma atividade essencial, quando tal for possível, não desnatura seu valor que, não obstante, continua a conter um interesse público”</w:t>
      </w:r>
      <w:r w:rsidR="0059513C">
        <w:rPr>
          <w:rFonts w:ascii="Arial" w:hAnsi="Arial" w:cs="Arial"/>
          <w:sz w:val="20"/>
          <w:szCs w:val="20"/>
        </w:rPr>
        <w:t>(</w:t>
      </w:r>
      <w:proofErr w:type="spellStart"/>
      <w:r w:rsidR="0059513C">
        <w:rPr>
          <w:rFonts w:ascii="Arial" w:hAnsi="Arial" w:cs="Arial"/>
          <w:sz w:val="20"/>
          <w:szCs w:val="20"/>
        </w:rPr>
        <w:t>Mukai</w:t>
      </w:r>
      <w:proofErr w:type="spellEnd"/>
      <w:r w:rsidR="0059513C">
        <w:rPr>
          <w:rFonts w:ascii="Arial" w:hAnsi="Arial" w:cs="Arial"/>
          <w:sz w:val="20"/>
          <w:szCs w:val="20"/>
        </w:rPr>
        <w:t>, 2007, p 03).</w:t>
      </w:r>
    </w:p>
    <w:p w:rsidR="0059513C" w:rsidRDefault="0059513C" w:rsidP="00F8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84A62" w:rsidRDefault="0059513C" w:rsidP="00F8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 o servi</w:t>
      </w:r>
      <w:r w:rsidR="00C84A62">
        <w:rPr>
          <w:rFonts w:ascii="Arial" w:hAnsi="Arial" w:cs="Arial"/>
          <w:sz w:val="24"/>
          <w:szCs w:val="24"/>
        </w:rPr>
        <w:t>ç</w:t>
      </w:r>
      <w:r>
        <w:rPr>
          <w:rFonts w:ascii="Arial" w:hAnsi="Arial" w:cs="Arial"/>
          <w:sz w:val="24"/>
          <w:szCs w:val="24"/>
        </w:rPr>
        <w:t xml:space="preserve">o público consistem em toda atividade prestada </w:t>
      </w:r>
      <w:r w:rsidR="00C84A62">
        <w:rPr>
          <w:rFonts w:ascii="Arial" w:hAnsi="Arial" w:cs="Arial"/>
          <w:sz w:val="24"/>
          <w:szCs w:val="24"/>
        </w:rPr>
        <w:t xml:space="preserve">ou oferecida </w:t>
      </w:r>
      <w:proofErr w:type="gramStart"/>
      <w:r w:rsidR="00C84A62">
        <w:rPr>
          <w:rFonts w:ascii="Arial" w:hAnsi="Arial" w:cs="Arial"/>
          <w:sz w:val="24"/>
          <w:szCs w:val="24"/>
        </w:rPr>
        <w:t>a</w:t>
      </w:r>
      <w:proofErr w:type="gramEnd"/>
      <w:r w:rsidR="00C84A62">
        <w:rPr>
          <w:rFonts w:ascii="Arial" w:hAnsi="Arial" w:cs="Arial"/>
          <w:sz w:val="24"/>
          <w:szCs w:val="24"/>
        </w:rPr>
        <w:t xml:space="preserve"> comunidade, podemos afirmar que é uma variável as necessidades e contingencias políticas, econômicas sociais e culturais. </w:t>
      </w:r>
    </w:p>
    <w:p w:rsidR="00F8491D" w:rsidRDefault="00C84A62" w:rsidP="00F849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D7888">
        <w:rPr>
          <w:rFonts w:ascii="Arial" w:hAnsi="Arial" w:cs="Arial"/>
          <w:sz w:val="24"/>
          <w:szCs w:val="24"/>
        </w:rPr>
        <w:t xml:space="preserve"> </w:t>
      </w:r>
      <w:r w:rsidR="00B92F09" w:rsidRPr="00F8491D">
        <w:rPr>
          <w:rFonts w:ascii="Arial" w:hAnsi="Arial" w:cs="Arial"/>
          <w:sz w:val="24"/>
          <w:szCs w:val="24"/>
        </w:rPr>
        <w:t>A sociedade tem</w:t>
      </w:r>
      <w:r>
        <w:rPr>
          <w:rFonts w:ascii="Arial" w:hAnsi="Arial" w:cs="Arial"/>
          <w:sz w:val="24"/>
          <w:szCs w:val="24"/>
        </w:rPr>
        <w:t xml:space="preserve"> sempre que cobrar</w:t>
      </w:r>
      <w:r w:rsidR="00B92F09" w:rsidRPr="00F8491D">
        <w:rPr>
          <w:rFonts w:ascii="Arial" w:hAnsi="Arial" w:cs="Arial"/>
          <w:sz w:val="24"/>
          <w:szCs w:val="24"/>
        </w:rPr>
        <w:t xml:space="preserve"> os seus</w:t>
      </w:r>
      <w:r w:rsidR="00C9193E" w:rsidRPr="00F8491D">
        <w:rPr>
          <w:rFonts w:ascii="Arial" w:hAnsi="Arial" w:cs="Arial"/>
          <w:sz w:val="24"/>
          <w:szCs w:val="24"/>
        </w:rPr>
        <w:t xml:space="preserve"> direitos</w:t>
      </w:r>
      <w:r w:rsidR="00B26E80" w:rsidRPr="00F8491D">
        <w:rPr>
          <w:rFonts w:ascii="Arial" w:hAnsi="Arial" w:cs="Arial"/>
          <w:sz w:val="24"/>
          <w:szCs w:val="24"/>
        </w:rPr>
        <w:t>, como vivemos em democracia o seu vo</w:t>
      </w:r>
      <w:r w:rsidR="005E533D" w:rsidRPr="00F8491D">
        <w:rPr>
          <w:rFonts w:ascii="Arial" w:hAnsi="Arial" w:cs="Arial"/>
          <w:sz w:val="24"/>
          <w:szCs w:val="24"/>
        </w:rPr>
        <w:t>to foi quem elegeu os governante</w:t>
      </w:r>
      <w:r w:rsidR="00B26E80" w:rsidRPr="00F8491D">
        <w:rPr>
          <w:rFonts w:ascii="Arial" w:hAnsi="Arial" w:cs="Arial"/>
          <w:sz w:val="24"/>
          <w:szCs w:val="24"/>
        </w:rPr>
        <w:t xml:space="preserve">s e os mesmos devem servir o povo sempre em busca de </w:t>
      </w:r>
      <w:r w:rsidR="005E0A7A" w:rsidRPr="00F8491D">
        <w:rPr>
          <w:rFonts w:ascii="Arial" w:hAnsi="Arial" w:cs="Arial"/>
          <w:sz w:val="24"/>
          <w:szCs w:val="24"/>
        </w:rPr>
        <w:t>melhorias, e com a inovação que vem crescendo cada vez mais no setor público podemos resolver com maior eficácia, rapidez os problemas crescentes apresentados por uma população que igualmente se encontra em constante crescimento. E tão quanto ajuda na resolução de problem</w:t>
      </w:r>
      <w:r w:rsidR="00B3776D" w:rsidRPr="00F8491D">
        <w:rPr>
          <w:rFonts w:ascii="Arial" w:hAnsi="Arial" w:cs="Arial"/>
          <w:sz w:val="24"/>
          <w:szCs w:val="24"/>
        </w:rPr>
        <w:t>a</w:t>
      </w:r>
      <w:r w:rsidR="005E0A7A" w:rsidRPr="00F8491D">
        <w:rPr>
          <w:rFonts w:ascii="Arial" w:hAnsi="Arial" w:cs="Arial"/>
          <w:sz w:val="24"/>
          <w:szCs w:val="24"/>
        </w:rPr>
        <w:t xml:space="preserve">s a inovação em serviços </w:t>
      </w:r>
      <w:r w:rsidR="00B3776D" w:rsidRPr="00F8491D">
        <w:rPr>
          <w:rFonts w:ascii="Arial" w:hAnsi="Arial" w:cs="Arial"/>
          <w:sz w:val="24"/>
          <w:szCs w:val="24"/>
        </w:rPr>
        <w:t xml:space="preserve">nos traz soluções </w:t>
      </w:r>
      <w:r w:rsidR="005D3073" w:rsidRPr="00F8491D">
        <w:rPr>
          <w:rFonts w:ascii="Arial" w:hAnsi="Arial" w:cs="Arial"/>
          <w:sz w:val="24"/>
          <w:szCs w:val="24"/>
        </w:rPr>
        <w:t>à</w:t>
      </w:r>
      <w:r w:rsidR="00B3776D" w:rsidRPr="00F8491D">
        <w:rPr>
          <w:rFonts w:ascii="Arial" w:hAnsi="Arial" w:cs="Arial"/>
          <w:sz w:val="24"/>
          <w:szCs w:val="24"/>
        </w:rPr>
        <w:t xml:space="preserve"> facilidade nos atendimentos aos serviços públicos</w:t>
      </w:r>
      <w:r w:rsidR="00F8491D" w:rsidRPr="00F8491D">
        <w:rPr>
          <w:rFonts w:ascii="Arial" w:hAnsi="Arial" w:cs="Arial"/>
          <w:sz w:val="24"/>
          <w:szCs w:val="24"/>
        </w:rPr>
        <w:t xml:space="preserve">. </w:t>
      </w:r>
    </w:p>
    <w:p w:rsidR="00B67AAB" w:rsidRPr="00B67AAB" w:rsidRDefault="00B67AAB" w:rsidP="00B67A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7AAB"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 w:rsidRPr="00B67AAB">
        <w:rPr>
          <w:rFonts w:ascii="Arial" w:hAnsi="Arial" w:cs="Arial"/>
          <w:sz w:val="24"/>
          <w:szCs w:val="24"/>
        </w:rPr>
        <w:t>Schwella</w:t>
      </w:r>
      <w:proofErr w:type="spellEnd"/>
      <w:r w:rsidRPr="00B67AAB">
        <w:rPr>
          <w:rFonts w:ascii="Arial" w:hAnsi="Arial" w:cs="Arial"/>
          <w:sz w:val="24"/>
          <w:szCs w:val="24"/>
        </w:rPr>
        <w:t xml:space="preserve"> (2005)</w:t>
      </w:r>
      <w:r w:rsidR="000664A1">
        <w:rPr>
          <w:rFonts w:ascii="Arial" w:hAnsi="Arial" w:cs="Arial"/>
          <w:sz w:val="24"/>
          <w:szCs w:val="24"/>
        </w:rPr>
        <w:t>:</w:t>
      </w:r>
    </w:p>
    <w:p w:rsidR="00F8491D" w:rsidRDefault="00F8491D" w:rsidP="00F8491D">
      <w:pPr>
        <w:autoSpaceDE w:val="0"/>
        <w:autoSpaceDN w:val="0"/>
        <w:adjustRightInd w:val="0"/>
        <w:spacing w:after="0" w:line="240" w:lineRule="auto"/>
        <w:rPr>
          <w:rFonts w:ascii="CharterBT" w:hAnsi="CharterBT" w:cs="CharterBT"/>
          <w:sz w:val="21"/>
          <w:szCs w:val="21"/>
        </w:rPr>
      </w:pPr>
    </w:p>
    <w:p w:rsidR="00C9193E" w:rsidRPr="00B67AAB" w:rsidRDefault="00B67AAB" w:rsidP="00F8491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CharterBT" w:hAnsi="CharterBT" w:cs="CharterBT"/>
          <w:sz w:val="20"/>
          <w:szCs w:val="20"/>
        </w:rPr>
      </w:pPr>
      <w:r w:rsidRPr="00B67AAB">
        <w:rPr>
          <w:rFonts w:ascii="Arial" w:hAnsi="Arial" w:cs="Arial"/>
          <w:sz w:val="20"/>
          <w:szCs w:val="20"/>
        </w:rPr>
        <w:t>“</w:t>
      </w:r>
      <w:r w:rsidR="00F8491D" w:rsidRPr="00B67AAB">
        <w:rPr>
          <w:rFonts w:ascii="Arial" w:hAnsi="Arial" w:cs="Arial"/>
          <w:sz w:val="20"/>
          <w:szCs w:val="20"/>
        </w:rPr>
        <w:t>a globalização, o combate à desigualdade, o respeito à diversidade e a busca pela boa governança e por uma gestão pública eficiente são alguns dos desafios enfrentados pelos governos no século XXI que exigem criatividade e abordagens inovadoras</w:t>
      </w:r>
      <w:proofErr w:type="gramStart"/>
      <w:r w:rsidRPr="00B67AAB">
        <w:rPr>
          <w:rFonts w:ascii="Arial" w:hAnsi="Arial" w:cs="Arial"/>
          <w:sz w:val="20"/>
          <w:szCs w:val="20"/>
        </w:rPr>
        <w:t>”(</w:t>
      </w:r>
      <w:proofErr w:type="spellStart"/>
      <w:proofErr w:type="gramEnd"/>
      <w:r w:rsidRPr="00B67AAB">
        <w:rPr>
          <w:rFonts w:ascii="Arial" w:hAnsi="Arial" w:cs="Arial"/>
          <w:sz w:val="20"/>
          <w:szCs w:val="20"/>
        </w:rPr>
        <w:t>Schwella</w:t>
      </w:r>
      <w:proofErr w:type="spellEnd"/>
      <w:r w:rsidRPr="00B67AAB">
        <w:rPr>
          <w:rFonts w:ascii="Arial" w:hAnsi="Arial" w:cs="Arial"/>
          <w:sz w:val="20"/>
          <w:szCs w:val="20"/>
        </w:rPr>
        <w:t>, 2005, p 259).</w:t>
      </w:r>
    </w:p>
    <w:p w:rsidR="001C02EF" w:rsidRDefault="001C02EF" w:rsidP="001C02EF">
      <w:pPr>
        <w:spacing w:line="360" w:lineRule="auto"/>
        <w:jc w:val="both"/>
      </w:pPr>
    </w:p>
    <w:p w:rsidR="00555E7A" w:rsidRDefault="001C02EF" w:rsidP="00555E7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1373">
        <w:rPr>
          <w:rFonts w:ascii="Arial" w:hAnsi="Arial" w:cs="Arial"/>
          <w:sz w:val="24"/>
          <w:szCs w:val="24"/>
        </w:rPr>
        <w:t xml:space="preserve">Existem </w:t>
      </w:r>
      <w:r w:rsidR="00213237" w:rsidRPr="00701373">
        <w:rPr>
          <w:rFonts w:ascii="Arial" w:hAnsi="Arial" w:cs="Arial"/>
          <w:sz w:val="24"/>
          <w:szCs w:val="24"/>
        </w:rPr>
        <w:t>diversos moti</w:t>
      </w:r>
      <w:r w:rsidRPr="00701373">
        <w:rPr>
          <w:rFonts w:ascii="Arial" w:hAnsi="Arial" w:cs="Arial"/>
          <w:sz w:val="24"/>
          <w:szCs w:val="24"/>
        </w:rPr>
        <w:t>vos</w:t>
      </w:r>
      <w:r w:rsidR="00213237" w:rsidRPr="00701373">
        <w:rPr>
          <w:rFonts w:ascii="Arial" w:hAnsi="Arial" w:cs="Arial"/>
          <w:sz w:val="24"/>
          <w:szCs w:val="24"/>
        </w:rPr>
        <w:t xml:space="preserve">, desafios e soluções para o governo invista em inovações no setor público, como o </w:t>
      </w:r>
      <w:r w:rsidRPr="00701373">
        <w:rPr>
          <w:rFonts w:ascii="Arial" w:hAnsi="Arial" w:cs="Arial"/>
          <w:sz w:val="24"/>
          <w:szCs w:val="24"/>
        </w:rPr>
        <w:t>econômico</w:t>
      </w:r>
      <w:r w:rsidR="00213237" w:rsidRPr="00701373">
        <w:rPr>
          <w:rFonts w:ascii="Arial" w:hAnsi="Arial" w:cs="Arial"/>
          <w:sz w:val="24"/>
          <w:szCs w:val="24"/>
        </w:rPr>
        <w:t xml:space="preserve"> onde </w:t>
      </w:r>
      <w:r w:rsidRPr="00701373">
        <w:rPr>
          <w:rFonts w:ascii="Arial" w:hAnsi="Arial" w:cs="Arial"/>
          <w:sz w:val="24"/>
          <w:szCs w:val="24"/>
        </w:rPr>
        <w:t xml:space="preserve">podemos identificar três </w:t>
      </w:r>
      <w:r w:rsidR="00213237" w:rsidRPr="00701373">
        <w:rPr>
          <w:rFonts w:ascii="Arial" w:hAnsi="Arial" w:cs="Arial"/>
          <w:sz w:val="24"/>
          <w:szCs w:val="24"/>
        </w:rPr>
        <w:t>razões para tais estímulos como uma contribuição representativa na parcela do PIB, como na maioria dos países onde o setor público</w:t>
      </w:r>
      <w:r w:rsidR="00701373" w:rsidRPr="00701373">
        <w:rPr>
          <w:rFonts w:ascii="Arial" w:hAnsi="Arial" w:cs="Arial"/>
          <w:sz w:val="24"/>
          <w:szCs w:val="24"/>
        </w:rPr>
        <w:t xml:space="preserve"> é um componente </w:t>
      </w:r>
      <w:r w:rsidR="00701373" w:rsidRPr="00701373">
        <w:rPr>
          <w:rFonts w:ascii="Arial" w:hAnsi="Arial" w:cs="Arial"/>
          <w:sz w:val="24"/>
          <w:szCs w:val="24"/>
        </w:rPr>
        <w:lastRenderedPageBreak/>
        <w:t xml:space="preserve">significativo </w:t>
      </w:r>
      <w:r w:rsidR="00701373">
        <w:rPr>
          <w:rFonts w:ascii="Arial" w:hAnsi="Arial" w:cs="Arial"/>
          <w:sz w:val="24"/>
          <w:szCs w:val="24"/>
        </w:rPr>
        <w:t>n</w:t>
      </w:r>
      <w:r w:rsidR="00701373" w:rsidRPr="00701373">
        <w:rPr>
          <w:rFonts w:ascii="Arial" w:hAnsi="Arial" w:cs="Arial"/>
          <w:sz w:val="24"/>
          <w:szCs w:val="24"/>
        </w:rPr>
        <w:t>a macroeconomia</w:t>
      </w:r>
      <w:r w:rsidR="00701373">
        <w:rPr>
          <w:rFonts w:ascii="Arial" w:hAnsi="Arial" w:cs="Arial"/>
          <w:sz w:val="24"/>
          <w:szCs w:val="24"/>
        </w:rPr>
        <w:t xml:space="preserve">, </w:t>
      </w:r>
      <w:r w:rsidR="005D3073">
        <w:rPr>
          <w:rFonts w:ascii="Arial" w:hAnsi="Arial" w:cs="Arial"/>
          <w:sz w:val="24"/>
          <w:szCs w:val="24"/>
        </w:rPr>
        <w:t>à</w:t>
      </w:r>
      <w:r w:rsidR="00701373">
        <w:rPr>
          <w:rFonts w:ascii="Arial" w:hAnsi="Arial" w:cs="Arial"/>
          <w:sz w:val="24"/>
          <w:szCs w:val="24"/>
        </w:rPr>
        <w:t xml:space="preserve"> segunda é que o governo é responsável em atender a população seja ela pessoa física ou pessoa jurídica e ações inovadoras a demanda pode ser atendida de forma mais rápida e eficaz como já foi dito, e a terceira seria e a responsabilidade sobre a definição das políticas de fomento a inovação no pais.</w:t>
      </w:r>
    </w:p>
    <w:p w:rsidR="00555E7A" w:rsidRDefault="00555E7A" w:rsidP="00555E7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no sentido social podemos falar da satisfação dos usuários por um bom serviço, com facilidade no uso, acesso, e </w:t>
      </w:r>
      <w:r w:rsidR="005D3073">
        <w:rPr>
          <w:rFonts w:ascii="Arial" w:hAnsi="Arial" w:cs="Arial"/>
          <w:sz w:val="24"/>
          <w:szCs w:val="24"/>
        </w:rPr>
        <w:t>melhores oportunidades  prestadas</w:t>
      </w:r>
      <w:r>
        <w:rPr>
          <w:rFonts w:ascii="Arial" w:hAnsi="Arial" w:cs="Arial"/>
          <w:sz w:val="24"/>
          <w:szCs w:val="24"/>
        </w:rPr>
        <w:t xml:space="preserve"> onde lhe proporcionou confiança e transparência nas ações atendidas trazendo um conforto e ate mesmo como em muitos casos sintoma de proteção de seus direitos e garanti mento de cidadania  e isso tudo é  de vital importância para alcançar um nível cada vez maior de  </w:t>
      </w:r>
      <w:r w:rsidR="00040A6B">
        <w:rPr>
          <w:rFonts w:ascii="Arial" w:hAnsi="Arial" w:cs="Arial"/>
          <w:sz w:val="24"/>
          <w:szCs w:val="24"/>
        </w:rPr>
        <w:t>confiança.</w:t>
      </w:r>
    </w:p>
    <w:p w:rsidR="00020427" w:rsidRDefault="005D3073" w:rsidP="000204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tempo, e cada dia mais inovações tecnológicas da informação foram surgindo junto novas necessidades e com isso o governo vem se cada vez mais aplicando para melhor atender a população e muitas acabam ajudando não só a população como o próprio governo como no caso da economia como já citado acima.</w:t>
      </w:r>
    </w:p>
    <w:p w:rsidR="000664A1" w:rsidRDefault="00020427" w:rsidP="000664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4C90">
        <w:rPr>
          <w:rFonts w:ascii="Arial" w:hAnsi="Arial" w:cs="Arial"/>
          <w:sz w:val="24"/>
          <w:szCs w:val="24"/>
        </w:rPr>
        <w:t>De acordo com</w:t>
      </w:r>
      <w:r w:rsidR="00B67AAB">
        <w:rPr>
          <w:rFonts w:ascii="Arial" w:hAnsi="Arial" w:cs="Arial"/>
          <w:sz w:val="24"/>
          <w:szCs w:val="24"/>
        </w:rPr>
        <w:t xml:space="preserve"> Almeida</w:t>
      </w:r>
      <w:r w:rsidRPr="00ED4C90">
        <w:rPr>
          <w:rFonts w:ascii="Arial" w:hAnsi="Arial" w:cs="Arial"/>
          <w:sz w:val="24"/>
          <w:szCs w:val="24"/>
        </w:rPr>
        <w:t xml:space="preserve"> a definição conceitual, formulada pelo PWC Consulting3</w:t>
      </w:r>
      <w:r w:rsidR="000664A1">
        <w:rPr>
          <w:rFonts w:ascii="Arial" w:hAnsi="Arial" w:cs="Arial"/>
          <w:sz w:val="24"/>
          <w:szCs w:val="24"/>
        </w:rPr>
        <w:t>:</w:t>
      </w:r>
    </w:p>
    <w:p w:rsidR="00020427" w:rsidRDefault="000664A1" w:rsidP="000664A1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0664A1">
        <w:rPr>
          <w:rFonts w:ascii="Arial" w:hAnsi="Arial" w:cs="Arial"/>
          <w:sz w:val="20"/>
          <w:szCs w:val="20"/>
        </w:rPr>
        <w:t>“</w:t>
      </w:r>
      <w:r w:rsidR="00020427" w:rsidRPr="000664A1">
        <w:rPr>
          <w:rFonts w:ascii="Arial" w:hAnsi="Arial" w:cs="Arial"/>
          <w:sz w:val="20"/>
          <w:szCs w:val="20"/>
        </w:rPr>
        <w:t xml:space="preserve">governo eletrônico seria “qualquer atividade do governo que possa ser empreendida através do uso da tecnologia relacionada à Internet”. Os usuários típicos do governo eletrônico incluem os cidadãos, os empresários e o governo, atuando em suas capacidades como consumidores, fornecedores, empresários e usuários </w:t>
      </w:r>
      <w:proofErr w:type="gramStart"/>
      <w:r w:rsidR="00020427" w:rsidRPr="000664A1">
        <w:rPr>
          <w:rFonts w:ascii="Arial" w:hAnsi="Arial" w:cs="Arial"/>
          <w:sz w:val="20"/>
          <w:szCs w:val="20"/>
        </w:rPr>
        <w:t>internos</w:t>
      </w:r>
      <w:r w:rsidRPr="000664A1">
        <w:rPr>
          <w:rFonts w:ascii="Arial" w:hAnsi="Arial" w:cs="Arial"/>
          <w:sz w:val="20"/>
          <w:szCs w:val="20"/>
        </w:rPr>
        <w:t>”</w:t>
      </w:r>
      <w:proofErr w:type="gramEnd"/>
      <w:r w:rsidRPr="000664A1">
        <w:rPr>
          <w:rFonts w:ascii="Arial" w:hAnsi="Arial" w:cs="Arial"/>
          <w:sz w:val="20"/>
          <w:szCs w:val="20"/>
        </w:rPr>
        <w:t>(ALMEIDA, 2002, pg. 12/18)</w:t>
      </w:r>
      <w:r w:rsidR="00020427" w:rsidRPr="000664A1">
        <w:rPr>
          <w:rFonts w:ascii="Arial" w:hAnsi="Arial" w:cs="Arial"/>
          <w:sz w:val="20"/>
          <w:szCs w:val="20"/>
        </w:rPr>
        <w:t>.</w:t>
      </w:r>
      <w:r w:rsidR="00020427" w:rsidRPr="00ED4C90">
        <w:rPr>
          <w:rFonts w:ascii="Arial" w:hAnsi="Arial" w:cs="Arial"/>
          <w:sz w:val="24"/>
          <w:szCs w:val="24"/>
        </w:rPr>
        <w:t xml:space="preserve"> </w:t>
      </w:r>
      <w:r w:rsidR="00020427" w:rsidRPr="00ED4C90">
        <w:rPr>
          <w:rFonts w:ascii="Arial" w:hAnsi="Arial" w:cs="Arial"/>
          <w:sz w:val="24"/>
          <w:szCs w:val="24"/>
        </w:rPr>
        <w:cr/>
      </w:r>
    </w:p>
    <w:p w:rsidR="00495590" w:rsidRDefault="00ED4C90" w:rsidP="004955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ideia do governo era de subrir uma necessidade da população </w:t>
      </w:r>
      <w:r w:rsidR="00FB3978">
        <w:rPr>
          <w:rFonts w:ascii="Arial" w:hAnsi="Arial" w:cs="Arial"/>
          <w:sz w:val="24"/>
          <w:szCs w:val="24"/>
        </w:rPr>
        <w:t xml:space="preserve">e uma </w:t>
      </w:r>
      <w:r w:rsidR="005D3073">
        <w:rPr>
          <w:rFonts w:ascii="Arial" w:hAnsi="Arial" w:cs="Arial"/>
          <w:sz w:val="24"/>
          <w:szCs w:val="24"/>
        </w:rPr>
        <w:t>das suas</w:t>
      </w:r>
      <w:r w:rsidR="00FB3978">
        <w:rPr>
          <w:rFonts w:ascii="Arial" w:hAnsi="Arial" w:cs="Arial"/>
          <w:sz w:val="24"/>
          <w:szCs w:val="24"/>
        </w:rPr>
        <w:t xml:space="preserve"> iniciativas foi a de informatizar alguns processos como</w:t>
      </w:r>
      <w:r w:rsidR="005D3073">
        <w:rPr>
          <w:rFonts w:ascii="Arial" w:hAnsi="Arial" w:cs="Arial"/>
          <w:sz w:val="24"/>
          <w:szCs w:val="24"/>
        </w:rPr>
        <w:t>, por exemplo,</w:t>
      </w:r>
      <w:r w:rsidR="00FB3978">
        <w:rPr>
          <w:rFonts w:ascii="Arial" w:hAnsi="Arial" w:cs="Arial"/>
          <w:sz w:val="24"/>
          <w:szCs w:val="24"/>
        </w:rPr>
        <w:t xml:space="preserve"> pagamentos de tributos que antes </w:t>
      </w:r>
      <w:r w:rsidR="005D3073">
        <w:rPr>
          <w:rFonts w:ascii="Arial" w:hAnsi="Arial" w:cs="Arial"/>
          <w:sz w:val="24"/>
          <w:szCs w:val="24"/>
        </w:rPr>
        <w:t>só</w:t>
      </w:r>
      <w:r w:rsidR="00FB3978">
        <w:rPr>
          <w:rFonts w:ascii="Arial" w:hAnsi="Arial" w:cs="Arial"/>
          <w:sz w:val="24"/>
          <w:szCs w:val="24"/>
        </w:rPr>
        <w:t xml:space="preserve"> eram pagos pessoalmente dentro do órgão responsável já pode ser pago via internet no próprio site do governo, </w:t>
      </w:r>
      <w:r w:rsidR="00FB3978" w:rsidRPr="00FB3978">
        <w:rPr>
          <w:rFonts w:ascii="Arial" w:hAnsi="Arial" w:cs="Arial"/>
          <w:sz w:val="24"/>
          <w:szCs w:val="24"/>
        </w:rPr>
        <w:t>como Imposto sobre Propriedade de Veículos Automotores (IPVA) e o Imposto sobre circulação de mercadorias e serviço de transporte interestadual e inte</w:t>
      </w:r>
      <w:r w:rsidR="00495590">
        <w:rPr>
          <w:rFonts w:ascii="Arial" w:hAnsi="Arial" w:cs="Arial"/>
          <w:sz w:val="24"/>
          <w:szCs w:val="24"/>
        </w:rPr>
        <w:t>rmunicipal e comunicação (ICMS</w:t>
      </w:r>
      <w:r w:rsidR="00495590" w:rsidRPr="00495590">
        <w:rPr>
          <w:rFonts w:ascii="Arial" w:hAnsi="Arial" w:cs="Arial"/>
          <w:sz w:val="24"/>
          <w:szCs w:val="24"/>
        </w:rPr>
        <w:t xml:space="preserve">), como também impressão de autorizações como Este número é denominado Autorização para impressão de </w:t>
      </w:r>
      <w:r w:rsidR="00495590" w:rsidRPr="00495590">
        <w:rPr>
          <w:rFonts w:ascii="Arial" w:hAnsi="Arial" w:cs="Arial"/>
          <w:sz w:val="24"/>
          <w:szCs w:val="24"/>
        </w:rPr>
        <w:lastRenderedPageBreak/>
        <w:t>documentos fiscais (AIDF)</w:t>
      </w:r>
      <w:r w:rsidR="00495590">
        <w:rPr>
          <w:rFonts w:ascii="Arial" w:hAnsi="Arial" w:cs="Arial"/>
          <w:sz w:val="24"/>
          <w:szCs w:val="24"/>
        </w:rPr>
        <w:t xml:space="preserve"> que antes tal como os outros processos era fornecido </w:t>
      </w:r>
      <w:r w:rsidR="005D3073">
        <w:rPr>
          <w:rFonts w:ascii="Arial" w:hAnsi="Arial" w:cs="Arial"/>
          <w:sz w:val="24"/>
          <w:szCs w:val="24"/>
        </w:rPr>
        <w:t>só</w:t>
      </w:r>
      <w:r w:rsidR="00495590">
        <w:rPr>
          <w:rFonts w:ascii="Arial" w:hAnsi="Arial" w:cs="Arial"/>
          <w:sz w:val="24"/>
          <w:szCs w:val="24"/>
        </w:rPr>
        <w:t xml:space="preserve"> pessoalmente.</w:t>
      </w:r>
    </w:p>
    <w:p w:rsidR="00CB47D3" w:rsidRDefault="00495590" w:rsidP="004955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 serviço muito usado não </w:t>
      </w:r>
      <w:r w:rsidR="005D3073">
        <w:rPr>
          <w:rFonts w:ascii="Arial" w:hAnsi="Arial" w:cs="Arial"/>
          <w:sz w:val="24"/>
          <w:szCs w:val="24"/>
        </w:rPr>
        <w:t>só</w:t>
      </w:r>
      <w:r>
        <w:rPr>
          <w:rFonts w:ascii="Arial" w:hAnsi="Arial" w:cs="Arial"/>
          <w:sz w:val="24"/>
          <w:szCs w:val="24"/>
        </w:rPr>
        <w:t xml:space="preserve"> por empresas mais também por pessoas físicas é o agendamento de atendimentos em órgãos público como no poupa tempo o atendimento</w:t>
      </w:r>
      <w:r w:rsidR="00E220F1">
        <w:rPr>
          <w:rFonts w:ascii="Arial" w:hAnsi="Arial" w:cs="Arial"/>
          <w:sz w:val="24"/>
          <w:szCs w:val="24"/>
        </w:rPr>
        <w:t xml:space="preserve"> do serviço seja qual for </w:t>
      </w:r>
      <w:r>
        <w:rPr>
          <w:rFonts w:ascii="Arial" w:hAnsi="Arial" w:cs="Arial"/>
          <w:sz w:val="24"/>
          <w:szCs w:val="24"/>
        </w:rPr>
        <w:t xml:space="preserve">é </w:t>
      </w:r>
      <w:r w:rsidR="00E220F1">
        <w:rPr>
          <w:rFonts w:ascii="Arial" w:hAnsi="Arial" w:cs="Arial"/>
          <w:sz w:val="24"/>
          <w:szCs w:val="24"/>
        </w:rPr>
        <w:t>agendado antes tanto pelo site como por telefone e ate mesmo a impressão de documentos como o CPF que antes era um único documento de plástico hoje em dia é eletrônico e o cliente pode imprimir a hora que desejar no site da receita federal</w:t>
      </w:r>
      <w:r w:rsidR="005D3073">
        <w:rPr>
          <w:rFonts w:ascii="Arial" w:hAnsi="Arial" w:cs="Arial"/>
          <w:sz w:val="24"/>
          <w:szCs w:val="24"/>
        </w:rPr>
        <w:t xml:space="preserve"> e ate mesmo regulariza-lo a fim de</w:t>
      </w:r>
      <w:r w:rsidR="00E220F1">
        <w:rPr>
          <w:rFonts w:ascii="Arial" w:hAnsi="Arial" w:cs="Arial"/>
          <w:sz w:val="24"/>
          <w:szCs w:val="24"/>
        </w:rPr>
        <w:t xml:space="preserve"> causar um maior conforto e rapidez no atendimento aos clientes.</w:t>
      </w:r>
    </w:p>
    <w:p w:rsidR="00E220F1" w:rsidRPr="00495590" w:rsidRDefault="00E220F1" w:rsidP="004955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Esses sistemas tem que estar em </w:t>
      </w:r>
      <w:r w:rsidR="00990C07">
        <w:rPr>
          <w:rFonts w:ascii="Arial" w:hAnsi="Arial" w:cs="Arial"/>
          <w:sz w:val="24"/>
          <w:szCs w:val="24"/>
        </w:rPr>
        <w:t>constante proce</w:t>
      </w:r>
      <w:r>
        <w:rPr>
          <w:rFonts w:ascii="Arial" w:hAnsi="Arial" w:cs="Arial"/>
          <w:sz w:val="24"/>
          <w:szCs w:val="24"/>
        </w:rPr>
        <w:t xml:space="preserve">sso de </w:t>
      </w:r>
      <w:r w:rsidR="00990C07">
        <w:rPr>
          <w:rFonts w:ascii="Arial" w:hAnsi="Arial" w:cs="Arial"/>
          <w:sz w:val="24"/>
          <w:szCs w:val="24"/>
        </w:rPr>
        <w:t>avaliação</w:t>
      </w:r>
      <w:r>
        <w:rPr>
          <w:rFonts w:ascii="Arial" w:hAnsi="Arial" w:cs="Arial"/>
          <w:sz w:val="24"/>
          <w:szCs w:val="24"/>
        </w:rPr>
        <w:t xml:space="preserve"> de desempenho</w:t>
      </w:r>
      <w:r w:rsidR="005D3073">
        <w:rPr>
          <w:rFonts w:ascii="Arial" w:hAnsi="Arial" w:cs="Arial"/>
          <w:sz w:val="24"/>
          <w:szCs w:val="24"/>
        </w:rPr>
        <w:t xml:space="preserve"> para que sejam corrigidas</w:t>
      </w:r>
      <w:r w:rsidR="00990C07">
        <w:rPr>
          <w:rFonts w:ascii="Arial" w:hAnsi="Arial" w:cs="Arial"/>
          <w:sz w:val="24"/>
          <w:szCs w:val="24"/>
        </w:rPr>
        <w:t xml:space="preserve"> as falhas e resulta em uma maior eficiência e eficácia no atendimento de serviços públicos.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92F09" w:rsidRPr="00ED4C90" w:rsidRDefault="00701373" w:rsidP="00ED4C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C90">
        <w:rPr>
          <w:rFonts w:ascii="Arial" w:hAnsi="Arial" w:cs="Arial"/>
          <w:sz w:val="24"/>
          <w:szCs w:val="24"/>
        </w:rPr>
        <w:t xml:space="preserve"> </w:t>
      </w:r>
    </w:p>
    <w:p w:rsidR="00B92F09" w:rsidRPr="00ED4C90" w:rsidRDefault="00B92F09" w:rsidP="00ED4C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03146" w:rsidRPr="00ED4C90" w:rsidRDefault="00603146" w:rsidP="00990C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4A62" w:rsidRDefault="00C84A62"/>
    <w:p w:rsidR="00C84A62" w:rsidRDefault="00C84A62"/>
    <w:p w:rsidR="00C84A62" w:rsidRDefault="00C84A62"/>
    <w:p w:rsidR="00C84A62" w:rsidRDefault="00C84A62"/>
    <w:p w:rsidR="00C84A62" w:rsidRDefault="00C84A62"/>
    <w:p w:rsidR="00C84A62" w:rsidRDefault="00C84A62"/>
    <w:p w:rsidR="00C84A62" w:rsidRDefault="00C84A62"/>
    <w:p w:rsidR="00C84A62" w:rsidRDefault="00C84A62"/>
    <w:p w:rsidR="00C84A62" w:rsidRDefault="00C84A62"/>
    <w:p w:rsidR="00C84A62" w:rsidRDefault="00C84A62"/>
    <w:p w:rsidR="00C84A62" w:rsidRDefault="00C84A62"/>
    <w:p w:rsidR="00C84A62" w:rsidRDefault="00C84A62"/>
    <w:p w:rsidR="00C9193E" w:rsidRPr="000D0A66" w:rsidRDefault="00C9193E">
      <w:pPr>
        <w:rPr>
          <w:rFonts w:ascii="Arial" w:hAnsi="Arial" w:cs="Arial"/>
          <w:sz w:val="32"/>
          <w:szCs w:val="32"/>
        </w:rPr>
      </w:pPr>
      <w:r w:rsidRPr="000D0A66">
        <w:rPr>
          <w:rFonts w:ascii="Arial" w:hAnsi="Arial" w:cs="Arial"/>
          <w:sz w:val="32"/>
          <w:szCs w:val="32"/>
        </w:rPr>
        <w:lastRenderedPageBreak/>
        <w:t>Referências bibliográficas</w:t>
      </w:r>
    </w:p>
    <w:p w:rsidR="008F475B" w:rsidRPr="000D0A66" w:rsidRDefault="00E220F1" w:rsidP="00020427">
      <w:pPr>
        <w:rPr>
          <w:rFonts w:ascii="Arial" w:hAnsi="Arial" w:cs="Arial"/>
          <w:sz w:val="20"/>
          <w:szCs w:val="20"/>
        </w:rPr>
      </w:pPr>
      <w:r w:rsidRPr="000D0A66">
        <w:rPr>
          <w:rFonts w:ascii="Arial" w:hAnsi="Arial" w:cs="Arial"/>
          <w:sz w:val="20"/>
          <w:szCs w:val="20"/>
        </w:rPr>
        <w:t xml:space="preserve">ALMEIDA, PWC </w:t>
      </w:r>
      <w:proofErr w:type="spellStart"/>
      <w:r w:rsidRPr="000D0A66">
        <w:rPr>
          <w:rFonts w:ascii="Arial" w:hAnsi="Arial" w:cs="Arial"/>
          <w:sz w:val="20"/>
          <w:szCs w:val="20"/>
        </w:rPr>
        <w:t>Consulting</w:t>
      </w:r>
      <w:proofErr w:type="spellEnd"/>
      <w:r w:rsidRPr="000D0A66">
        <w:rPr>
          <w:rFonts w:ascii="Arial" w:hAnsi="Arial" w:cs="Arial"/>
          <w:sz w:val="20"/>
          <w:szCs w:val="20"/>
        </w:rPr>
        <w:t xml:space="preserve">. </w:t>
      </w:r>
      <w:r w:rsidRPr="000D0A66">
        <w:rPr>
          <w:rFonts w:ascii="Arial" w:hAnsi="Arial" w:cs="Arial"/>
          <w:b/>
          <w:bCs/>
          <w:sz w:val="20"/>
          <w:szCs w:val="20"/>
        </w:rPr>
        <w:t>Análise de Benchmarks. Capítulo II – Percepções Chaves de e-Government</w:t>
      </w:r>
      <w:r w:rsidRPr="000D0A66">
        <w:rPr>
          <w:rFonts w:ascii="Arial" w:hAnsi="Arial" w:cs="Arial"/>
          <w:sz w:val="20"/>
          <w:szCs w:val="20"/>
        </w:rPr>
        <w:t>, Rio de Janeiro, junho de 200</w:t>
      </w:r>
      <w:r w:rsidR="000D0A66">
        <w:rPr>
          <w:rFonts w:ascii="Arial" w:hAnsi="Arial" w:cs="Arial"/>
          <w:sz w:val="20"/>
          <w:szCs w:val="20"/>
        </w:rPr>
        <w:t>2.</w:t>
      </w:r>
    </w:p>
    <w:p w:rsidR="00C84A62" w:rsidRPr="000D0A66" w:rsidRDefault="00C84A62" w:rsidP="00C8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D0A66">
        <w:rPr>
          <w:rFonts w:ascii="Arial" w:hAnsi="Arial" w:cs="Arial"/>
          <w:sz w:val="20"/>
          <w:szCs w:val="20"/>
        </w:rPr>
        <w:t>MUKAI,</w:t>
      </w:r>
      <w:proofErr w:type="spellStart"/>
      <w:proofErr w:type="gramEnd"/>
      <w:r w:rsidRPr="000D0A66">
        <w:rPr>
          <w:rFonts w:ascii="Arial" w:hAnsi="Arial" w:cs="Arial"/>
          <w:sz w:val="20"/>
          <w:szCs w:val="20"/>
        </w:rPr>
        <w:t>Toshio</w:t>
      </w:r>
      <w:proofErr w:type="spellEnd"/>
      <w:r w:rsidRPr="000D0A66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0D0A66">
        <w:rPr>
          <w:rFonts w:ascii="Arial" w:hAnsi="Arial" w:cs="Arial"/>
          <w:b/>
          <w:sz w:val="20"/>
          <w:szCs w:val="20"/>
        </w:rPr>
        <w:t>Concessões,</w:t>
      </w:r>
      <w:proofErr w:type="gramEnd"/>
      <w:r w:rsidRPr="000D0A66">
        <w:rPr>
          <w:rFonts w:ascii="Arial" w:hAnsi="Arial" w:cs="Arial"/>
          <w:b/>
          <w:sz w:val="20"/>
          <w:szCs w:val="20"/>
        </w:rPr>
        <w:t>permissões e privatizações</w:t>
      </w:r>
      <w:r w:rsidR="000D0A66" w:rsidRPr="000D0A66">
        <w:rPr>
          <w:rFonts w:ascii="Arial" w:hAnsi="Arial" w:cs="Arial"/>
          <w:b/>
          <w:sz w:val="20"/>
          <w:szCs w:val="20"/>
        </w:rPr>
        <w:t xml:space="preserve"> </w:t>
      </w:r>
      <w:r w:rsidRPr="000D0A66">
        <w:rPr>
          <w:rFonts w:ascii="Arial" w:hAnsi="Arial" w:cs="Arial"/>
          <w:b/>
          <w:sz w:val="20"/>
          <w:szCs w:val="20"/>
        </w:rPr>
        <w:t>de serviços públicos</w:t>
      </w:r>
      <w:r w:rsidR="000D0A66" w:rsidRPr="000D0A66">
        <w:rPr>
          <w:rFonts w:ascii="Arial" w:hAnsi="Arial" w:cs="Arial"/>
          <w:b/>
          <w:sz w:val="20"/>
          <w:szCs w:val="20"/>
        </w:rPr>
        <w:t xml:space="preserve">. </w:t>
      </w:r>
      <w:r w:rsidR="000D0A66" w:rsidRPr="000D0A66">
        <w:rPr>
          <w:rFonts w:ascii="Arial" w:hAnsi="Arial" w:cs="Arial"/>
          <w:sz w:val="20"/>
          <w:szCs w:val="20"/>
        </w:rPr>
        <w:t xml:space="preserve">5. Ed. Ver. E atual, São Paulo, </w:t>
      </w:r>
      <w:proofErr w:type="gramStart"/>
      <w:r w:rsidR="000D0A66" w:rsidRPr="000D0A66">
        <w:rPr>
          <w:rFonts w:ascii="Arial" w:hAnsi="Arial" w:cs="Arial"/>
          <w:sz w:val="20"/>
          <w:szCs w:val="20"/>
        </w:rPr>
        <w:t>Saraiva,</w:t>
      </w:r>
      <w:proofErr w:type="gramEnd"/>
      <w:r w:rsidR="000D0A66" w:rsidRPr="000D0A66">
        <w:rPr>
          <w:rFonts w:ascii="Arial" w:hAnsi="Arial" w:cs="Arial"/>
          <w:sz w:val="20"/>
          <w:szCs w:val="20"/>
        </w:rPr>
        <w:t xml:space="preserve"> 2007.</w:t>
      </w:r>
    </w:p>
    <w:p w:rsidR="00C84A62" w:rsidRPr="000D0A66" w:rsidRDefault="00C84A62" w:rsidP="00C8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A62" w:rsidRPr="000D0A66" w:rsidRDefault="00C84A62" w:rsidP="000D0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D0A66">
        <w:rPr>
          <w:rFonts w:ascii="Arial" w:hAnsi="Arial" w:cs="Arial"/>
          <w:sz w:val="20"/>
          <w:szCs w:val="20"/>
        </w:rPr>
        <w:t xml:space="preserve">SCHWELLA, Erwin. </w:t>
      </w:r>
      <w:r w:rsidRPr="000D0A66">
        <w:rPr>
          <w:rFonts w:ascii="Arial" w:hAnsi="Arial" w:cs="Arial"/>
          <w:b/>
          <w:sz w:val="20"/>
          <w:szCs w:val="20"/>
        </w:rPr>
        <w:t>Inovação no governo e no setor público: desafios e implicações para a liderança.</w:t>
      </w:r>
      <w:r w:rsidR="000D0A66" w:rsidRPr="000D0A66">
        <w:rPr>
          <w:rFonts w:ascii="Arial" w:hAnsi="Arial" w:cs="Arial"/>
          <w:b/>
          <w:sz w:val="20"/>
          <w:szCs w:val="20"/>
        </w:rPr>
        <w:t xml:space="preserve"> </w:t>
      </w:r>
      <w:r w:rsidRPr="000D0A66">
        <w:rPr>
          <w:rFonts w:ascii="Arial" w:hAnsi="Arial" w:cs="Arial"/>
          <w:b/>
          <w:iCs/>
          <w:sz w:val="20"/>
          <w:szCs w:val="20"/>
        </w:rPr>
        <w:t>Revista do Setor Público</w:t>
      </w:r>
      <w:r w:rsidR="000D0A66">
        <w:rPr>
          <w:rFonts w:ascii="Arial" w:hAnsi="Arial" w:cs="Arial"/>
          <w:sz w:val="20"/>
          <w:szCs w:val="20"/>
        </w:rPr>
        <w:t>,</w:t>
      </w:r>
      <w:r w:rsidRPr="000D0A66">
        <w:rPr>
          <w:rFonts w:ascii="Arial" w:hAnsi="Arial" w:cs="Arial"/>
          <w:sz w:val="20"/>
          <w:szCs w:val="20"/>
        </w:rPr>
        <w:t xml:space="preserve"> 2005.</w:t>
      </w:r>
    </w:p>
    <w:p w:rsidR="00C84A62" w:rsidRPr="000D0A66" w:rsidRDefault="00C84A62" w:rsidP="00020427">
      <w:pPr>
        <w:rPr>
          <w:rFonts w:ascii="Arial" w:hAnsi="Arial" w:cs="Arial"/>
          <w:sz w:val="20"/>
          <w:szCs w:val="20"/>
        </w:rPr>
      </w:pPr>
    </w:p>
    <w:sectPr w:rsidR="00C84A62" w:rsidRPr="000D0A66" w:rsidSect="00210C06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ter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F475B"/>
    <w:rsid w:val="00020427"/>
    <w:rsid w:val="00034398"/>
    <w:rsid w:val="00035156"/>
    <w:rsid w:val="00040A36"/>
    <w:rsid w:val="00040A6B"/>
    <w:rsid w:val="00063120"/>
    <w:rsid w:val="000664A1"/>
    <w:rsid w:val="00074E73"/>
    <w:rsid w:val="00075E58"/>
    <w:rsid w:val="0008708A"/>
    <w:rsid w:val="000A6753"/>
    <w:rsid w:val="000C7043"/>
    <w:rsid w:val="000D0A66"/>
    <w:rsid w:val="000E2700"/>
    <w:rsid w:val="001205D2"/>
    <w:rsid w:val="0013529E"/>
    <w:rsid w:val="00152FED"/>
    <w:rsid w:val="00166E08"/>
    <w:rsid w:val="00182AF9"/>
    <w:rsid w:val="0018595E"/>
    <w:rsid w:val="00186C0B"/>
    <w:rsid w:val="00197AA6"/>
    <w:rsid w:val="001C02EF"/>
    <w:rsid w:val="001D7888"/>
    <w:rsid w:val="001E4319"/>
    <w:rsid w:val="00210C06"/>
    <w:rsid w:val="00210D33"/>
    <w:rsid w:val="00212178"/>
    <w:rsid w:val="00213237"/>
    <w:rsid w:val="002254FF"/>
    <w:rsid w:val="00240972"/>
    <w:rsid w:val="0024379A"/>
    <w:rsid w:val="002529BC"/>
    <w:rsid w:val="00271E01"/>
    <w:rsid w:val="00272257"/>
    <w:rsid w:val="002D4804"/>
    <w:rsid w:val="002D78DE"/>
    <w:rsid w:val="003104DA"/>
    <w:rsid w:val="0031630C"/>
    <w:rsid w:val="00320143"/>
    <w:rsid w:val="00324A8D"/>
    <w:rsid w:val="00331FEA"/>
    <w:rsid w:val="00354039"/>
    <w:rsid w:val="00370DCD"/>
    <w:rsid w:val="003B4132"/>
    <w:rsid w:val="003C7FE9"/>
    <w:rsid w:val="003D46FB"/>
    <w:rsid w:val="00400897"/>
    <w:rsid w:val="00404259"/>
    <w:rsid w:val="00405267"/>
    <w:rsid w:val="00416220"/>
    <w:rsid w:val="00425A39"/>
    <w:rsid w:val="00470A1B"/>
    <w:rsid w:val="004928C5"/>
    <w:rsid w:val="00495590"/>
    <w:rsid w:val="00495BB8"/>
    <w:rsid w:val="004B62AB"/>
    <w:rsid w:val="004F450A"/>
    <w:rsid w:val="00512E78"/>
    <w:rsid w:val="00524A67"/>
    <w:rsid w:val="00535F69"/>
    <w:rsid w:val="00555E7A"/>
    <w:rsid w:val="0057485F"/>
    <w:rsid w:val="00576D41"/>
    <w:rsid w:val="0059513C"/>
    <w:rsid w:val="005D0DFA"/>
    <w:rsid w:val="005D3073"/>
    <w:rsid w:val="005D3D3A"/>
    <w:rsid w:val="005D4285"/>
    <w:rsid w:val="005D6AF3"/>
    <w:rsid w:val="005E024F"/>
    <w:rsid w:val="005E0A7A"/>
    <w:rsid w:val="005E3CF5"/>
    <w:rsid w:val="005E533D"/>
    <w:rsid w:val="005F10A4"/>
    <w:rsid w:val="005F2230"/>
    <w:rsid w:val="006025F9"/>
    <w:rsid w:val="00603146"/>
    <w:rsid w:val="00630928"/>
    <w:rsid w:val="00651547"/>
    <w:rsid w:val="006648B0"/>
    <w:rsid w:val="0067581A"/>
    <w:rsid w:val="00692527"/>
    <w:rsid w:val="00701373"/>
    <w:rsid w:val="00703507"/>
    <w:rsid w:val="00736C8C"/>
    <w:rsid w:val="0074495C"/>
    <w:rsid w:val="00746E57"/>
    <w:rsid w:val="00753763"/>
    <w:rsid w:val="00764802"/>
    <w:rsid w:val="00767197"/>
    <w:rsid w:val="00775F03"/>
    <w:rsid w:val="007D4505"/>
    <w:rsid w:val="007D78D7"/>
    <w:rsid w:val="007E2F5B"/>
    <w:rsid w:val="007E3E37"/>
    <w:rsid w:val="00802834"/>
    <w:rsid w:val="00822FAA"/>
    <w:rsid w:val="00835737"/>
    <w:rsid w:val="0085147B"/>
    <w:rsid w:val="00863F5E"/>
    <w:rsid w:val="008733A9"/>
    <w:rsid w:val="00890C8C"/>
    <w:rsid w:val="008B25D1"/>
    <w:rsid w:val="008B6D47"/>
    <w:rsid w:val="008B76D7"/>
    <w:rsid w:val="008D26A1"/>
    <w:rsid w:val="008D66E9"/>
    <w:rsid w:val="008E7674"/>
    <w:rsid w:val="008F0181"/>
    <w:rsid w:val="008F475B"/>
    <w:rsid w:val="00903E4D"/>
    <w:rsid w:val="00912AE6"/>
    <w:rsid w:val="009332B8"/>
    <w:rsid w:val="00947E1D"/>
    <w:rsid w:val="00957A66"/>
    <w:rsid w:val="00966B5A"/>
    <w:rsid w:val="00985BBE"/>
    <w:rsid w:val="00986161"/>
    <w:rsid w:val="00990C07"/>
    <w:rsid w:val="009A0EFB"/>
    <w:rsid w:val="009A345B"/>
    <w:rsid w:val="009B4154"/>
    <w:rsid w:val="009B74AA"/>
    <w:rsid w:val="009E0598"/>
    <w:rsid w:val="009E444B"/>
    <w:rsid w:val="00A00896"/>
    <w:rsid w:val="00A22790"/>
    <w:rsid w:val="00A243AB"/>
    <w:rsid w:val="00A66377"/>
    <w:rsid w:val="00A70534"/>
    <w:rsid w:val="00A8278B"/>
    <w:rsid w:val="00A97E02"/>
    <w:rsid w:val="00AB3038"/>
    <w:rsid w:val="00AC7E0C"/>
    <w:rsid w:val="00AE7D15"/>
    <w:rsid w:val="00B028B4"/>
    <w:rsid w:val="00B0588C"/>
    <w:rsid w:val="00B17750"/>
    <w:rsid w:val="00B2581D"/>
    <w:rsid w:val="00B26E80"/>
    <w:rsid w:val="00B3776D"/>
    <w:rsid w:val="00B452E2"/>
    <w:rsid w:val="00B47B0A"/>
    <w:rsid w:val="00B67AAB"/>
    <w:rsid w:val="00B71602"/>
    <w:rsid w:val="00B92F09"/>
    <w:rsid w:val="00B930F6"/>
    <w:rsid w:val="00BA2E20"/>
    <w:rsid w:val="00BB513B"/>
    <w:rsid w:val="00BE0F01"/>
    <w:rsid w:val="00BE40DA"/>
    <w:rsid w:val="00BF72B9"/>
    <w:rsid w:val="00C0360E"/>
    <w:rsid w:val="00C271DE"/>
    <w:rsid w:val="00C31641"/>
    <w:rsid w:val="00C77C37"/>
    <w:rsid w:val="00C84406"/>
    <w:rsid w:val="00C84A62"/>
    <w:rsid w:val="00C90536"/>
    <w:rsid w:val="00C9193E"/>
    <w:rsid w:val="00C92230"/>
    <w:rsid w:val="00CA4F64"/>
    <w:rsid w:val="00CA7106"/>
    <w:rsid w:val="00CB47D3"/>
    <w:rsid w:val="00CC50D8"/>
    <w:rsid w:val="00CD0647"/>
    <w:rsid w:val="00CE1337"/>
    <w:rsid w:val="00D140DE"/>
    <w:rsid w:val="00D16BB0"/>
    <w:rsid w:val="00D41074"/>
    <w:rsid w:val="00D53118"/>
    <w:rsid w:val="00D57281"/>
    <w:rsid w:val="00D626A3"/>
    <w:rsid w:val="00D62F54"/>
    <w:rsid w:val="00D82602"/>
    <w:rsid w:val="00DA3239"/>
    <w:rsid w:val="00DA7E1C"/>
    <w:rsid w:val="00DB2AF9"/>
    <w:rsid w:val="00DB4B40"/>
    <w:rsid w:val="00DB769F"/>
    <w:rsid w:val="00DB7F43"/>
    <w:rsid w:val="00DD06E7"/>
    <w:rsid w:val="00DF6AB0"/>
    <w:rsid w:val="00E0196D"/>
    <w:rsid w:val="00E220F1"/>
    <w:rsid w:val="00E51920"/>
    <w:rsid w:val="00EA611C"/>
    <w:rsid w:val="00EB08FB"/>
    <w:rsid w:val="00EC31B3"/>
    <w:rsid w:val="00EC40B8"/>
    <w:rsid w:val="00EC41A9"/>
    <w:rsid w:val="00ED4C90"/>
    <w:rsid w:val="00EF3800"/>
    <w:rsid w:val="00EF5BAF"/>
    <w:rsid w:val="00F14A6D"/>
    <w:rsid w:val="00F1502C"/>
    <w:rsid w:val="00F17573"/>
    <w:rsid w:val="00F234FE"/>
    <w:rsid w:val="00F33D90"/>
    <w:rsid w:val="00F53891"/>
    <w:rsid w:val="00F567C2"/>
    <w:rsid w:val="00F63767"/>
    <w:rsid w:val="00F8491D"/>
    <w:rsid w:val="00F92BAC"/>
    <w:rsid w:val="00FB0474"/>
    <w:rsid w:val="00FB3978"/>
    <w:rsid w:val="00FC080A"/>
    <w:rsid w:val="00FC3851"/>
    <w:rsid w:val="00FC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03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4611A-29D6-4189-9175-33E903CB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1017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erica</cp:lastModifiedBy>
  <cp:revision>8</cp:revision>
  <dcterms:created xsi:type="dcterms:W3CDTF">2013-10-14T00:28:00Z</dcterms:created>
  <dcterms:modified xsi:type="dcterms:W3CDTF">2013-10-15T02:44:00Z</dcterms:modified>
</cp:coreProperties>
</file>