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AF" w:rsidRPr="009D7818" w:rsidRDefault="00787C24" w:rsidP="00787C24">
      <w:pPr>
        <w:spacing w:after="120" w:line="240" w:lineRule="auto"/>
        <w:jc w:val="center"/>
        <w:rPr>
          <w:rFonts w:ascii="Times New Roman" w:hAnsi="Times New Roman" w:cs="Times New Roman"/>
          <w:b/>
          <w:sz w:val="24"/>
          <w:szCs w:val="24"/>
        </w:rPr>
      </w:pPr>
      <w:r w:rsidRPr="009D7818">
        <w:rPr>
          <w:rFonts w:ascii="Times New Roman" w:hAnsi="Times New Roman" w:cs="Times New Roman"/>
          <w:b/>
          <w:sz w:val="24"/>
          <w:szCs w:val="24"/>
        </w:rPr>
        <w:t>A ALTERAÇÃO DO ART. 273 DO CÓDIGO PENAL PELA LEI DOS REMÉDIOS EM FACE DO PRINCÍPIO DA PROPORCIONALIDADE</w:t>
      </w:r>
      <w:r w:rsidR="005F3DC0" w:rsidRPr="009D7818">
        <w:rPr>
          <w:rStyle w:val="Refdenotaderodap"/>
          <w:rFonts w:ascii="Times New Roman" w:hAnsi="Times New Roman" w:cs="Times New Roman"/>
          <w:b/>
          <w:sz w:val="24"/>
          <w:szCs w:val="24"/>
        </w:rPr>
        <w:footnoteReference w:id="1"/>
      </w:r>
    </w:p>
    <w:p w:rsidR="005F24AF" w:rsidRPr="009D7818" w:rsidRDefault="005F24AF" w:rsidP="009D7818">
      <w:pPr>
        <w:spacing w:after="120" w:line="240" w:lineRule="auto"/>
        <w:rPr>
          <w:rFonts w:ascii="Times New Roman" w:hAnsi="Times New Roman" w:cs="Times New Roman"/>
          <w:sz w:val="24"/>
          <w:szCs w:val="24"/>
        </w:rPr>
      </w:pPr>
    </w:p>
    <w:p w:rsidR="00FE4138" w:rsidRPr="009D7818" w:rsidRDefault="00F3569D" w:rsidP="00A85FE1">
      <w:pPr>
        <w:spacing w:after="0" w:line="240" w:lineRule="auto"/>
        <w:ind w:left="6521"/>
        <w:rPr>
          <w:rFonts w:ascii="Times New Roman" w:hAnsi="Times New Roman" w:cs="Times New Roman"/>
          <w:b/>
          <w:i/>
          <w:sz w:val="24"/>
          <w:szCs w:val="24"/>
        </w:rPr>
      </w:pPr>
      <w:r w:rsidRPr="009D7818">
        <w:rPr>
          <w:rFonts w:ascii="Times New Roman" w:hAnsi="Times New Roman" w:cs="Times New Roman"/>
          <w:b/>
          <w:i/>
          <w:sz w:val="24"/>
          <w:szCs w:val="24"/>
        </w:rPr>
        <w:t>Dandara Ribeiro</w:t>
      </w:r>
    </w:p>
    <w:p w:rsidR="00FE4138" w:rsidRPr="009D7818" w:rsidRDefault="00F3569D" w:rsidP="00A85FE1">
      <w:pPr>
        <w:spacing w:after="0" w:line="240" w:lineRule="auto"/>
        <w:ind w:left="6521"/>
        <w:rPr>
          <w:rFonts w:ascii="Times New Roman" w:hAnsi="Times New Roman" w:cs="Times New Roman"/>
          <w:b/>
          <w:i/>
          <w:sz w:val="24"/>
          <w:szCs w:val="24"/>
        </w:rPr>
      </w:pPr>
      <w:r w:rsidRPr="009D7818">
        <w:rPr>
          <w:rFonts w:ascii="Times New Roman" w:hAnsi="Times New Roman" w:cs="Times New Roman"/>
          <w:b/>
          <w:i/>
          <w:sz w:val="24"/>
          <w:szCs w:val="24"/>
        </w:rPr>
        <w:t xml:space="preserve">Giuliana </w:t>
      </w:r>
      <w:r w:rsidR="00315FBA" w:rsidRPr="009D7818">
        <w:rPr>
          <w:rFonts w:ascii="Times New Roman" w:hAnsi="Times New Roman" w:cs="Times New Roman"/>
          <w:b/>
          <w:i/>
          <w:sz w:val="24"/>
          <w:szCs w:val="24"/>
        </w:rPr>
        <w:t>Belém</w:t>
      </w:r>
      <w:r w:rsidR="00FE4138" w:rsidRPr="009D7818">
        <w:rPr>
          <w:rStyle w:val="Refdenotaderodap"/>
          <w:rFonts w:ascii="Times New Roman" w:hAnsi="Times New Roman" w:cs="Times New Roman"/>
          <w:b/>
          <w:i/>
          <w:sz w:val="24"/>
          <w:szCs w:val="24"/>
        </w:rPr>
        <w:footnoteReference w:id="2"/>
      </w:r>
    </w:p>
    <w:p w:rsidR="005F2086" w:rsidRDefault="005F2086" w:rsidP="009D7818">
      <w:pPr>
        <w:spacing w:after="120" w:line="240" w:lineRule="auto"/>
        <w:rPr>
          <w:rFonts w:ascii="Times New Roman" w:hAnsi="Times New Roman" w:cs="Times New Roman"/>
          <w:sz w:val="24"/>
          <w:szCs w:val="24"/>
        </w:rPr>
      </w:pPr>
    </w:p>
    <w:p w:rsidR="009D7818" w:rsidRPr="009D7818" w:rsidRDefault="009D7818" w:rsidP="009D7818">
      <w:pPr>
        <w:spacing w:after="120" w:line="240" w:lineRule="auto"/>
        <w:rPr>
          <w:rFonts w:ascii="Times New Roman" w:hAnsi="Times New Roman" w:cs="Times New Roman"/>
          <w:sz w:val="24"/>
          <w:szCs w:val="24"/>
        </w:rPr>
      </w:pPr>
    </w:p>
    <w:p w:rsidR="00FE4138" w:rsidRPr="009D7818" w:rsidRDefault="00FE4138" w:rsidP="00182FB2">
      <w:pPr>
        <w:tabs>
          <w:tab w:val="left" w:pos="1560"/>
        </w:tabs>
        <w:spacing w:after="120" w:line="240" w:lineRule="auto"/>
        <w:ind w:left="2268"/>
        <w:jc w:val="both"/>
        <w:rPr>
          <w:rFonts w:ascii="Times New Roman" w:hAnsi="Times New Roman" w:cs="Times New Roman"/>
          <w:sz w:val="20"/>
          <w:szCs w:val="20"/>
        </w:rPr>
      </w:pPr>
      <w:r w:rsidRPr="009D7818">
        <w:rPr>
          <w:rFonts w:ascii="Times New Roman" w:hAnsi="Times New Roman" w:cs="Times New Roman"/>
          <w:b/>
          <w:sz w:val="20"/>
          <w:szCs w:val="20"/>
        </w:rPr>
        <w:t>Sum</w:t>
      </w:r>
      <w:r w:rsidR="00843B05" w:rsidRPr="009D7818">
        <w:rPr>
          <w:rFonts w:ascii="Times New Roman" w:hAnsi="Times New Roman" w:cs="Times New Roman"/>
          <w:b/>
          <w:sz w:val="20"/>
          <w:szCs w:val="20"/>
        </w:rPr>
        <w:t>á</w:t>
      </w:r>
      <w:r w:rsidR="008C36DB" w:rsidRPr="009D7818">
        <w:rPr>
          <w:rFonts w:ascii="Times New Roman" w:hAnsi="Times New Roman" w:cs="Times New Roman"/>
          <w:b/>
          <w:sz w:val="20"/>
          <w:szCs w:val="20"/>
        </w:rPr>
        <w:t>rio</w:t>
      </w:r>
      <w:r w:rsidR="008C36DB" w:rsidRPr="009D7818">
        <w:rPr>
          <w:rFonts w:ascii="Times New Roman" w:hAnsi="Times New Roman" w:cs="Times New Roman"/>
          <w:sz w:val="20"/>
          <w:szCs w:val="20"/>
        </w:rPr>
        <w:t xml:space="preserve">: </w:t>
      </w:r>
      <w:r w:rsidRPr="009D7818">
        <w:rPr>
          <w:rFonts w:ascii="Times New Roman" w:hAnsi="Times New Roman" w:cs="Times New Roman"/>
          <w:sz w:val="20"/>
          <w:szCs w:val="20"/>
        </w:rPr>
        <w:t xml:space="preserve">Introdução; </w:t>
      </w:r>
      <w:proofErr w:type="gramStart"/>
      <w:r w:rsidR="008C36DB" w:rsidRPr="009D7818">
        <w:rPr>
          <w:rFonts w:ascii="Times New Roman" w:hAnsi="Times New Roman" w:cs="Times New Roman"/>
          <w:sz w:val="20"/>
          <w:szCs w:val="20"/>
        </w:rPr>
        <w:t>1</w:t>
      </w:r>
      <w:proofErr w:type="gramEnd"/>
      <w:r w:rsidRPr="009D7818">
        <w:rPr>
          <w:rFonts w:ascii="Times New Roman" w:hAnsi="Times New Roman" w:cs="Times New Roman"/>
          <w:sz w:val="20"/>
          <w:szCs w:val="20"/>
        </w:rPr>
        <w:t>.</w:t>
      </w:r>
      <w:r w:rsidR="00152AE0" w:rsidRPr="009D7818">
        <w:rPr>
          <w:rFonts w:ascii="Times New Roman" w:hAnsi="Times New Roman" w:cs="Times New Roman"/>
          <w:sz w:val="20"/>
          <w:szCs w:val="20"/>
        </w:rPr>
        <w:t xml:space="preserve"> </w:t>
      </w:r>
      <w:r w:rsidR="00787C24" w:rsidRPr="009D7818">
        <w:rPr>
          <w:rFonts w:ascii="Times New Roman" w:hAnsi="Times New Roman" w:cs="Times New Roman"/>
          <w:sz w:val="20"/>
          <w:szCs w:val="20"/>
        </w:rPr>
        <w:t>A F</w:t>
      </w:r>
      <w:r w:rsidR="00F3569D" w:rsidRPr="009D7818">
        <w:rPr>
          <w:rFonts w:ascii="Times New Roman" w:hAnsi="Times New Roman" w:cs="Times New Roman"/>
          <w:sz w:val="20"/>
          <w:szCs w:val="20"/>
        </w:rPr>
        <w:t>unção do Direito Penal no Estado Democrático de Direito</w:t>
      </w:r>
      <w:r w:rsidRPr="009D7818">
        <w:rPr>
          <w:rFonts w:ascii="Times New Roman" w:hAnsi="Times New Roman" w:cs="Times New Roman"/>
          <w:sz w:val="20"/>
          <w:szCs w:val="20"/>
        </w:rPr>
        <w:t xml:space="preserve">; </w:t>
      </w:r>
      <w:proofErr w:type="gramStart"/>
      <w:r w:rsidR="008C36DB" w:rsidRPr="009D7818">
        <w:rPr>
          <w:rFonts w:ascii="Times New Roman" w:hAnsi="Times New Roman" w:cs="Times New Roman"/>
          <w:sz w:val="20"/>
          <w:szCs w:val="20"/>
        </w:rPr>
        <w:t>2</w:t>
      </w:r>
      <w:proofErr w:type="gramEnd"/>
      <w:r w:rsidRPr="009D7818">
        <w:rPr>
          <w:rFonts w:ascii="Times New Roman" w:hAnsi="Times New Roman" w:cs="Times New Roman"/>
          <w:sz w:val="20"/>
          <w:szCs w:val="20"/>
        </w:rPr>
        <w:t>.</w:t>
      </w:r>
      <w:r w:rsidR="00E670C2" w:rsidRPr="009D7818">
        <w:rPr>
          <w:rFonts w:ascii="Times New Roman" w:hAnsi="Times New Roman" w:cs="Times New Roman"/>
          <w:sz w:val="20"/>
          <w:szCs w:val="20"/>
        </w:rPr>
        <w:t xml:space="preserve"> </w:t>
      </w:r>
      <w:r w:rsidR="00787C24" w:rsidRPr="009D7818">
        <w:rPr>
          <w:rFonts w:ascii="Times New Roman" w:hAnsi="Times New Roman" w:cs="Times New Roman"/>
          <w:sz w:val="20"/>
          <w:szCs w:val="20"/>
        </w:rPr>
        <w:t>Breves Apontamentos sobre a A</w:t>
      </w:r>
      <w:r w:rsidR="00F3569D" w:rsidRPr="009D7818">
        <w:rPr>
          <w:rFonts w:ascii="Times New Roman" w:hAnsi="Times New Roman" w:cs="Times New Roman"/>
          <w:sz w:val="20"/>
          <w:szCs w:val="20"/>
        </w:rPr>
        <w:t xml:space="preserve">lteração do art. 273; </w:t>
      </w:r>
      <w:proofErr w:type="gramStart"/>
      <w:r w:rsidR="008C36DB" w:rsidRPr="009D7818">
        <w:rPr>
          <w:rFonts w:ascii="Times New Roman" w:hAnsi="Times New Roman" w:cs="Times New Roman"/>
          <w:sz w:val="20"/>
          <w:szCs w:val="20"/>
        </w:rPr>
        <w:t>3</w:t>
      </w:r>
      <w:proofErr w:type="gramEnd"/>
      <w:r w:rsidR="003A2B77" w:rsidRPr="009D7818">
        <w:rPr>
          <w:rFonts w:ascii="Times New Roman" w:hAnsi="Times New Roman" w:cs="Times New Roman"/>
          <w:sz w:val="20"/>
          <w:szCs w:val="20"/>
        </w:rPr>
        <w:t>.</w:t>
      </w:r>
      <w:r w:rsidR="00E670C2" w:rsidRPr="009D7818">
        <w:rPr>
          <w:rFonts w:ascii="Times New Roman" w:hAnsi="Times New Roman" w:cs="Times New Roman"/>
          <w:sz w:val="20"/>
          <w:szCs w:val="20"/>
        </w:rPr>
        <w:t xml:space="preserve"> </w:t>
      </w:r>
      <w:r w:rsidR="00787C24" w:rsidRPr="009D7818">
        <w:rPr>
          <w:rFonts w:ascii="Times New Roman" w:hAnsi="Times New Roman" w:cs="Times New Roman"/>
          <w:sz w:val="20"/>
          <w:szCs w:val="20"/>
        </w:rPr>
        <w:t>A Inserção da C</w:t>
      </w:r>
      <w:r w:rsidR="00F3569D" w:rsidRPr="009D7818">
        <w:rPr>
          <w:rFonts w:ascii="Times New Roman" w:hAnsi="Times New Roman" w:cs="Times New Roman"/>
          <w:sz w:val="20"/>
          <w:szCs w:val="20"/>
        </w:rPr>
        <w:t>onduta do art. 273 do C</w:t>
      </w:r>
      <w:r w:rsidR="00315FBA" w:rsidRPr="009D7818">
        <w:rPr>
          <w:rFonts w:ascii="Times New Roman" w:hAnsi="Times New Roman" w:cs="Times New Roman"/>
          <w:sz w:val="20"/>
          <w:szCs w:val="20"/>
        </w:rPr>
        <w:t xml:space="preserve">ódigo </w:t>
      </w:r>
      <w:r w:rsidR="00F3569D" w:rsidRPr="009D7818">
        <w:rPr>
          <w:rFonts w:ascii="Times New Roman" w:hAnsi="Times New Roman" w:cs="Times New Roman"/>
          <w:sz w:val="20"/>
          <w:szCs w:val="20"/>
        </w:rPr>
        <w:t>P</w:t>
      </w:r>
      <w:r w:rsidR="00315FBA" w:rsidRPr="009D7818">
        <w:rPr>
          <w:rFonts w:ascii="Times New Roman" w:hAnsi="Times New Roman" w:cs="Times New Roman"/>
          <w:sz w:val="20"/>
          <w:szCs w:val="20"/>
        </w:rPr>
        <w:t>enal</w:t>
      </w:r>
      <w:r w:rsidR="00787C24" w:rsidRPr="009D7818">
        <w:rPr>
          <w:rFonts w:ascii="Times New Roman" w:hAnsi="Times New Roman" w:cs="Times New Roman"/>
          <w:sz w:val="20"/>
          <w:szCs w:val="20"/>
        </w:rPr>
        <w:t xml:space="preserve"> no rol de Crimes H</w:t>
      </w:r>
      <w:r w:rsidR="00F3569D" w:rsidRPr="009D7818">
        <w:rPr>
          <w:rFonts w:ascii="Times New Roman" w:hAnsi="Times New Roman" w:cs="Times New Roman"/>
          <w:sz w:val="20"/>
          <w:szCs w:val="20"/>
        </w:rPr>
        <w:t>ediondos</w:t>
      </w:r>
      <w:r w:rsidR="004C4960" w:rsidRPr="009D7818">
        <w:rPr>
          <w:rFonts w:ascii="Times New Roman" w:hAnsi="Times New Roman" w:cs="Times New Roman"/>
          <w:sz w:val="20"/>
          <w:szCs w:val="20"/>
        </w:rPr>
        <w:t>;</w:t>
      </w:r>
      <w:r w:rsidR="00E670C2" w:rsidRPr="009D7818">
        <w:rPr>
          <w:rFonts w:ascii="Times New Roman" w:hAnsi="Times New Roman" w:cs="Times New Roman"/>
          <w:sz w:val="20"/>
          <w:szCs w:val="20"/>
        </w:rPr>
        <w:t xml:space="preserve"> </w:t>
      </w:r>
      <w:r w:rsidR="00787C24" w:rsidRPr="009D7818">
        <w:rPr>
          <w:rFonts w:ascii="Times New Roman" w:hAnsi="Times New Roman" w:cs="Times New Roman"/>
          <w:sz w:val="20"/>
          <w:szCs w:val="20"/>
        </w:rPr>
        <w:t>Considerações F</w:t>
      </w:r>
      <w:r w:rsidR="00214176" w:rsidRPr="009D7818">
        <w:rPr>
          <w:rFonts w:ascii="Times New Roman" w:hAnsi="Times New Roman" w:cs="Times New Roman"/>
          <w:sz w:val="20"/>
          <w:szCs w:val="20"/>
        </w:rPr>
        <w:t>inais;</w:t>
      </w:r>
      <w:r w:rsidRPr="009D7818">
        <w:rPr>
          <w:rFonts w:ascii="Times New Roman" w:hAnsi="Times New Roman" w:cs="Times New Roman"/>
          <w:sz w:val="20"/>
          <w:szCs w:val="20"/>
        </w:rPr>
        <w:t xml:space="preserve"> </w:t>
      </w:r>
      <w:r w:rsidR="004C4960" w:rsidRPr="009D7818">
        <w:rPr>
          <w:rFonts w:ascii="Times New Roman" w:hAnsi="Times New Roman" w:cs="Times New Roman"/>
          <w:sz w:val="20"/>
          <w:szCs w:val="20"/>
        </w:rPr>
        <w:t>R</w:t>
      </w:r>
      <w:r w:rsidRPr="009D7818">
        <w:rPr>
          <w:rFonts w:ascii="Times New Roman" w:hAnsi="Times New Roman" w:cs="Times New Roman"/>
          <w:sz w:val="20"/>
          <w:szCs w:val="20"/>
        </w:rPr>
        <w:t>eferências</w:t>
      </w:r>
      <w:r w:rsidR="00787C24" w:rsidRPr="009D7818">
        <w:rPr>
          <w:rFonts w:ascii="Times New Roman" w:hAnsi="Times New Roman" w:cs="Times New Roman"/>
          <w:sz w:val="20"/>
          <w:szCs w:val="20"/>
        </w:rPr>
        <w:t>.</w:t>
      </w:r>
    </w:p>
    <w:p w:rsidR="00804D75" w:rsidRPr="009D7818" w:rsidRDefault="00804D75" w:rsidP="009D7818">
      <w:pPr>
        <w:tabs>
          <w:tab w:val="left" w:pos="1560"/>
        </w:tabs>
        <w:spacing w:after="120" w:line="360" w:lineRule="auto"/>
        <w:jc w:val="both"/>
        <w:rPr>
          <w:rFonts w:ascii="Times New Roman" w:hAnsi="Times New Roman" w:cs="Times New Roman"/>
          <w:b/>
          <w:sz w:val="24"/>
          <w:szCs w:val="24"/>
        </w:rPr>
      </w:pPr>
    </w:p>
    <w:p w:rsidR="00F3569D" w:rsidRPr="009D7818" w:rsidRDefault="00B54F86" w:rsidP="005A5963">
      <w:pPr>
        <w:tabs>
          <w:tab w:val="left" w:pos="1560"/>
        </w:tabs>
        <w:spacing w:after="120" w:line="360" w:lineRule="auto"/>
        <w:jc w:val="center"/>
        <w:rPr>
          <w:rFonts w:ascii="Times New Roman" w:hAnsi="Times New Roman" w:cs="Times New Roman"/>
          <w:b/>
          <w:sz w:val="24"/>
          <w:szCs w:val="24"/>
        </w:rPr>
      </w:pPr>
      <w:r w:rsidRPr="009D7818">
        <w:rPr>
          <w:rFonts w:ascii="Times New Roman" w:hAnsi="Times New Roman" w:cs="Times New Roman"/>
          <w:b/>
          <w:sz w:val="24"/>
          <w:szCs w:val="24"/>
        </w:rPr>
        <w:t>RESUMO</w:t>
      </w:r>
    </w:p>
    <w:p w:rsidR="005A5963" w:rsidRPr="009D7818" w:rsidRDefault="009A46AF" w:rsidP="009A46AF">
      <w:pPr>
        <w:spacing w:after="120" w:line="240" w:lineRule="auto"/>
        <w:jc w:val="both"/>
        <w:rPr>
          <w:rFonts w:ascii="Times New Roman" w:hAnsi="Times New Roman" w:cs="Times New Roman"/>
          <w:sz w:val="24"/>
          <w:szCs w:val="24"/>
        </w:rPr>
      </w:pPr>
      <w:r w:rsidRPr="009D7818">
        <w:rPr>
          <w:rFonts w:ascii="Times New Roman" w:hAnsi="Times New Roman" w:cs="Times New Roman"/>
          <w:sz w:val="24"/>
          <w:szCs w:val="24"/>
        </w:rPr>
        <w:t>A alteração do artigo 273 do Código Penal feito pela Lei dos Remédios levantou muitas polêmicas na comunidade jurídica, sendo a principal no que tange a pena demasiada</w:t>
      </w:r>
      <w:r w:rsidR="00A85FE1" w:rsidRPr="009D7818">
        <w:rPr>
          <w:rFonts w:ascii="Times New Roman" w:hAnsi="Times New Roman" w:cs="Times New Roman"/>
          <w:sz w:val="24"/>
          <w:szCs w:val="24"/>
        </w:rPr>
        <w:t>mente</w:t>
      </w:r>
      <w:r w:rsidRPr="009D7818">
        <w:rPr>
          <w:rFonts w:ascii="Times New Roman" w:hAnsi="Times New Roman" w:cs="Times New Roman"/>
          <w:sz w:val="24"/>
          <w:szCs w:val="24"/>
        </w:rPr>
        <w:t xml:space="preserve"> rigorosa para condutas pouco lesivas.</w:t>
      </w:r>
      <w:r w:rsidR="00A85FE1" w:rsidRPr="009D7818">
        <w:rPr>
          <w:rFonts w:ascii="Times New Roman" w:hAnsi="Times New Roman" w:cs="Times New Roman"/>
          <w:sz w:val="24"/>
          <w:szCs w:val="24"/>
        </w:rPr>
        <w:t xml:space="preserve"> Tal artigo</w:t>
      </w:r>
      <w:r w:rsidR="0090695A" w:rsidRPr="009D7818">
        <w:rPr>
          <w:rFonts w:ascii="Times New Roman" w:hAnsi="Times New Roman" w:cs="Times New Roman"/>
          <w:sz w:val="24"/>
          <w:szCs w:val="24"/>
        </w:rPr>
        <w:t xml:space="preserve"> dispõe</w:t>
      </w:r>
      <w:r w:rsidR="00A85FE1" w:rsidRPr="009D7818">
        <w:rPr>
          <w:rFonts w:ascii="Times New Roman" w:hAnsi="Times New Roman" w:cs="Times New Roman"/>
          <w:sz w:val="24"/>
          <w:szCs w:val="24"/>
        </w:rPr>
        <w:t xml:space="preserve"> sobre a punição para o crime de </w:t>
      </w:r>
      <w:bookmarkStart w:id="0" w:name="Falsificação,_corrupção,_adulteração_ou_"/>
      <w:r w:rsidR="001432AC" w:rsidRPr="009D7818">
        <w:rPr>
          <w:rFonts w:ascii="Times New Roman" w:hAnsi="Times New Roman" w:cs="Times New Roman"/>
          <w:sz w:val="24"/>
          <w:szCs w:val="24"/>
        </w:rPr>
        <w:fldChar w:fldCharType="begin"/>
      </w:r>
      <w:r w:rsidR="0090695A" w:rsidRPr="009D7818">
        <w:rPr>
          <w:rFonts w:ascii="Times New Roman" w:hAnsi="Times New Roman" w:cs="Times New Roman"/>
          <w:sz w:val="24"/>
          <w:szCs w:val="24"/>
        </w:rPr>
        <w:instrText xml:space="preserve"> HYPERLINK "http://www.dji.com.br/penal/falsificacao_corrupcao_adulteracao_alteracao_medicinais.htm" </w:instrText>
      </w:r>
      <w:r w:rsidR="001432AC" w:rsidRPr="009D7818">
        <w:rPr>
          <w:rFonts w:ascii="Times New Roman" w:hAnsi="Times New Roman" w:cs="Times New Roman"/>
          <w:sz w:val="24"/>
          <w:szCs w:val="24"/>
        </w:rPr>
        <w:fldChar w:fldCharType="separate"/>
      </w:r>
      <w:r w:rsidR="0090695A" w:rsidRPr="009D7818">
        <w:rPr>
          <w:rStyle w:val="Hyperlink"/>
          <w:rFonts w:ascii="Times New Roman" w:hAnsi="Times New Roman" w:cs="Times New Roman"/>
          <w:bCs/>
          <w:color w:val="auto"/>
          <w:sz w:val="24"/>
          <w:szCs w:val="24"/>
          <w:u w:val="none"/>
        </w:rPr>
        <w:t>falsificação, corrupção, adulteração ou alteração de produto destinado a fins terapêuticos ou medicinais</w:t>
      </w:r>
      <w:r w:rsidR="001432AC" w:rsidRPr="009D7818">
        <w:rPr>
          <w:rFonts w:ascii="Times New Roman" w:hAnsi="Times New Roman" w:cs="Times New Roman"/>
          <w:sz w:val="24"/>
          <w:szCs w:val="24"/>
        </w:rPr>
        <w:fldChar w:fldCharType="end"/>
      </w:r>
      <w:bookmarkEnd w:id="0"/>
      <w:r w:rsidR="0090695A" w:rsidRPr="009D7818">
        <w:rPr>
          <w:rFonts w:ascii="Times New Roman" w:hAnsi="Times New Roman" w:cs="Times New Roman"/>
          <w:sz w:val="24"/>
          <w:szCs w:val="24"/>
        </w:rPr>
        <w:t xml:space="preserve">. Com a alteração feita pela Lei dos Remédios, a conduta ora tipificada </w:t>
      </w:r>
      <w:r w:rsidR="00A85FE1" w:rsidRPr="009D7818">
        <w:rPr>
          <w:rFonts w:ascii="Times New Roman" w:hAnsi="Times New Roman" w:cs="Times New Roman"/>
          <w:sz w:val="24"/>
          <w:szCs w:val="24"/>
        </w:rPr>
        <w:t>passa a configurar crime hediondo, ademais, passa-se a equipara</w:t>
      </w:r>
      <w:r w:rsidR="0090695A" w:rsidRPr="009D7818">
        <w:rPr>
          <w:rFonts w:ascii="Times New Roman" w:hAnsi="Times New Roman" w:cs="Times New Roman"/>
          <w:sz w:val="24"/>
          <w:szCs w:val="24"/>
        </w:rPr>
        <w:t>r</w:t>
      </w:r>
      <w:r w:rsidR="00A85FE1" w:rsidRPr="009D7818">
        <w:rPr>
          <w:rFonts w:ascii="Times New Roman" w:hAnsi="Times New Roman" w:cs="Times New Roman"/>
          <w:sz w:val="24"/>
          <w:szCs w:val="24"/>
        </w:rPr>
        <w:t xml:space="preserve">-se </w:t>
      </w:r>
      <w:proofErr w:type="gramStart"/>
      <w:r w:rsidR="008950C2">
        <w:rPr>
          <w:rFonts w:ascii="Times New Roman" w:hAnsi="Times New Roman" w:cs="Times New Roman"/>
          <w:sz w:val="24"/>
          <w:szCs w:val="24"/>
        </w:rPr>
        <w:t>à</w:t>
      </w:r>
      <w:proofErr w:type="gramEnd"/>
      <w:r w:rsidR="00A85FE1" w:rsidRPr="009D7818">
        <w:rPr>
          <w:rFonts w:ascii="Times New Roman" w:hAnsi="Times New Roman" w:cs="Times New Roman"/>
          <w:sz w:val="24"/>
          <w:szCs w:val="24"/>
        </w:rPr>
        <w:t xml:space="preserve"> remédios, os saneantes.</w:t>
      </w:r>
      <w:r w:rsidRPr="009D7818">
        <w:rPr>
          <w:rFonts w:ascii="Times New Roman" w:hAnsi="Times New Roman" w:cs="Times New Roman"/>
          <w:sz w:val="24"/>
          <w:szCs w:val="24"/>
        </w:rPr>
        <w:t xml:space="preserve"> Neste diapasão procura-se analisar as minúcias da nova redação para assim evidenciar as consequências desta alteração, em especial ao princípio da proporcionalidade.</w:t>
      </w:r>
    </w:p>
    <w:p w:rsidR="008950C2" w:rsidRPr="009D7818" w:rsidRDefault="008950C2" w:rsidP="008950C2">
      <w:pPr>
        <w:spacing w:after="120" w:line="360" w:lineRule="auto"/>
        <w:jc w:val="both"/>
        <w:rPr>
          <w:rFonts w:ascii="Times New Roman" w:hAnsi="Times New Roman" w:cs="Times New Roman"/>
          <w:sz w:val="24"/>
          <w:szCs w:val="24"/>
        </w:rPr>
      </w:pPr>
    </w:p>
    <w:p w:rsidR="005A5963" w:rsidRPr="009D7818" w:rsidRDefault="005A5963" w:rsidP="005A5963">
      <w:pPr>
        <w:spacing w:after="120" w:line="360" w:lineRule="auto"/>
        <w:jc w:val="both"/>
        <w:rPr>
          <w:rFonts w:ascii="Times New Roman" w:hAnsi="Times New Roman" w:cs="Times New Roman"/>
          <w:b/>
          <w:sz w:val="24"/>
          <w:szCs w:val="24"/>
        </w:rPr>
      </w:pPr>
      <w:r w:rsidRPr="009D7818">
        <w:rPr>
          <w:rFonts w:ascii="Times New Roman" w:hAnsi="Times New Roman" w:cs="Times New Roman"/>
          <w:b/>
          <w:sz w:val="24"/>
          <w:szCs w:val="24"/>
        </w:rPr>
        <w:t>INTRODUÇÃO</w:t>
      </w:r>
    </w:p>
    <w:p w:rsidR="009A46AF" w:rsidRPr="009D7818" w:rsidRDefault="009A46AF" w:rsidP="009A46AF">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Diante da polêmica ocasionada pela inserção da conduta do art. 273 do Código Penal no rol de Crimes Hediondos, procura-se fazer uma abordagem sistemática acerca da</w:t>
      </w:r>
      <w:r w:rsidR="00A85FE1" w:rsidRPr="009D7818">
        <w:rPr>
          <w:rFonts w:ascii="Times New Roman" w:hAnsi="Times New Roman" w:cs="Times New Roman"/>
          <w:sz w:val="24"/>
          <w:szCs w:val="24"/>
        </w:rPr>
        <w:t xml:space="preserve"> sua</w:t>
      </w:r>
      <w:r w:rsidRPr="009D7818">
        <w:rPr>
          <w:rFonts w:ascii="Times New Roman" w:hAnsi="Times New Roman" w:cs="Times New Roman"/>
          <w:sz w:val="24"/>
          <w:szCs w:val="24"/>
        </w:rPr>
        <w:t xml:space="preserve"> alteração pela Lei dos Remédios. Busca-se uma análise das consequências desta alteração, quer sejam benéficas, quer sejam maléfica</w:t>
      </w:r>
      <w:r w:rsidR="00A85FE1" w:rsidRPr="009D7818">
        <w:rPr>
          <w:rFonts w:ascii="Times New Roman" w:hAnsi="Times New Roman" w:cs="Times New Roman"/>
          <w:sz w:val="24"/>
          <w:szCs w:val="24"/>
        </w:rPr>
        <w:t>s, para a sociedade com um todo,</w:t>
      </w:r>
      <w:r w:rsidRPr="009D7818">
        <w:rPr>
          <w:rFonts w:ascii="Times New Roman" w:hAnsi="Times New Roman" w:cs="Times New Roman"/>
          <w:sz w:val="24"/>
          <w:szCs w:val="24"/>
        </w:rPr>
        <w:t xml:space="preserve"> </w:t>
      </w:r>
      <w:r w:rsidR="00A85FE1" w:rsidRPr="009D7818">
        <w:rPr>
          <w:rFonts w:ascii="Times New Roman" w:hAnsi="Times New Roman" w:cs="Times New Roman"/>
          <w:sz w:val="24"/>
          <w:szCs w:val="24"/>
        </w:rPr>
        <w:t>a</w:t>
      </w:r>
      <w:r w:rsidRPr="009D7818">
        <w:rPr>
          <w:rFonts w:ascii="Times New Roman" w:hAnsi="Times New Roman" w:cs="Times New Roman"/>
          <w:sz w:val="24"/>
          <w:szCs w:val="24"/>
        </w:rPr>
        <w:t>dmitindo-se como parâmetro a função do Direito Penal no Estado Democrático de Direito.</w:t>
      </w:r>
    </w:p>
    <w:p w:rsidR="009A46AF" w:rsidRPr="009D7818" w:rsidRDefault="009A46AF" w:rsidP="009A46AF">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 xml:space="preserve">Inicia-se analisando qual seria de fato a Função do Direito </w:t>
      </w:r>
      <w:r w:rsidR="00A85FE1" w:rsidRPr="009D7818">
        <w:rPr>
          <w:rFonts w:ascii="Times New Roman" w:hAnsi="Times New Roman" w:cs="Times New Roman"/>
          <w:sz w:val="24"/>
          <w:szCs w:val="24"/>
        </w:rPr>
        <w:t>Penal, sendo este a ú</w:t>
      </w:r>
      <w:r w:rsidR="00BC226E" w:rsidRPr="009D7818">
        <w:rPr>
          <w:rFonts w:ascii="Times New Roman" w:hAnsi="Times New Roman" w:cs="Times New Roman"/>
          <w:sz w:val="24"/>
          <w:szCs w:val="24"/>
        </w:rPr>
        <w:t xml:space="preserve">ltima ratio, o braço forte do Estado e protetor dos bens jurídicos mais caros aos olhos da sociedade. Indiscutível é a confiança que a maior parcela da população deposita no Direito Penal, este representado por seus institutos. Contudo, é preciso uma análise cuidadosa acerca desta, por assim dizer, legitimidade emprestada pela sociedade aos atores do Direito Penal. </w:t>
      </w:r>
      <w:r w:rsidR="00A85FE1" w:rsidRPr="009D7818">
        <w:rPr>
          <w:rFonts w:ascii="Times New Roman" w:hAnsi="Times New Roman" w:cs="Times New Roman"/>
          <w:sz w:val="24"/>
          <w:szCs w:val="24"/>
        </w:rPr>
        <w:t>Cumpre</w:t>
      </w:r>
      <w:r w:rsidR="00BC226E" w:rsidRPr="009D7818">
        <w:rPr>
          <w:rFonts w:ascii="Times New Roman" w:hAnsi="Times New Roman" w:cs="Times New Roman"/>
          <w:sz w:val="24"/>
          <w:szCs w:val="24"/>
        </w:rPr>
        <w:t xml:space="preserve"> destacar que se vive em um Estado Democrático de Direito e sob sua égide está </w:t>
      </w:r>
      <w:proofErr w:type="gramStart"/>
      <w:r w:rsidR="00BC226E" w:rsidRPr="009D7818">
        <w:rPr>
          <w:rFonts w:ascii="Times New Roman" w:hAnsi="Times New Roman" w:cs="Times New Roman"/>
          <w:sz w:val="24"/>
          <w:szCs w:val="24"/>
        </w:rPr>
        <w:t>a</w:t>
      </w:r>
      <w:proofErr w:type="gramEnd"/>
      <w:r w:rsidR="00BC226E" w:rsidRPr="009D7818">
        <w:rPr>
          <w:rFonts w:ascii="Times New Roman" w:hAnsi="Times New Roman" w:cs="Times New Roman"/>
          <w:sz w:val="24"/>
          <w:szCs w:val="24"/>
        </w:rPr>
        <w:t xml:space="preserve"> proteção do todo, consoante os fundamentos da Democracia.</w:t>
      </w:r>
    </w:p>
    <w:p w:rsidR="008950C2" w:rsidRPr="009D7818" w:rsidRDefault="00BC226E" w:rsidP="00FB3B3D">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lastRenderedPageBreak/>
        <w:t>Diante disto, serão pontuadas as alterações mais significativas do</w:t>
      </w:r>
      <w:r w:rsidR="00A85FE1" w:rsidRPr="009D7818">
        <w:rPr>
          <w:rFonts w:ascii="Times New Roman" w:hAnsi="Times New Roman" w:cs="Times New Roman"/>
          <w:sz w:val="24"/>
          <w:szCs w:val="24"/>
        </w:rPr>
        <w:t xml:space="preserve"> art. 273 pela Lei dos Remédios, p</w:t>
      </w:r>
      <w:r w:rsidRPr="009D7818">
        <w:rPr>
          <w:rFonts w:ascii="Times New Roman" w:hAnsi="Times New Roman" w:cs="Times New Roman"/>
          <w:sz w:val="24"/>
          <w:szCs w:val="24"/>
        </w:rPr>
        <w:t xml:space="preserve">ara, partindo disso, ser possível uma análise mais satisfatória </w:t>
      </w:r>
      <w:r w:rsidR="000938B6" w:rsidRPr="009D7818">
        <w:rPr>
          <w:rFonts w:ascii="Times New Roman" w:hAnsi="Times New Roman" w:cs="Times New Roman"/>
          <w:sz w:val="24"/>
          <w:szCs w:val="24"/>
        </w:rPr>
        <w:t xml:space="preserve">acerca da inserção da conduta do referido artigo, no rol de crimes hediondos. Contudo, cabe adiantar que como consequência, será mais rígida a punição para a prática do crime, visto que, hediondos são os crimes cuja conduta é extremamente, mais do que qualquer outra, </w:t>
      </w:r>
      <w:proofErr w:type="spellStart"/>
      <w:r w:rsidR="000938B6" w:rsidRPr="009D7818">
        <w:rPr>
          <w:rFonts w:ascii="Times New Roman" w:hAnsi="Times New Roman" w:cs="Times New Roman"/>
          <w:sz w:val="24"/>
          <w:szCs w:val="24"/>
        </w:rPr>
        <w:t>desvalorada</w:t>
      </w:r>
      <w:proofErr w:type="spellEnd"/>
      <w:r w:rsidR="000938B6" w:rsidRPr="009D7818">
        <w:rPr>
          <w:rFonts w:ascii="Times New Roman" w:hAnsi="Times New Roman" w:cs="Times New Roman"/>
          <w:sz w:val="24"/>
          <w:szCs w:val="24"/>
        </w:rPr>
        <w:t xml:space="preserve"> pela sociedade. Neste liame se </w:t>
      </w:r>
      <w:r w:rsidR="00A85FE1" w:rsidRPr="009D7818">
        <w:rPr>
          <w:rFonts w:ascii="Times New Roman" w:hAnsi="Times New Roman" w:cs="Times New Roman"/>
          <w:sz w:val="24"/>
          <w:szCs w:val="24"/>
        </w:rPr>
        <w:t xml:space="preserve">levanta a principal discussão em </w:t>
      </w:r>
      <w:r w:rsidR="000938B6" w:rsidRPr="009D7818">
        <w:rPr>
          <w:rFonts w:ascii="Times New Roman" w:hAnsi="Times New Roman" w:cs="Times New Roman"/>
          <w:sz w:val="24"/>
          <w:szCs w:val="24"/>
        </w:rPr>
        <w:t xml:space="preserve">volta do assunto, posto que nem todas as condutas previstas pelo art. 273 carregam este </w:t>
      </w:r>
      <w:r w:rsidR="00FB5AA3" w:rsidRPr="009D7818">
        <w:rPr>
          <w:rFonts w:ascii="Times New Roman" w:hAnsi="Times New Roman" w:cs="Times New Roman"/>
          <w:sz w:val="24"/>
          <w:szCs w:val="24"/>
        </w:rPr>
        <w:t>e</w:t>
      </w:r>
      <w:r w:rsidR="000938B6" w:rsidRPr="009D7818">
        <w:rPr>
          <w:rFonts w:ascii="Times New Roman" w:hAnsi="Times New Roman" w:cs="Times New Roman"/>
          <w:sz w:val="24"/>
          <w:szCs w:val="24"/>
        </w:rPr>
        <w:t xml:space="preserve">levado grau de </w:t>
      </w:r>
      <w:proofErr w:type="spellStart"/>
      <w:r w:rsidR="000938B6" w:rsidRPr="009D7818">
        <w:rPr>
          <w:rFonts w:ascii="Times New Roman" w:hAnsi="Times New Roman" w:cs="Times New Roman"/>
          <w:sz w:val="24"/>
          <w:szCs w:val="24"/>
        </w:rPr>
        <w:t>desvalor</w:t>
      </w:r>
      <w:proofErr w:type="spellEnd"/>
      <w:r w:rsidR="000938B6" w:rsidRPr="009D7818">
        <w:rPr>
          <w:rFonts w:ascii="Times New Roman" w:hAnsi="Times New Roman" w:cs="Times New Roman"/>
          <w:sz w:val="24"/>
          <w:szCs w:val="24"/>
        </w:rPr>
        <w:t>.</w:t>
      </w:r>
    </w:p>
    <w:p w:rsidR="008F20D4" w:rsidRPr="009D7818" w:rsidRDefault="008F20D4" w:rsidP="008F20D4">
      <w:pPr>
        <w:spacing w:after="120" w:line="360" w:lineRule="auto"/>
        <w:jc w:val="both"/>
        <w:rPr>
          <w:rFonts w:ascii="Times New Roman" w:hAnsi="Times New Roman" w:cs="Times New Roman"/>
          <w:b/>
          <w:sz w:val="24"/>
          <w:szCs w:val="24"/>
        </w:rPr>
      </w:pPr>
      <w:r w:rsidRPr="009D7818">
        <w:rPr>
          <w:rFonts w:ascii="Times New Roman" w:hAnsi="Times New Roman" w:cs="Times New Roman"/>
          <w:b/>
          <w:sz w:val="24"/>
          <w:szCs w:val="24"/>
        </w:rPr>
        <w:t>1. A FUNÇÃO DO DIREITO PENAL NO ESTADO DEMOCRÁTICO DE DIREITO</w:t>
      </w:r>
    </w:p>
    <w:p w:rsidR="008F20D4" w:rsidRPr="009D7818" w:rsidRDefault="008F20D4" w:rsidP="008F20D4">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Ao Direito é imputada a proteção dos bens jurídicos, a fim de manter a paz e a harmonia. Em se tratando do Direito Penal, essa proteção recai sob os bens mais relevantes. Nas palavras de Régis Prado (</w:t>
      </w:r>
      <w:r w:rsidRPr="009D7818">
        <w:rPr>
          <w:rFonts w:ascii="Times New Roman" w:hAnsi="Times New Roman" w:cs="Times New Roman"/>
          <w:b/>
          <w:i/>
          <w:sz w:val="24"/>
          <w:szCs w:val="24"/>
        </w:rPr>
        <w:t xml:space="preserve">apud </w:t>
      </w:r>
      <w:r w:rsidRPr="009D7818">
        <w:rPr>
          <w:rFonts w:ascii="Times New Roman" w:hAnsi="Times New Roman" w:cs="Times New Roman"/>
          <w:sz w:val="24"/>
          <w:szCs w:val="24"/>
        </w:rPr>
        <w:t xml:space="preserve">GRECO, 2007), “o pensamento jurídico moderno reconhece que o escopo imediato e primordial do Direito Penal radica na proteção de bens jurídicos, essenciais ao indivíduo e à comunidade”. </w:t>
      </w:r>
    </w:p>
    <w:p w:rsidR="008F20D4" w:rsidRPr="009D7818" w:rsidRDefault="008F20D4" w:rsidP="008F20D4">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 xml:space="preserve">Por serem esses bens, os mais caros e necessários, uma lesão causada a eles, é tratada de forma mais rígida. Não por acaso o Direito Penal é visto como a última ratio do Direito, estando embasado por princípios como o da </w:t>
      </w:r>
      <w:proofErr w:type="spellStart"/>
      <w:r w:rsidRPr="009D7818">
        <w:rPr>
          <w:rFonts w:ascii="Times New Roman" w:hAnsi="Times New Roman" w:cs="Times New Roman"/>
          <w:sz w:val="24"/>
          <w:szCs w:val="24"/>
        </w:rPr>
        <w:t>fragmentalidade</w:t>
      </w:r>
      <w:proofErr w:type="spellEnd"/>
      <w:r w:rsidRPr="009D7818">
        <w:rPr>
          <w:rFonts w:ascii="Times New Roman" w:hAnsi="Times New Roman" w:cs="Times New Roman"/>
          <w:sz w:val="24"/>
          <w:szCs w:val="24"/>
        </w:rPr>
        <w:t xml:space="preserve"> e da intervenção penal mí</w:t>
      </w:r>
      <w:r w:rsidR="000A5CE2" w:rsidRPr="009D7818">
        <w:rPr>
          <w:rFonts w:ascii="Times New Roman" w:hAnsi="Times New Roman" w:cs="Times New Roman"/>
          <w:sz w:val="24"/>
          <w:szCs w:val="24"/>
        </w:rPr>
        <w:t xml:space="preserve">nima, pois quando precisa atuar, a tutela penal é representada por sua específica sanção e punição (DIAS </w:t>
      </w:r>
      <w:r w:rsidR="000A5CE2" w:rsidRPr="009D7818">
        <w:rPr>
          <w:rFonts w:ascii="Times New Roman" w:hAnsi="Times New Roman" w:cs="Times New Roman"/>
          <w:b/>
          <w:i/>
          <w:sz w:val="24"/>
          <w:szCs w:val="24"/>
        </w:rPr>
        <w:t xml:space="preserve">apud </w:t>
      </w:r>
      <w:r w:rsidR="000A5CE2" w:rsidRPr="009D7818">
        <w:rPr>
          <w:rFonts w:ascii="Times New Roman" w:hAnsi="Times New Roman" w:cs="Times New Roman"/>
          <w:sz w:val="24"/>
          <w:szCs w:val="24"/>
        </w:rPr>
        <w:t>VIEIRA</w:t>
      </w:r>
      <w:r w:rsidR="0052322A" w:rsidRPr="009D7818">
        <w:rPr>
          <w:rFonts w:ascii="Times New Roman" w:hAnsi="Times New Roman" w:cs="Times New Roman"/>
          <w:sz w:val="24"/>
          <w:szCs w:val="24"/>
        </w:rPr>
        <w:t>, 2008</w:t>
      </w:r>
      <w:r w:rsidR="000A5CE2" w:rsidRPr="009D7818">
        <w:rPr>
          <w:rFonts w:ascii="Times New Roman" w:hAnsi="Times New Roman" w:cs="Times New Roman"/>
          <w:sz w:val="24"/>
          <w:szCs w:val="24"/>
        </w:rPr>
        <w:t>). Neste sentido, o Direito Penal atua como um escudo, uma garantia (MASSON</w:t>
      </w:r>
      <w:r w:rsidR="0052322A" w:rsidRPr="009D7818">
        <w:rPr>
          <w:rFonts w:ascii="Times New Roman" w:hAnsi="Times New Roman" w:cs="Times New Roman"/>
          <w:sz w:val="24"/>
          <w:szCs w:val="24"/>
        </w:rPr>
        <w:t>, 2011</w:t>
      </w:r>
      <w:r w:rsidR="000A5CE2" w:rsidRPr="009D7818">
        <w:rPr>
          <w:rFonts w:ascii="Times New Roman" w:hAnsi="Times New Roman" w:cs="Times New Roman"/>
          <w:sz w:val="24"/>
          <w:szCs w:val="24"/>
        </w:rPr>
        <w:t>), sendo uma instância a ser recorrida quando se esgotarem todas as outras vias.</w:t>
      </w:r>
    </w:p>
    <w:p w:rsidR="00B32F16" w:rsidRPr="009D7818" w:rsidRDefault="003163FC" w:rsidP="00FB3B3D">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 xml:space="preserve">Segundo Von </w:t>
      </w:r>
      <w:proofErr w:type="spellStart"/>
      <w:r w:rsidRPr="009D7818">
        <w:rPr>
          <w:rFonts w:ascii="Times New Roman" w:hAnsi="Times New Roman" w:cs="Times New Roman"/>
          <w:sz w:val="24"/>
          <w:szCs w:val="24"/>
        </w:rPr>
        <w:t>Listz</w:t>
      </w:r>
      <w:proofErr w:type="spellEnd"/>
      <w:r w:rsidRPr="009D7818">
        <w:rPr>
          <w:rFonts w:ascii="Times New Roman" w:hAnsi="Times New Roman" w:cs="Times New Roman"/>
          <w:sz w:val="24"/>
          <w:szCs w:val="24"/>
        </w:rPr>
        <w:t xml:space="preserve"> (</w:t>
      </w:r>
      <w:r w:rsidRPr="009D7818">
        <w:rPr>
          <w:rFonts w:ascii="Times New Roman" w:hAnsi="Times New Roman" w:cs="Times New Roman"/>
          <w:b/>
          <w:i/>
          <w:sz w:val="24"/>
          <w:szCs w:val="24"/>
        </w:rPr>
        <w:t xml:space="preserve">apud </w:t>
      </w:r>
      <w:r w:rsidRPr="009D7818">
        <w:rPr>
          <w:rFonts w:ascii="Times New Roman" w:hAnsi="Times New Roman" w:cs="Times New Roman"/>
          <w:sz w:val="24"/>
          <w:szCs w:val="24"/>
        </w:rPr>
        <w:t>MASSON</w:t>
      </w:r>
      <w:r w:rsidR="0052322A" w:rsidRPr="009D7818">
        <w:rPr>
          <w:rFonts w:ascii="Times New Roman" w:hAnsi="Times New Roman" w:cs="Times New Roman"/>
          <w:sz w:val="24"/>
          <w:szCs w:val="24"/>
        </w:rPr>
        <w:t>, 2011</w:t>
      </w:r>
      <w:r w:rsidRPr="009D7818">
        <w:rPr>
          <w:rFonts w:ascii="Times New Roman" w:hAnsi="Times New Roman" w:cs="Times New Roman"/>
          <w:sz w:val="24"/>
          <w:szCs w:val="24"/>
        </w:rPr>
        <w:t xml:space="preserve">), “o Código Penal é a Magna Carta do delinquente”, data vênia, discorda-se do ilustre criminalista. Por si só, o Direito Penal é opressivo, basta uma leitura superficial </w:t>
      </w:r>
      <w:r w:rsidR="007E3E8B" w:rsidRPr="009D7818">
        <w:rPr>
          <w:rFonts w:ascii="Times New Roman" w:hAnsi="Times New Roman" w:cs="Times New Roman"/>
          <w:sz w:val="24"/>
          <w:szCs w:val="24"/>
        </w:rPr>
        <w:t xml:space="preserve">do Código Penal para perceber o rigor da punição de algumas condutas. </w:t>
      </w:r>
      <w:r w:rsidR="00E7598E" w:rsidRPr="009D7818">
        <w:rPr>
          <w:rFonts w:ascii="Times New Roman" w:hAnsi="Times New Roman" w:cs="Times New Roman"/>
          <w:sz w:val="24"/>
          <w:szCs w:val="24"/>
        </w:rPr>
        <w:t>Entender o Código Penal como uma</w:t>
      </w:r>
      <w:r w:rsidR="007E3E8B" w:rsidRPr="009D7818">
        <w:rPr>
          <w:rFonts w:ascii="Times New Roman" w:hAnsi="Times New Roman" w:cs="Times New Roman"/>
          <w:sz w:val="24"/>
          <w:szCs w:val="24"/>
        </w:rPr>
        <w:t xml:space="preserve"> Carta Magna </w:t>
      </w:r>
      <w:r w:rsidR="00E7598E" w:rsidRPr="009D7818">
        <w:rPr>
          <w:rFonts w:ascii="Times New Roman" w:hAnsi="Times New Roman" w:cs="Times New Roman"/>
          <w:sz w:val="24"/>
          <w:szCs w:val="24"/>
        </w:rPr>
        <w:t xml:space="preserve">é negar </w:t>
      </w:r>
      <w:r w:rsidR="005D411D" w:rsidRPr="009D7818">
        <w:rPr>
          <w:rFonts w:ascii="Times New Roman" w:hAnsi="Times New Roman" w:cs="Times New Roman"/>
          <w:sz w:val="24"/>
          <w:szCs w:val="24"/>
        </w:rPr>
        <w:t>o próprio Estado Democrático de Direito,</w:t>
      </w:r>
      <w:r w:rsidR="004F45F6" w:rsidRPr="009D7818">
        <w:rPr>
          <w:rFonts w:ascii="Times New Roman" w:hAnsi="Times New Roman" w:cs="Times New Roman"/>
          <w:sz w:val="24"/>
          <w:szCs w:val="24"/>
        </w:rPr>
        <w:t xml:space="preserve"> previsto no art. 1º da CF e</w:t>
      </w:r>
      <w:r w:rsidR="005D411D" w:rsidRPr="009D7818">
        <w:rPr>
          <w:rFonts w:ascii="Times New Roman" w:hAnsi="Times New Roman" w:cs="Times New Roman"/>
          <w:sz w:val="24"/>
          <w:szCs w:val="24"/>
        </w:rPr>
        <w:t xml:space="preserve"> que nas palavras de </w:t>
      </w:r>
      <w:proofErr w:type="spellStart"/>
      <w:r w:rsidR="005D411D" w:rsidRPr="009D7818">
        <w:rPr>
          <w:rFonts w:ascii="Times New Roman" w:hAnsi="Times New Roman" w:cs="Times New Roman"/>
          <w:sz w:val="24"/>
          <w:szCs w:val="24"/>
        </w:rPr>
        <w:t>Sarlet</w:t>
      </w:r>
      <w:proofErr w:type="spellEnd"/>
      <w:r w:rsidR="0052322A" w:rsidRPr="009D7818">
        <w:rPr>
          <w:rFonts w:ascii="Times New Roman" w:hAnsi="Times New Roman" w:cs="Times New Roman"/>
          <w:sz w:val="24"/>
          <w:szCs w:val="24"/>
        </w:rPr>
        <w:t xml:space="preserve"> (2003)</w:t>
      </w:r>
      <w:r w:rsidR="005D411D" w:rsidRPr="009D7818">
        <w:rPr>
          <w:rFonts w:ascii="Times New Roman" w:hAnsi="Times New Roman" w:cs="Times New Roman"/>
          <w:sz w:val="24"/>
          <w:szCs w:val="24"/>
        </w:rPr>
        <w:t xml:space="preserve">, “é aquele que é ‘amigo’ dos Direitos Fundamentais”. Tais direitos vêm protegidos no texto da Constituição Federal, que não por acaso representa a vontade de seu povo, como afirma Marcello </w:t>
      </w:r>
      <w:proofErr w:type="spellStart"/>
      <w:r w:rsidR="005D411D" w:rsidRPr="009D7818">
        <w:rPr>
          <w:rFonts w:ascii="Times New Roman" w:hAnsi="Times New Roman" w:cs="Times New Roman"/>
          <w:sz w:val="24"/>
          <w:szCs w:val="24"/>
        </w:rPr>
        <w:t>Galuppo</w:t>
      </w:r>
      <w:proofErr w:type="spellEnd"/>
      <w:r w:rsidR="005101E9" w:rsidRPr="009D7818">
        <w:rPr>
          <w:rFonts w:ascii="Times New Roman" w:hAnsi="Times New Roman" w:cs="Times New Roman"/>
          <w:sz w:val="24"/>
          <w:szCs w:val="24"/>
        </w:rPr>
        <w:t xml:space="preserve"> (2000)</w:t>
      </w:r>
      <w:r w:rsidR="005D411D" w:rsidRPr="009D7818">
        <w:rPr>
          <w:rFonts w:ascii="Times New Roman" w:hAnsi="Times New Roman" w:cs="Times New Roman"/>
          <w:sz w:val="24"/>
          <w:szCs w:val="24"/>
        </w:rPr>
        <w:t xml:space="preserve">, </w:t>
      </w:r>
    </w:p>
    <w:p w:rsidR="005D411D" w:rsidRPr="009D7818" w:rsidRDefault="005D411D" w:rsidP="00FB3B3D">
      <w:pPr>
        <w:spacing w:after="12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A Constituição, por ser a Norma jurídica suprema da organização jurídica de uma Nação, não só encerra os princípios gerais do ordenamento e reflete a filosofia da vida jurídica – no dizer de </w:t>
      </w:r>
      <w:proofErr w:type="spellStart"/>
      <w:r w:rsidR="00A04124" w:rsidRPr="009D7818">
        <w:rPr>
          <w:rFonts w:ascii="Times New Roman" w:hAnsi="Times New Roman" w:cs="Times New Roman"/>
          <w:sz w:val="20"/>
          <w:szCs w:val="20"/>
        </w:rPr>
        <w:t>Perlingeri</w:t>
      </w:r>
      <w:proofErr w:type="spellEnd"/>
      <w:r w:rsidR="00A04124" w:rsidRPr="009D7818">
        <w:rPr>
          <w:rFonts w:ascii="Times New Roman" w:hAnsi="Times New Roman" w:cs="Times New Roman"/>
          <w:sz w:val="20"/>
          <w:szCs w:val="20"/>
        </w:rPr>
        <w:t xml:space="preserve">-, senão que, ademais, enquanto síntese das aspirações de um povo- na expressão de </w:t>
      </w:r>
      <w:proofErr w:type="spellStart"/>
      <w:r w:rsidR="00A04124" w:rsidRPr="009D7818">
        <w:rPr>
          <w:rFonts w:ascii="Times New Roman" w:hAnsi="Times New Roman" w:cs="Times New Roman"/>
          <w:sz w:val="20"/>
          <w:szCs w:val="20"/>
        </w:rPr>
        <w:t>Battle</w:t>
      </w:r>
      <w:proofErr w:type="spellEnd"/>
      <w:r w:rsidR="00A04124" w:rsidRPr="009D7818">
        <w:rPr>
          <w:rFonts w:ascii="Times New Roman" w:hAnsi="Times New Roman" w:cs="Times New Roman"/>
          <w:sz w:val="20"/>
          <w:szCs w:val="20"/>
        </w:rPr>
        <w:t>-, é lógico que de alguma maneira consagre os princípios básicos de sua organização (GALUPPO</w:t>
      </w:r>
      <w:r w:rsidR="00533E1D" w:rsidRPr="009D7818">
        <w:rPr>
          <w:rFonts w:ascii="Times New Roman" w:hAnsi="Times New Roman" w:cs="Times New Roman"/>
          <w:sz w:val="20"/>
          <w:szCs w:val="20"/>
        </w:rPr>
        <w:t>,</w:t>
      </w:r>
      <w:r w:rsidR="008950C2">
        <w:rPr>
          <w:rFonts w:ascii="Times New Roman" w:hAnsi="Times New Roman" w:cs="Times New Roman"/>
          <w:sz w:val="20"/>
          <w:szCs w:val="20"/>
        </w:rPr>
        <w:t xml:space="preserve"> </w:t>
      </w:r>
      <w:r w:rsidR="00533E1D" w:rsidRPr="009D7818">
        <w:rPr>
          <w:rFonts w:ascii="Times New Roman" w:hAnsi="Times New Roman" w:cs="Times New Roman"/>
          <w:sz w:val="20"/>
          <w:szCs w:val="20"/>
        </w:rPr>
        <w:t>2000</w:t>
      </w:r>
      <w:proofErr w:type="gramStart"/>
      <w:r w:rsidR="00A04124" w:rsidRPr="009D7818">
        <w:rPr>
          <w:rFonts w:ascii="Times New Roman" w:hAnsi="Times New Roman" w:cs="Times New Roman"/>
          <w:sz w:val="20"/>
          <w:szCs w:val="20"/>
        </w:rPr>
        <w:t>)</w:t>
      </w:r>
      <w:proofErr w:type="gramEnd"/>
    </w:p>
    <w:p w:rsidR="005D411D" w:rsidRPr="009D7818" w:rsidRDefault="005D411D" w:rsidP="008F20D4">
      <w:pPr>
        <w:spacing w:after="120" w:line="360" w:lineRule="auto"/>
        <w:ind w:firstLine="1134"/>
        <w:jc w:val="both"/>
        <w:rPr>
          <w:rFonts w:ascii="Times New Roman" w:hAnsi="Times New Roman" w:cs="Times New Roman"/>
          <w:sz w:val="24"/>
          <w:szCs w:val="24"/>
        </w:rPr>
      </w:pPr>
    </w:p>
    <w:p w:rsidR="008950C2" w:rsidRPr="009D7818" w:rsidRDefault="00E7598E" w:rsidP="00FB3B3D">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Viver em um Estado Democrático de Direito significa está sempre buscando a harmonia entre o poder político, legitimado pelo povo, e o Direito (CANOTILHO</w:t>
      </w:r>
      <w:r w:rsidR="005101E9" w:rsidRPr="009D7818">
        <w:rPr>
          <w:rFonts w:ascii="Times New Roman" w:hAnsi="Times New Roman" w:cs="Times New Roman"/>
          <w:sz w:val="24"/>
          <w:szCs w:val="24"/>
        </w:rPr>
        <w:t>, 1999</w:t>
      </w:r>
      <w:r w:rsidRPr="009D7818">
        <w:rPr>
          <w:rFonts w:ascii="Times New Roman" w:hAnsi="Times New Roman" w:cs="Times New Roman"/>
          <w:sz w:val="24"/>
          <w:szCs w:val="24"/>
        </w:rPr>
        <w:t xml:space="preserve">). Qualquer sobreposição permanente de um sobre outro culminaria em perigo para à Democracia. Exatamente porque o Direito Penal está subordinado a Constituição, por conseguinte, subordinado ao poder do povo, sua atuação é restrita, ou seja, ao incidir sobre um ato, não está ele lesionando um direito constitucional, mas protegendo os fundamentos da Constituição. </w:t>
      </w:r>
    </w:p>
    <w:p w:rsidR="000D63A9" w:rsidRPr="009D7818" w:rsidRDefault="000D63A9" w:rsidP="000D63A9">
      <w:pPr>
        <w:spacing w:after="120" w:line="360" w:lineRule="auto"/>
        <w:jc w:val="both"/>
        <w:rPr>
          <w:rFonts w:ascii="Times New Roman" w:hAnsi="Times New Roman" w:cs="Times New Roman"/>
          <w:b/>
          <w:sz w:val="24"/>
          <w:szCs w:val="24"/>
        </w:rPr>
      </w:pPr>
      <w:r w:rsidRPr="009D7818">
        <w:rPr>
          <w:rFonts w:ascii="Times New Roman" w:hAnsi="Times New Roman" w:cs="Times New Roman"/>
          <w:b/>
          <w:sz w:val="24"/>
          <w:szCs w:val="24"/>
        </w:rPr>
        <w:t>2. BREVES APONTAMENTOS SOBRE A ALTERAÇÃO DO ART. 273</w:t>
      </w:r>
    </w:p>
    <w:p w:rsidR="00533E1D" w:rsidRPr="009D7818" w:rsidRDefault="00533E1D" w:rsidP="00FB3B3D">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A lei 9.677/98, conhecida como Lei dos Remédios, alterou a redação do artigo 273 do Código Penal</w:t>
      </w:r>
      <w:r w:rsidR="005A65DF" w:rsidRPr="009D7818">
        <w:rPr>
          <w:rFonts w:ascii="Times New Roman" w:hAnsi="Times New Roman" w:cs="Times New Roman"/>
          <w:sz w:val="24"/>
          <w:szCs w:val="24"/>
        </w:rPr>
        <w:t xml:space="preserve"> e incluiu a conduta no rol de crimes hediondos</w:t>
      </w:r>
      <w:r w:rsidRPr="009D7818">
        <w:rPr>
          <w:rFonts w:ascii="Times New Roman" w:hAnsi="Times New Roman" w:cs="Times New Roman"/>
          <w:sz w:val="24"/>
          <w:szCs w:val="24"/>
        </w:rPr>
        <w:t xml:space="preserve">, causando polêmica na comunidade jurídica que se divide em relação </w:t>
      </w:r>
      <w:proofErr w:type="gramStart"/>
      <w:r w:rsidRPr="009D7818">
        <w:rPr>
          <w:rFonts w:ascii="Times New Roman" w:hAnsi="Times New Roman" w:cs="Times New Roman"/>
          <w:sz w:val="24"/>
          <w:szCs w:val="24"/>
        </w:rPr>
        <w:t>a</w:t>
      </w:r>
      <w:proofErr w:type="gramEnd"/>
      <w:r w:rsidRPr="009D7818">
        <w:rPr>
          <w:rFonts w:ascii="Times New Roman" w:hAnsi="Times New Roman" w:cs="Times New Roman"/>
          <w:sz w:val="24"/>
          <w:szCs w:val="24"/>
        </w:rPr>
        <w:t xml:space="preserve"> constitucionalidade da lei, uma vez que ela poderia ferir o princípio da constitucionalidade. Para melhor entender esta possível afronta é necessário se fazer um paralelo entre a redação antiga e a atual. Originalmente, esta era </w:t>
      </w:r>
      <w:proofErr w:type="gramStart"/>
      <w:r w:rsidRPr="009D7818">
        <w:rPr>
          <w:rFonts w:ascii="Times New Roman" w:hAnsi="Times New Roman" w:cs="Times New Roman"/>
          <w:sz w:val="24"/>
          <w:szCs w:val="24"/>
        </w:rPr>
        <w:t>a</w:t>
      </w:r>
      <w:proofErr w:type="gramEnd"/>
      <w:r w:rsidRPr="009D7818">
        <w:rPr>
          <w:rFonts w:ascii="Times New Roman" w:hAnsi="Times New Roman" w:cs="Times New Roman"/>
          <w:sz w:val="24"/>
          <w:szCs w:val="24"/>
        </w:rPr>
        <w:t xml:space="preserve"> disposição do art. 273:</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b/>
          <w:sz w:val="20"/>
          <w:szCs w:val="20"/>
        </w:rPr>
        <w:t>Art. 273</w:t>
      </w:r>
      <w:r w:rsidRPr="009D7818">
        <w:rPr>
          <w:rFonts w:ascii="Times New Roman" w:hAnsi="Times New Roman" w:cs="Times New Roman"/>
          <w:sz w:val="20"/>
          <w:szCs w:val="20"/>
        </w:rPr>
        <w:t>- Alterar substância alimentícia ou medicinal:</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 I - modificando-lhe a qualidade ou reduzindo-lhe o valor nutritivo ou terapêutico;</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II - suprimindo, total ou parcialmente, qualquer elemento de sua composição normal, ou substituindo-o por outro de qualidade inferior. </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Pena - reclusão, de um a três anos, e multa. </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§1º. Na mesma pena incorre quem vende, expõe a venda, tem em depósito para vender ou, de qualquer forma, entrega a consumo a substância alterada nos termos deste artigo. </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§2º. Se o crime é culposo:</w:t>
      </w:r>
    </w:p>
    <w:p w:rsidR="00533E1D" w:rsidRPr="009D7818" w:rsidRDefault="00533E1D" w:rsidP="00533E1D">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 Pena - detenção, de dois a seis meses, e multa</w:t>
      </w:r>
      <w:r w:rsidR="005A65DF" w:rsidRPr="009D7818">
        <w:rPr>
          <w:rFonts w:ascii="Times New Roman" w:hAnsi="Times New Roman" w:cs="Times New Roman"/>
          <w:sz w:val="20"/>
          <w:szCs w:val="20"/>
        </w:rPr>
        <w:t xml:space="preserve"> (</w:t>
      </w:r>
      <w:r w:rsidR="003608CB" w:rsidRPr="009D7818">
        <w:rPr>
          <w:rFonts w:ascii="Times New Roman" w:hAnsi="Times New Roman" w:cs="Times New Roman"/>
          <w:sz w:val="20"/>
          <w:szCs w:val="20"/>
        </w:rPr>
        <w:t xml:space="preserve">CÓDIGO PENAL </w:t>
      </w:r>
      <w:r w:rsidR="003608CB" w:rsidRPr="009D7818">
        <w:rPr>
          <w:rFonts w:ascii="Times New Roman" w:hAnsi="Times New Roman" w:cs="Times New Roman"/>
          <w:b/>
          <w:i/>
          <w:sz w:val="20"/>
          <w:szCs w:val="20"/>
        </w:rPr>
        <w:t xml:space="preserve">apud </w:t>
      </w:r>
      <w:r w:rsidR="005A65DF" w:rsidRPr="009D7818">
        <w:rPr>
          <w:rFonts w:ascii="Times New Roman" w:hAnsi="Times New Roman" w:cs="Times New Roman"/>
          <w:sz w:val="20"/>
          <w:szCs w:val="20"/>
        </w:rPr>
        <w:t>ABRÃO, 2009)</w:t>
      </w:r>
      <w:r w:rsidRPr="009D7818">
        <w:rPr>
          <w:rFonts w:ascii="Times New Roman" w:hAnsi="Times New Roman" w:cs="Times New Roman"/>
          <w:sz w:val="20"/>
          <w:szCs w:val="20"/>
        </w:rPr>
        <w:t>.</w:t>
      </w:r>
    </w:p>
    <w:p w:rsidR="00533E1D" w:rsidRPr="009D7818" w:rsidRDefault="00533E1D" w:rsidP="00533E1D">
      <w:pPr>
        <w:spacing w:after="120" w:line="360" w:lineRule="auto"/>
        <w:jc w:val="both"/>
        <w:rPr>
          <w:rFonts w:ascii="Times New Roman" w:hAnsi="Times New Roman" w:cs="Times New Roman"/>
          <w:sz w:val="24"/>
          <w:szCs w:val="24"/>
        </w:rPr>
      </w:pPr>
    </w:p>
    <w:p w:rsidR="009D7818" w:rsidRPr="009D7818" w:rsidRDefault="005A65DF" w:rsidP="00533E1D">
      <w:pPr>
        <w:spacing w:after="120" w:line="360" w:lineRule="auto"/>
        <w:jc w:val="both"/>
        <w:rPr>
          <w:rFonts w:ascii="Times New Roman" w:hAnsi="Times New Roman" w:cs="Times New Roman"/>
          <w:sz w:val="24"/>
          <w:szCs w:val="24"/>
        </w:rPr>
      </w:pPr>
      <w:r w:rsidRPr="009D7818">
        <w:rPr>
          <w:rFonts w:ascii="Times New Roman" w:hAnsi="Times New Roman" w:cs="Times New Roman"/>
          <w:sz w:val="24"/>
          <w:szCs w:val="24"/>
        </w:rPr>
        <w:t>Após a Lei 9.677/98, a redação do referido artigo ficou da seguinte forma:</w:t>
      </w:r>
    </w:p>
    <w:p w:rsidR="005A65DF" w:rsidRPr="009D7818" w:rsidRDefault="00FD13E9" w:rsidP="005A65DF">
      <w:pPr>
        <w:spacing w:after="0" w:line="240" w:lineRule="auto"/>
        <w:ind w:left="2268"/>
        <w:jc w:val="both"/>
        <w:rPr>
          <w:rFonts w:ascii="Times New Roman" w:hAnsi="Times New Roman" w:cs="Times New Roman"/>
          <w:sz w:val="20"/>
          <w:szCs w:val="20"/>
        </w:rPr>
      </w:pPr>
      <w:hyperlink r:id="rId9" w:anchor="art273" w:history="1">
        <w:r w:rsidR="005A65DF" w:rsidRPr="009D7818">
          <w:rPr>
            <w:rStyle w:val="Hyperlink"/>
            <w:rFonts w:ascii="Times New Roman" w:hAnsi="Times New Roman" w:cs="Times New Roman"/>
            <w:b/>
            <w:color w:val="auto"/>
            <w:sz w:val="20"/>
            <w:szCs w:val="20"/>
            <w:u w:val="none"/>
          </w:rPr>
          <w:t xml:space="preserve">Art. </w:t>
        </w:r>
        <w:proofErr w:type="gramStart"/>
        <w:r w:rsidR="005A65DF" w:rsidRPr="009D7818">
          <w:rPr>
            <w:rStyle w:val="Hyperlink"/>
            <w:rFonts w:ascii="Times New Roman" w:hAnsi="Times New Roman" w:cs="Times New Roman"/>
            <w:b/>
            <w:color w:val="auto"/>
            <w:sz w:val="20"/>
            <w:szCs w:val="20"/>
            <w:u w:val="none"/>
          </w:rPr>
          <w:t>273</w:t>
        </w:r>
        <w:r w:rsidR="005A65DF" w:rsidRPr="009D7818">
          <w:rPr>
            <w:rStyle w:val="Hyperlink"/>
            <w:rFonts w:ascii="Times New Roman" w:hAnsi="Times New Roman" w:cs="Times New Roman"/>
            <w:color w:val="auto"/>
            <w:sz w:val="20"/>
            <w:szCs w:val="20"/>
            <w:u w:val="none"/>
          </w:rPr>
          <w:t>.</w:t>
        </w:r>
        <w:proofErr w:type="gramEnd"/>
      </w:hyperlink>
      <w:r w:rsidR="005A65DF" w:rsidRPr="009D7818">
        <w:rPr>
          <w:rFonts w:ascii="Times New Roman" w:hAnsi="Times New Roman" w:cs="Times New Roman"/>
          <w:sz w:val="20"/>
          <w:szCs w:val="20"/>
        </w:rPr>
        <w:t xml:space="preserve"> Falsificar, corromper, adulterar ou alterar produto destinado a fins terapêuticos ou medicinais:</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Pena - reclusão, de 10 (dez) a 15 (quinze) anos, e multa.</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1</w:t>
      </w:r>
      <w:r w:rsidRPr="009D7818">
        <w:rPr>
          <w:rFonts w:ascii="Times New Roman" w:hAnsi="Times New Roman" w:cs="Times New Roman"/>
          <w:sz w:val="20"/>
          <w:szCs w:val="20"/>
          <w:vertAlign w:val="superscript"/>
        </w:rPr>
        <w:t>o</w:t>
      </w:r>
      <w:r w:rsidRPr="009D7818">
        <w:rPr>
          <w:rFonts w:ascii="Times New Roman" w:hAnsi="Times New Roman" w:cs="Times New Roman"/>
          <w:sz w:val="20"/>
          <w:szCs w:val="20"/>
        </w:rPr>
        <w:t xml:space="preserve"> Nas mesmas penas incorre quem importa, vende, expõe à venda, tem em depósito para vender ou, de qualquer forma, distribui ou entrega a consumo o produto falsificado, corrompido, adulterado ou alterado.</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1</w:t>
      </w:r>
      <w:r w:rsidRPr="009D7818">
        <w:rPr>
          <w:rFonts w:ascii="Times New Roman" w:hAnsi="Times New Roman" w:cs="Times New Roman"/>
          <w:sz w:val="20"/>
          <w:szCs w:val="20"/>
          <w:vertAlign w:val="superscript"/>
        </w:rPr>
        <w:t>o</w:t>
      </w:r>
      <w:r w:rsidRPr="009D7818">
        <w:rPr>
          <w:rFonts w:ascii="Times New Roman" w:hAnsi="Times New Roman" w:cs="Times New Roman"/>
          <w:sz w:val="20"/>
          <w:szCs w:val="20"/>
        </w:rPr>
        <w:t>-A. Incluem-se entre os produtos a que se refere este artigo os medicamentos, as matérias-primas, os insumos farmacêuticos, os cosméticos, os saneantes e os de uso em diagnóstico.</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1</w:t>
      </w:r>
      <w:r w:rsidRPr="009D7818">
        <w:rPr>
          <w:rFonts w:ascii="Times New Roman" w:hAnsi="Times New Roman" w:cs="Times New Roman"/>
          <w:sz w:val="20"/>
          <w:szCs w:val="20"/>
          <w:vertAlign w:val="superscript"/>
        </w:rPr>
        <w:t>o</w:t>
      </w:r>
      <w:r w:rsidRPr="009D7818">
        <w:rPr>
          <w:rFonts w:ascii="Times New Roman" w:hAnsi="Times New Roman" w:cs="Times New Roman"/>
          <w:sz w:val="20"/>
          <w:szCs w:val="20"/>
        </w:rPr>
        <w:t>-B. Está sujeito às penas deste artigo quem pratica as ações previstas no § 1</w:t>
      </w:r>
      <w:r w:rsidRPr="009D7818">
        <w:rPr>
          <w:rFonts w:ascii="Times New Roman" w:hAnsi="Times New Roman" w:cs="Times New Roman"/>
          <w:sz w:val="20"/>
          <w:szCs w:val="20"/>
          <w:vertAlign w:val="superscript"/>
        </w:rPr>
        <w:t>o</w:t>
      </w:r>
      <w:r w:rsidRPr="009D7818">
        <w:rPr>
          <w:rFonts w:ascii="Times New Roman" w:hAnsi="Times New Roman" w:cs="Times New Roman"/>
          <w:sz w:val="20"/>
          <w:szCs w:val="20"/>
        </w:rPr>
        <w:t xml:space="preserve"> em relação a produtos em qualquer das seguintes condições:</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I - sem registro, quando exigível, no órgão de vigilância sanitária competente;</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II - em desacordo com a fórmula constante do registro previsto no inciso anterior;</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III - sem as características de identidade e qualidade admitidas para a sua comercialização;</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IV - com redução de seu valor terapêutico ou de sua atividade;</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lastRenderedPageBreak/>
        <w:t>V - de procedência ignorada;</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VI - adquiridos de estabelecimento sem licença da autoridade sanitária competente.</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Modalidade culposa</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2</w:t>
      </w:r>
      <w:r w:rsidRPr="009D7818">
        <w:rPr>
          <w:rFonts w:ascii="Times New Roman" w:hAnsi="Times New Roman" w:cs="Times New Roman"/>
          <w:sz w:val="20"/>
          <w:szCs w:val="20"/>
          <w:vertAlign w:val="superscript"/>
        </w:rPr>
        <w:t>o</w:t>
      </w:r>
      <w:r w:rsidRPr="009D7818">
        <w:rPr>
          <w:rFonts w:ascii="Times New Roman" w:hAnsi="Times New Roman" w:cs="Times New Roman"/>
          <w:sz w:val="20"/>
          <w:szCs w:val="20"/>
        </w:rPr>
        <w:t xml:space="preserve"> Se o crime é culposo:</w:t>
      </w:r>
    </w:p>
    <w:p w:rsidR="005A65DF" w:rsidRPr="009D7818" w:rsidRDefault="005A65DF" w:rsidP="005A65DF">
      <w:pPr>
        <w:spacing w:after="0" w:line="240" w:lineRule="auto"/>
        <w:ind w:left="2268"/>
        <w:jc w:val="both"/>
        <w:rPr>
          <w:rFonts w:ascii="Times New Roman" w:hAnsi="Times New Roman" w:cs="Times New Roman"/>
          <w:sz w:val="20"/>
          <w:szCs w:val="20"/>
        </w:rPr>
      </w:pPr>
      <w:r w:rsidRPr="009D7818">
        <w:rPr>
          <w:rFonts w:ascii="Times New Roman" w:hAnsi="Times New Roman" w:cs="Times New Roman"/>
          <w:sz w:val="20"/>
          <w:szCs w:val="20"/>
        </w:rPr>
        <w:t xml:space="preserve">Pena - detenção, de </w:t>
      </w:r>
      <w:proofErr w:type="gramStart"/>
      <w:r w:rsidRPr="009D7818">
        <w:rPr>
          <w:rFonts w:ascii="Times New Roman" w:hAnsi="Times New Roman" w:cs="Times New Roman"/>
          <w:sz w:val="20"/>
          <w:szCs w:val="20"/>
        </w:rPr>
        <w:t>1</w:t>
      </w:r>
      <w:proofErr w:type="gramEnd"/>
      <w:r w:rsidRPr="009D7818">
        <w:rPr>
          <w:rFonts w:ascii="Times New Roman" w:hAnsi="Times New Roman" w:cs="Times New Roman"/>
          <w:sz w:val="20"/>
          <w:szCs w:val="20"/>
        </w:rPr>
        <w:t xml:space="preserve"> (um) a 3 (três) anos, e multa.</w:t>
      </w:r>
    </w:p>
    <w:p w:rsidR="005A65DF" w:rsidRPr="009D7818" w:rsidRDefault="005A65DF" w:rsidP="00533E1D">
      <w:pPr>
        <w:spacing w:after="120" w:line="360" w:lineRule="auto"/>
        <w:jc w:val="both"/>
        <w:rPr>
          <w:rFonts w:ascii="Times New Roman" w:hAnsi="Times New Roman" w:cs="Times New Roman"/>
          <w:sz w:val="24"/>
          <w:szCs w:val="24"/>
        </w:rPr>
      </w:pPr>
    </w:p>
    <w:p w:rsidR="00533E1D" w:rsidRPr="009D7818" w:rsidRDefault="00533E1D" w:rsidP="00533E1D">
      <w:pPr>
        <w:spacing w:after="120" w:line="360" w:lineRule="auto"/>
        <w:jc w:val="both"/>
        <w:rPr>
          <w:rFonts w:ascii="Times New Roman" w:hAnsi="Times New Roman" w:cs="Times New Roman"/>
          <w:sz w:val="24"/>
          <w:szCs w:val="24"/>
        </w:rPr>
      </w:pPr>
      <w:r w:rsidRPr="009D7818">
        <w:rPr>
          <w:rFonts w:ascii="Times New Roman" w:hAnsi="Times New Roman" w:cs="Times New Roman"/>
          <w:sz w:val="24"/>
          <w:szCs w:val="24"/>
        </w:rPr>
        <w:t xml:space="preserve">A primeira alteração significativa diz respeito </w:t>
      </w:r>
      <w:r w:rsidR="005A65DF" w:rsidRPr="009D7818">
        <w:rPr>
          <w:rFonts w:ascii="Times New Roman" w:hAnsi="Times New Roman" w:cs="Times New Roman"/>
          <w:sz w:val="24"/>
          <w:szCs w:val="24"/>
        </w:rPr>
        <w:t xml:space="preserve">à pena, que passou de </w:t>
      </w:r>
      <w:r w:rsidR="003608CB" w:rsidRPr="009D7818">
        <w:rPr>
          <w:rFonts w:ascii="Times New Roman" w:hAnsi="Times New Roman" w:cs="Times New Roman"/>
          <w:sz w:val="24"/>
          <w:szCs w:val="24"/>
        </w:rPr>
        <w:t xml:space="preserve">reclusão de </w:t>
      </w:r>
      <w:r w:rsidR="005A65DF" w:rsidRPr="009D7818">
        <w:rPr>
          <w:rFonts w:ascii="Times New Roman" w:hAnsi="Times New Roman" w:cs="Times New Roman"/>
          <w:sz w:val="24"/>
          <w:szCs w:val="24"/>
        </w:rPr>
        <w:t>um a três anos e multa para 10 a 15 anos e multa, na modalidade dolosa e</w:t>
      </w:r>
      <w:r w:rsidR="003608CB" w:rsidRPr="009D7818">
        <w:rPr>
          <w:rFonts w:ascii="Times New Roman" w:hAnsi="Times New Roman" w:cs="Times New Roman"/>
          <w:sz w:val="24"/>
          <w:szCs w:val="24"/>
        </w:rPr>
        <w:t xml:space="preserve"> de detenção de dois a seis meses e muita para 1 a 3 anos e multa, na modalidade culposa. Tal aumento, a primeira vista exagerado, se justifica por ter, a </w:t>
      </w:r>
      <w:r w:rsidR="006C31BC" w:rsidRPr="009D7818">
        <w:rPr>
          <w:rFonts w:ascii="Times New Roman" w:hAnsi="Times New Roman" w:cs="Times New Roman"/>
          <w:sz w:val="24"/>
          <w:szCs w:val="24"/>
        </w:rPr>
        <w:t>l</w:t>
      </w:r>
      <w:r w:rsidR="003608CB" w:rsidRPr="009D7818">
        <w:rPr>
          <w:rFonts w:ascii="Times New Roman" w:hAnsi="Times New Roman" w:cs="Times New Roman"/>
          <w:sz w:val="24"/>
          <w:szCs w:val="24"/>
        </w:rPr>
        <w:t>ei 9.6</w:t>
      </w:r>
      <w:r w:rsidR="003D337A">
        <w:rPr>
          <w:rFonts w:ascii="Times New Roman" w:hAnsi="Times New Roman" w:cs="Times New Roman"/>
          <w:sz w:val="24"/>
          <w:szCs w:val="24"/>
        </w:rPr>
        <w:t>7</w:t>
      </w:r>
      <w:r w:rsidR="003608CB" w:rsidRPr="009D7818">
        <w:rPr>
          <w:rFonts w:ascii="Times New Roman" w:hAnsi="Times New Roman" w:cs="Times New Roman"/>
          <w:sz w:val="24"/>
          <w:szCs w:val="24"/>
        </w:rPr>
        <w:t xml:space="preserve">7/98, incluído a conduta do art. 273 no rol de crimes hediondos, ou seja, o tratamento dado </w:t>
      </w:r>
      <w:proofErr w:type="gramStart"/>
      <w:r w:rsidR="003608CB" w:rsidRPr="009D7818">
        <w:rPr>
          <w:rFonts w:ascii="Times New Roman" w:hAnsi="Times New Roman" w:cs="Times New Roman"/>
          <w:sz w:val="24"/>
          <w:szCs w:val="24"/>
        </w:rPr>
        <w:t>a</w:t>
      </w:r>
      <w:proofErr w:type="gramEnd"/>
      <w:r w:rsidR="003608CB" w:rsidRPr="009D7818">
        <w:rPr>
          <w:rFonts w:ascii="Times New Roman" w:hAnsi="Times New Roman" w:cs="Times New Roman"/>
          <w:sz w:val="24"/>
          <w:szCs w:val="24"/>
        </w:rPr>
        <w:t xml:space="preserve"> conduta torna-se mais agressivo (GALVÃO, 2008).</w:t>
      </w:r>
    </w:p>
    <w:p w:rsidR="003608CB" w:rsidRPr="009D7818" w:rsidRDefault="003608CB" w:rsidP="003608CB">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 xml:space="preserve">Ademais, a lei </w:t>
      </w:r>
      <w:r w:rsidR="003D337A">
        <w:rPr>
          <w:rFonts w:ascii="Times New Roman" w:hAnsi="Times New Roman" w:cs="Times New Roman"/>
          <w:sz w:val="24"/>
          <w:szCs w:val="24"/>
        </w:rPr>
        <w:t>9.67</w:t>
      </w:r>
      <w:r w:rsidR="006C31BC" w:rsidRPr="009D7818">
        <w:rPr>
          <w:rFonts w:ascii="Times New Roman" w:hAnsi="Times New Roman" w:cs="Times New Roman"/>
          <w:sz w:val="24"/>
          <w:szCs w:val="24"/>
        </w:rPr>
        <w:t>7/98</w:t>
      </w:r>
      <w:r w:rsidR="00966ED8" w:rsidRPr="009D7818">
        <w:rPr>
          <w:rFonts w:ascii="Times New Roman" w:hAnsi="Times New Roman" w:cs="Times New Roman"/>
          <w:sz w:val="24"/>
          <w:szCs w:val="24"/>
        </w:rPr>
        <w:t xml:space="preserve"> também incluiu os §§ 1-A e 1-B à redação do artigo, de modo a alargar a incidência do dispositivo. Passam a se igualar a medicamentos insumos farmacêuticos, cosméticos e saneantes. O § 1-B traz diversas condutas que feitas em relação ao produto medicinal configuram o crime, como vender o produto sem registro.</w:t>
      </w:r>
    </w:p>
    <w:p w:rsidR="00D76353" w:rsidRPr="009D7818" w:rsidRDefault="00966ED8" w:rsidP="00FB3B3D">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rPr>
        <w:t xml:space="preserve">O art. 273 trata dos crimes contra a saúde pública, setor da mais alta importância para a vida e ao qual deve ser </w:t>
      </w:r>
      <w:r w:rsidR="0052286C" w:rsidRPr="009D7818">
        <w:rPr>
          <w:rFonts w:ascii="Times New Roman" w:hAnsi="Times New Roman" w:cs="Times New Roman"/>
          <w:sz w:val="24"/>
          <w:szCs w:val="24"/>
        </w:rPr>
        <w:t>dada grande atenção</w:t>
      </w:r>
      <w:r w:rsidRPr="009D7818">
        <w:rPr>
          <w:rFonts w:ascii="Times New Roman" w:hAnsi="Times New Roman" w:cs="Times New Roman"/>
          <w:sz w:val="24"/>
          <w:szCs w:val="24"/>
        </w:rPr>
        <w:t>, não se furtando o Estado de punir severamente qualquer</w:t>
      </w:r>
      <w:r w:rsidR="0052286C" w:rsidRPr="009D7818">
        <w:rPr>
          <w:rFonts w:ascii="Times New Roman" w:hAnsi="Times New Roman" w:cs="Times New Roman"/>
          <w:sz w:val="24"/>
          <w:szCs w:val="24"/>
        </w:rPr>
        <w:t xml:space="preserve"> ato que o exponha a perigo. </w:t>
      </w:r>
      <w:r w:rsidRPr="009D7818">
        <w:rPr>
          <w:rFonts w:ascii="Times New Roman" w:hAnsi="Times New Roman" w:cs="Times New Roman"/>
          <w:sz w:val="24"/>
          <w:szCs w:val="24"/>
        </w:rPr>
        <w:t xml:space="preserve">Contudo, convém ressaltar </w:t>
      </w:r>
      <w:r w:rsidR="0052286C" w:rsidRPr="009D7818">
        <w:rPr>
          <w:rFonts w:ascii="Times New Roman" w:hAnsi="Times New Roman" w:cs="Times New Roman"/>
          <w:sz w:val="24"/>
          <w:szCs w:val="24"/>
        </w:rPr>
        <w:t>“</w:t>
      </w:r>
      <w:r w:rsidRPr="009D7818">
        <w:rPr>
          <w:rFonts w:ascii="Times New Roman" w:hAnsi="Times New Roman" w:cs="Times New Roman"/>
          <w:sz w:val="24"/>
          <w:szCs w:val="24"/>
        </w:rPr>
        <w:t xml:space="preserve">que </w:t>
      </w:r>
      <w:r w:rsidR="0052286C" w:rsidRPr="009D7818">
        <w:rPr>
          <w:rFonts w:ascii="Times New Roman" w:hAnsi="Times New Roman" w:cs="Times New Roman"/>
          <w:sz w:val="24"/>
          <w:szCs w:val="24"/>
        </w:rPr>
        <w:t>tal criminalização de condutas e punição deve estar dentro dos limites impostos pelos princípios constitucionais penais e pelos próprios princípios de Direito Penal</w:t>
      </w:r>
      <w:proofErr w:type="gramStart"/>
      <w:r w:rsidR="0052286C" w:rsidRPr="009D7818">
        <w:rPr>
          <w:rFonts w:ascii="Times New Roman" w:hAnsi="Times New Roman" w:cs="Times New Roman"/>
          <w:sz w:val="24"/>
          <w:szCs w:val="24"/>
        </w:rPr>
        <w:t>”(</w:t>
      </w:r>
      <w:proofErr w:type="gramEnd"/>
      <w:r w:rsidR="0052286C" w:rsidRPr="009D7818">
        <w:rPr>
          <w:rFonts w:ascii="Times New Roman" w:hAnsi="Times New Roman" w:cs="Times New Roman"/>
          <w:sz w:val="24"/>
          <w:szCs w:val="24"/>
        </w:rPr>
        <w:t xml:space="preserve">ABRÃO,2009). Mais adiante este assunto será aprofundado, porém, parece oportuno evocar neste momento o princípio da proporcionalidade. Ao expandir o campo de incidência do art. 273, o legislador colocou no mesmo patamar de gravidade a falsificação de um remédio oncológico e a venda de um esmalte sem registro. </w:t>
      </w:r>
    </w:p>
    <w:p w:rsidR="009D7818" w:rsidRPr="009D7818" w:rsidRDefault="009D7818" w:rsidP="009D7818">
      <w:pPr>
        <w:spacing w:after="120" w:line="240" w:lineRule="auto"/>
        <w:jc w:val="both"/>
        <w:rPr>
          <w:rFonts w:ascii="Times New Roman" w:hAnsi="Times New Roman" w:cs="Times New Roman"/>
          <w:sz w:val="24"/>
          <w:szCs w:val="24"/>
          <w:shd w:val="clear" w:color="auto" w:fill="FFFFFF"/>
        </w:rPr>
      </w:pPr>
      <w:r w:rsidRPr="009D7818">
        <w:rPr>
          <w:rFonts w:ascii="Times New Roman" w:hAnsi="Times New Roman" w:cs="Times New Roman"/>
          <w:b/>
          <w:sz w:val="24"/>
          <w:szCs w:val="24"/>
        </w:rPr>
        <w:t xml:space="preserve">3. A INSERÇÃO DA CONDUTA DO ART. 273 DO CÓDIGO PENAL NO ROL DE CRIMES HEDIONDOS EM FACE DO PRINCIPIO DA PROPORCIONALIDADE. </w:t>
      </w:r>
    </w:p>
    <w:p w:rsidR="009D7818" w:rsidRPr="009D7818" w:rsidRDefault="009D7818" w:rsidP="009D7818">
      <w:pPr>
        <w:spacing w:after="120" w:line="360" w:lineRule="auto"/>
        <w:ind w:firstLine="1134"/>
        <w:jc w:val="both"/>
        <w:rPr>
          <w:rFonts w:ascii="Times New Roman" w:eastAsia="Times New Roman" w:hAnsi="Times New Roman" w:cs="Times New Roman"/>
          <w:sz w:val="24"/>
          <w:szCs w:val="24"/>
        </w:rPr>
      </w:pPr>
      <w:r w:rsidRPr="009D7818">
        <w:rPr>
          <w:rFonts w:ascii="Times New Roman" w:hAnsi="Times New Roman" w:cs="Times New Roman"/>
          <w:sz w:val="24"/>
          <w:szCs w:val="24"/>
          <w:shd w:val="clear" w:color="auto" w:fill="FFFFFF"/>
        </w:rPr>
        <w:t xml:space="preserve">As condutas que criavam na sociedade total repreensão e indignação mereciam aos olhos do legislador maior reprovação por parte do Estado. Nessa análise, o art. 273 do Código Penal, foi inserido no rol da Lei dos Crimes Hediondos pela </w:t>
      </w:r>
      <w:r w:rsidRPr="003D337A">
        <w:rPr>
          <w:rFonts w:ascii="Times New Roman" w:hAnsi="Times New Roman" w:cs="Times New Roman"/>
          <w:sz w:val="24"/>
          <w:szCs w:val="24"/>
          <w:shd w:val="clear" w:color="auto" w:fill="FFFFFF"/>
        </w:rPr>
        <w:t>Lei nº 9.695/98</w:t>
      </w:r>
      <w:r w:rsidRPr="009D7818">
        <w:rPr>
          <w:rFonts w:ascii="Times New Roman" w:hAnsi="Times New Roman" w:cs="Times New Roman"/>
          <w:sz w:val="24"/>
          <w:szCs w:val="24"/>
          <w:shd w:val="clear" w:color="auto" w:fill="FFFFFF"/>
        </w:rPr>
        <w:t xml:space="preserve">, no seu art. 1º, VII, B. Desse modo, o crime de </w:t>
      </w:r>
      <w:r w:rsidRPr="009D7818">
        <w:rPr>
          <w:rFonts w:ascii="Times New Roman" w:eastAsia="Times New Roman" w:hAnsi="Times New Roman" w:cs="Times New Roman"/>
          <w:sz w:val="24"/>
          <w:szCs w:val="24"/>
        </w:rPr>
        <w:t xml:space="preserve">falsificar, corromper, adulterar ou alterar produto destinado a fins terapêuticos ou medicinais, </w:t>
      </w:r>
      <w:r w:rsidRPr="009D7818">
        <w:rPr>
          <w:rFonts w:ascii="Times New Roman" w:hAnsi="Times New Roman" w:cs="Times New Roman"/>
          <w:sz w:val="24"/>
          <w:szCs w:val="24"/>
          <w:shd w:val="clear" w:color="auto" w:fill="FFFFFF"/>
        </w:rPr>
        <w:t>é entendido agora como crime mais grave, mais revoltante e que causa maior aversão à coletividade</w:t>
      </w:r>
      <w:r w:rsidRPr="009D7818">
        <w:rPr>
          <w:rFonts w:ascii="Times New Roman" w:eastAsia="Times New Roman" w:hAnsi="Times New Roman" w:cs="Times New Roman"/>
          <w:sz w:val="24"/>
          <w:szCs w:val="24"/>
        </w:rPr>
        <w:t>.</w:t>
      </w:r>
    </w:p>
    <w:p w:rsidR="009D7818" w:rsidRPr="009D7818" w:rsidRDefault="009D7818" w:rsidP="009D7818">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shd w:val="clear" w:color="auto" w:fill="FFFFFF"/>
        </w:rPr>
        <w:t xml:space="preserve">A inserção do delito exposto no art. 273 do Código Penal na Lei dos Crimes Hediondos, ocorreu por meio da mídia de criação do sensacionalismo em conjunto com os poucos investimentos nas políticas de fiscalização sanitária. Tal sensacionalismo teve como </w:t>
      </w:r>
      <w:r w:rsidRPr="009D7818">
        <w:rPr>
          <w:rFonts w:ascii="Times New Roman" w:hAnsi="Times New Roman" w:cs="Times New Roman"/>
          <w:sz w:val="24"/>
          <w:szCs w:val="24"/>
          <w:shd w:val="clear" w:color="auto" w:fill="FFFFFF"/>
        </w:rPr>
        <w:lastRenderedPageBreak/>
        <w:t xml:space="preserve">resultado a instauração de medo e insegurança na sociedade com os fatos ocorridos a partir de 1997 como, por exemplo, o escândalo nacional dos contraceptivos de “farinha”, </w:t>
      </w:r>
      <w:proofErr w:type="spellStart"/>
      <w:r w:rsidRPr="009D7818">
        <w:rPr>
          <w:rFonts w:ascii="Times New Roman" w:hAnsi="Times New Roman" w:cs="Times New Roman"/>
          <w:sz w:val="24"/>
          <w:szCs w:val="24"/>
          <w:shd w:val="clear" w:color="auto" w:fill="FFFFFF"/>
        </w:rPr>
        <w:t>androcur</w:t>
      </w:r>
      <w:proofErr w:type="spellEnd"/>
      <w:r w:rsidRPr="009D7818">
        <w:rPr>
          <w:rFonts w:ascii="Times New Roman" w:hAnsi="Times New Roman" w:cs="Times New Roman"/>
          <w:sz w:val="24"/>
          <w:szCs w:val="24"/>
          <w:shd w:val="clear" w:color="auto" w:fill="FFFFFF"/>
        </w:rPr>
        <w:t xml:space="preserve"> utilizado no tratamento do câncer de próstata, entre outros, que foram colocados no mercado de consumo (FREITAS, 2010). </w:t>
      </w:r>
    </w:p>
    <w:p w:rsidR="009D7818" w:rsidRPr="009D7818" w:rsidRDefault="009D7818" w:rsidP="009D7818">
      <w:pPr>
        <w:spacing w:after="120" w:line="360" w:lineRule="auto"/>
        <w:ind w:firstLine="1134"/>
        <w:jc w:val="both"/>
        <w:rPr>
          <w:rFonts w:ascii="Times New Roman" w:hAnsi="Times New Roman" w:cs="Times New Roman"/>
          <w:sz w:val="24"/>
          <w:szCs w:val="24"/>
        </w:rPr>
      </w:pPr>
      <w:r w:rsidRPr="009D7818">
        <w:rPr>
          <w:rFonts w:ascii="Times New Roman" w:hAnsi="Times New Roman" w:cs="Times New Roman"/>
          <w:sz w:val="24"/>
          <w:szCs w:val="24"/>
          <w:shd w:val="clear" w:color="auto" w:fill="FFFFFF"/>
        </w:rPr>
        <w:t xml:space="preserve">Além dos produtos destinados a fins terapêuticos ou medicinais, o legislador entendeu que se fazia necessário incluir no § 1ª A, do mencionado artigo, as matérias primas os insumos farmacêuticos e os cosméticos. Há divergências acerca dessa inclusão, segundo </w:t>
      </w:r>
      <w:proofErr w:type="spellStart"/>
      <w:r w:rsidRPr="009D7818">
        <w:rPr>
          <w:rFonts w:ascii="Times New Roman" w:hAnsi="Times New Roman" w:cs="Times New Roman"/>
          <w:sz w:val="24"/>
          <w:szCs w:val="24"/>
          <w:shd w:val="clear" w:color="auto" w:fill="FFFFFF"/>
        </w:rPr>
        <w:t>Delmanto</w:t>
      </w:r>
      <w:proofErr w:type="spellEnd"/>
      <w:r w:rsidRPr="009D7818">
        <w:rPr>
          <w:rFonts w:ascii="Times New Roman" w:hAnsi="Times New Roman" w:cs="Times New Roman"/>
          <w:sz w:val="24"/>
          <w:szCs w:val="24"/>
          <w:shd w:val="clear" w:color="auto" w:fill="FFFFFF"/>
        </w:rPr>
        <w:t xml:space="preserve"> (2002) nesse tipo penal, os cosméticos e saneantes feririam o princípio da proporcionalidade. No mesmo sentido, Regis Prado (2004) enxerga deficiência da técnica legislativa na equiparação dos medicamentos, cosméticos e saneantes.</w:t>
      </w:r>
      <w:r w:rsidRPr="009D7818">
        <w:rPr>
          <w:rFonts w:ascii="Times New Roman" w:hAnsi="Times New Roman" w:cs="Times New Roman"/>
          <w:sz w:val="24"/>
          <w:szCs w:val="24"/>
        </w:rPr>
        <w:t xml:space="preserve">  </w:t>
      </w:r>
    </w:p>
    <w:p w:rsidR="009D7818" w:rsidRPr="009D7818" w:rsidRDefault="009D7818" w:rsidP="009D7818">
      <w:pPr>
        <w:spacing w:after="120" w:line="360" w:lineRule="auto"/>
        <w:ind w:firstLine="1134"/>
        <w:jc w:val="both"/>
        <w:rPr>
          <w:rFonts w:ascii="Times New Roman" w:hAnsi="Times New Roman" w:cs="Times New Roman"/>
          <w:sz w:val="24"/>
          <w:szCs w:val="24"/>
          <w:shd w:val="clear" w:color="auto" w:fill="FFFFFF"/>
        </w:rPr>
      </w:pPr>
      <w:r w:rsidRPr="009D7818">
        <w:rPr>
          <w:rFonts w:ascii="Times New Roman" w:hAnsi="Times New Roman" w:cs="Times New Roman"/>
          <w:sz w:val="24"/>
          <w:szCs w:val="24"/>
        </w:rPr>
        <w:t xml:space="preserve">Consoante </w:t>
      </w:r>
      <w:r w:rsidRPr="009D7818">
        <w:rPr>
          <w:rFonts w:ascii="Times New Roman" w:hAnsi="Times New Roman" w:cs="Times New Roman"/>
          <w:sz w:val="24"/>
          <w:szCs w:val="24"/>
          <w:shd w:val="clear" w:color="auto" w:fill="FFFFFF"/>
        </w:rPr>
        <w:t xml:space="preserve">Alberto Silva Franco (2001) entende-se como objeto material somente os cosméticos e saneantes se destinados a fins terapêuticos ou medicinais e apresenta ainda um comentário acerca do principio da proporcionalidade, no qual exige que se faça um juízo de ponderação sobre a relação existente entre o bem que é lesionado ou posto em perigo (gravidade do fato) e o bem de que pode alguém ser privado (gravidade da pena). </w:t>
      </w:r>
    </w:p>
    <w:p w:rsidR="009D7818" w:rsidRPr="009D7818" w:rsidRDefault="009D7818" w:rsidP="009D7818">
      <w:pPr>
        <w:spacing w:after="120" w:line="360" w:lineRule="auto"/>
        <w:ind w:firstLine="1134"/>
        <w:jc w:val="both"/>
        <w:rPr>
          <w:rStyle w:val="apple-converted-space"/>
          <w:rFonts w:ascii="Times New Roman" w:hAnsi="Times New Roman" w:cs="Times New Roman"/>
          <w:sz w:val="24"/>
          <w:szCs w:val="24"/>
          <w:shd w:val="clear" w:color="auto" w:fill="FFFFFF"/>
        </w:rPr>
      </w:pPr>
      <w:r w:rsidRPr="009D7818">
        <w:rPr>
          <w:rFonts w:ascii="Times New Roman" w:hAnsi="Times New Roman" w:cs="Times New Roman"/>
          <w:sz w:val="24"/>
          <w:szCs w:val="24"/>
        </w:rPr>
        <w:t xml:space="preserve">O que se pode perceber é que o principio em comento, </w:t>
      </w:r>
      <w:r w:rsidRPr="009D7818">
        <w:rPr>
          <w:rFonts w:ascii="Times New Roman" w:hAnsi="Times New Roman" w:cs="Times New Roman"/>
          <w:sz w:val="24"/>
          <w:szCs w:val="24"/>
          <w:shd w:val="clear" w:color="auto" w:fill="FFFFFF"/>
        </w:rPr>
        <w:t xml:space="preserve">reflete-se no Direito Penal como a aplicação de uma pena adequada e necessária a um tipo penal determinado, devendo ficar estabelecido de forma proporcional a gravidade do delito cometido </w:t>
      </w:r>
      <w:r w:rsidRPr="009D7818">
        <w:rPr>
          <w:rStyle w:val="apple-converted-space"/>
          <w:rFonts w:ascii="Times New Roman" w:hAnsi="Times New Roman" w:cs="Times New Roman"/>
          <w:sz w:val="24"/>
          <w:szCs w:val="24"/>
          <w:shd w:val="clear" w:color="auto" w:fill="FFFFFF"/>
        </w:rPr>
        <w:t>(</w:t>
      </w:r>
      <w:r w:rsidRPr="009D7818">
        <w:rPr>
          <w:rFonts w:ascii="Times New Roman" w:hAnsi="Times New Roman" w:cs="Times New Roman"/>
          <w:sz w:val="24"/>
          <w:szCs w:val="24"/>
          <w:shd w:val="clear" w:color="auto" w:fill="FFFFFF"/>
        </w:rPr>
        <w:t>ABRÃO, 2009).</w:t>
      </w:r>
      <w:r w:rsidRPr="009D7818">
        <w:rPr>
          <w:rStyle w:val="apple-converted-space"/>
          <w:rFonts w:ascii="Times New Roman" w:hAnsi="Times New Roman" w:cs="Times New Roman"/>
          <w:sz w:val="24"/>
          <w:szCs w:val="24"/>
          <w:shd w:val="clear" w:color="auto" w:fill="FFFFFF"/>
        </w:rPr>
        <w:t xml:space="preserve"> Tendo sido feita essa pequena explanação sobre tal principio e o art. 273 do CP, passa-se a analisar a sua inconstitucionalidade, pois o tratamento dado pelo legislador seria desproporcional ao crime contra a saúde pública que foi enquadrada como hediondo </w:t>
      </w:r>
      <w:r w:rsidRPr="009D7818">
        <w:rPr>
          <w:rFonts w:ascii="Times New Roman" w:hAnsi="Times New Roman" w:cs="Times New Roman"/>
          <w:sz w:val="24"/>
          <w:szCs w:val="24"/>
          <w:shd w:val="clear" w:color="auto" w:fill="FFFFFF"/>
        </w:rPr>
        <w:t>(</w:t>
      </w:r>
      <w:proofErr w:type="gramStart"/>
      <w:r w:rsidRPr="009D7818">
        <w:rPr>
          <w:rFonts w:ascii="Times New Roman" w:hAnsi="Times New Roman" w:cs="Times New Roman"/>
          <w:sz w:val="24"/>
          <w:szCs w:val="24"/>
          <w:shd w:val="clear" w:color="auto" w:fill="FFFFFF"/>
        </w:rPr>
        <w:t>LAURENTINO, 2010</w:t>
      </w:r>
      <w:proofErr w:type="gramEnd"/>
      <w:r w:rsidRPr="009D7818">
        <w:rPr>
          <w:rFonts w:ascii="Times New Roman" w:hAnsi="Times New Roman" w:cs="Times New Roman"/>
          <w:sz w:val="24"/>
          <w:szCs w:val="24"/>
          <w:shd w:val="clear" w:color="auto" w:fill="FFFFFF"/>
        </w:rPr>
        <w:t>).</w:t>
      </w:r>
    </w:p>
    <w:p w:rsidR="009D7818" w:rsidRPr="009D7818" w:rsidRDefault="009D7818" w:rsidP="009D7818">
      <w:pPr>
        <w:spacing w:after="120" w:line="360" w:lineRule="auto"/>
        <w:ind w:firstLine="1134"/>
        <w:jc w:val="both"/>
        <w:rPr>
          <w:rStyle w:val="apple-converted-space"/>
          <w:rFonts w:ascii="Times New Roman" w:hAnsi="Times New Roman" w:cs="Times New Roman"/>
          <w:sz w:val="24"/>
          <w:szCs w:val="24"/>
          <w:shd w:val="clear" w:color="auto" w:fill="FFFFFF"/>
        </w:rPr>
      </w:pPr>
      <w:r w:rsidRPr="009D7818">
        <w:rPr>
          <w:rFonts w:ascii="Times New Roman" w:hAnsi="Times New Roman" w:cs="Times New Roman"/>
          <w:sz w:val="24"/>
          <w:szCs w:val="24"/>
          <w:shd w:val="clear" w:color="auto" w:fill="FFFFFF"/>
        </w:rPr>
        <w:t xml:space="preserve">O legislador foi desatento à aplicação da sanção, “o que é inconcebível, pois o simples fato de falsificação de um xampu nunca poderia ser apenado de mesma forma a quem falsificar produtos medicinais destinados ao tratamento de doenças como </w:t>
      </w:r>
      <w:proofErr w:type="gramStart"/>
      <w:r w:rsidRPr="009D7818">
        <w:rPr>
          <w:rFonts w:ascii="Times New Roman" w:hAnsi="Times New Roman" w:cs="Times New Roman"/>
          <w:sz w:val="24"/>
          <w:szCs w:val="24"/>
          <w:shd w:val="clear" w:color="auto" w:fill="FFFFFF"/>
        </w:rPr>
        <w:t>Aids</w:t>
      </w:r>
      <w:proofErr w:type="gramEnd"/>
      <w:r w:rsidRPr="009D7818">
        <w:rPr>
          <w:rFonts w:ascii="Times New Roman" w:hAnsi="Times New Roman" w:cs="Times New Roman"/>
          <w:sz w:val="24"/>
          <w:szCs w:val="24"/>
          <w:shd w:val="clear" w:color="auto" w:fill="FFFFFF"/>
        </w:rPr>
        <w:t xml:space="preserve">” (FRANCO, 2001). Tal desproporção entre a gravidade de vender medicamentos falsificados e a gravidade da sanção cominada impõe que se reconheça como </w:t>
      </w:r>
      <w:proofErr w:type="spellStart"/>
      <w:r w:rsidRPr="009D7818">
        <w:rPr>
          <w:rFonts w:ascii="Times New Roman" w:hAnsi="Times New Roman" w:cs="Times New Roman"/>
          <w:sz w:val="24"/>
          <w:szCs w:val="24"/>
          <w:shd w:val="clear" w:color="auto" w:fill="FFFFFF"/>
        </w:rPr>
        <w:t>inafastável</w:t>
      </w:r>
      <w:proofErr w:type="spellEnd"/>
      <w:r w:rsidRPr="009D7818">
        <w:rPr>
          <w:rFonts w:ascii="Times New Roman" w:hAnsi="Times New Roman" w:cs="Times New Roman"/>
          <w:sz w:val="24"/>
          <w:szCs w:val="24"/>
          <w:shd w:val="clear" w:color="auto" w:fill="FFFFFF"/>
        </w:rPr>
        <w:t xml:space="preserve"> a inconstitucionalidade da norma penal do artigo 273, §1º-B, I, do CP, introduzido pela Lei 9.677/98 e do art. 1º da Lei 9.695/98, em virtude de lesão a valores e princípios fundamentais da Constituição (</w:t>
      </w:r>
      <w:proofErr w:type="gramStart"/>
      <w:r w:rsidRPr="009D7818">
        <w:rPr>
          <w:rFonts w:ascii="Times New Roman" w:hAnsi="Times New Roman" w:cs="Times New Roman"/>
          <w:sz w:val="24"/>
          <w:szCs w:val="24"/>
          <w:shd w:val="clear" w:color="auto" w:fill="FFFFFF"/>
        </w:rPr>
        <w:t>LAURENTINO, 2010</w:t>
      </w:r>
      <w:proofErr w:type="gramEnd"/>
      <w:r w:rsidRPr="009D7818">
        <w:rPr>
          <w:rFonts w:ascii="Times New Roman" w:hAnsi="Times New Roman" w:cs="Times New Roman"/>
          <w:sz w:val="24"/>
          <w:szCs w:val="24"/>
          <w:shd w:val="clear" w:color="auto" w:fill="FFFFFF"/>
        </w:rPr>
        <w:t>).</w:t>
      </w:r>
    </w:p>
    <w:p w:rsidR="00FB3B3D" w:rsidRPr="009D7818" w:rsidRDefault="009D7818" w:rsidP="00FB3B3D">
      <w:pPr>
        <w:spacing w:after="120" w:line="360" w:lineRule="auto"/>
        <w:ind w:firstLine="1134"/>
        <w:jc w:val="both"/>
        <w:rPr>
          <w:rFonts w:ascii="Times New Roman" w:hAnsi="Times New Roman" w:cs="Times New Roman"/>
          <w:sz w:val="24"/>
          <w:szCs w:val="24"/>
          <w:shd w:val="clear" w:color="auto" w:fill="FFFFFF"/>
        </w:rPr>
      </w:pPr>
      <w:r w:rsidRPr="009D7818">
        <w:rPr>
          <w:rFonts w:ascii="Times New Roman" w:hAnsi="Times New Roman" w:cs="Times New Roman"/>
          <w:sz w:val="24"/>
          <w:szCs w:val="24"/>
          <w:shd w:val="clear" w:color="auto" w:fill="FFFFFF"/>
        </w:rPr>
        <w:t xml:space="preserve">Sendo assim, o Direito não pode permitir que uma conduta como a de alterar um xampu, tenha como consequência uma pena maior que a de um homicídio, cujo bem jurídico </w:t>
      </w:r>
      <w:r w:rsidRPr="009D7818">
        <w:rPr>
          <w:rFonts w:ascii="Times New Roman" w:hAnsi="Times New Roman" w:cs="Times New Roman"/>
          <w:sz w:val="24"/>
          <w:szCs w:val="24"/>
          <w:shd w:val="clear" w:color="auto" w:fill="FFFFFF"/>
        </w:rPr>
        <w:lastRenderedPageBreak/>
        <w:t xml:space="preserve">tutelado é a vida. Portanto, vale ressaltar que o crime descrito no art. 273 do Código Penal fere o princípio constitucional da proporcionalidade, sendo o mesmo inconstitucional, já </w:t>
      </w:r>
      <w:proofErr w:type="gramStart"/>
      <w:r w:rsidRPr="009D7818">
        <w:rPr>
          <w:rFonts w:ascii="Times New Roman" w:hAnsi="Times New Roman" w:cs="Times New Roman"/>
          <w:sz w:val="24"/>
          <w:szCs w:val="24"/>
          <w:shd w:val="clear" w:color="auto" w:fill="FFFFFF"/>
        </w:rPr>
        <w:t>que</w:t>
      </w:r>
      <w:proofErr w:type="gramEnd"/>
    </w:p>
    <w:p w:rsidR="009D7818" w:rsidRPr="00B32F16" w:rsidRDefault="009D7818" w:rsidP="00B32F16">
      <w:pPr>
        <w:spacing w:after="120" w:line="240" w:lineRule="auto"/>
        <w:ind w:left="2268"/>
        <w:jc w:val="both"/>
        <w:rPr>
          <w:rFonts w:ascii="Times New Roman" w:hAnsi="Times New Roman" w:cs="Times New Roman"/>
          <w:sz w:val="20"/>
          <w:szCs w:val="20"/>
          <w:shd w:val="clear" w:color="auto" w:fill="FFFFFF"/>
        </w:rPr>
      </w:pPr>
      <w:proofErr w:type="gramStart"/>
      <w:r w:rsidRPr="00B32F16">
        <w:rPr>
          <w:rFonts w:ascii="Times New Roman" w:hAnsi="Times New Roman" w:cs="Times New Roman"/>
          <w:sz w:val="20"/>
          <w:szCs w:val="20"/>
          <w:shd w:val="clear" w:color="auto" w:fill="FFFFFF"/>
        </w:rPr>
        <w:t>a</w:t>
      </w:r>
      <w:proofErr w:type="gramEnd"/>
      <w:r w:rsidRPr="00B32F16">
        <w:rPr>
          <w:rFonts w:ascii="Times New Roman" w:hAnsi="Times New Roman" w:cs="Times New Roman"/>
          <w:sz w:val="20"/>
          <w:szCs w:val="20"/>
          <w:shd w:val="clear" w:color="auto" w:fill="FFFFFF"/>
        </w:rPr>
        <w:t xml:space="preserve"> desatenção ao princípio implica ofensa não apenas a um mandamento obrigatório, mas a todo o sistema de comandos. É a mais grave forma de ilegalidade ou inconstitucionalidade, conforme o escalão do princípio atingido, pois representa insurgência contra todo o sistema, subversão de seus valores fundamentais (</w:t>
      </w:r>
      <w:proofErr w:type="gramStart"/>
      <w:r w:rsidRPr="00B32F16">
        <w:rPr>
          <w:rFonts w:ascii="Times New Roman" w:hAnsi="Times New Roman" w:cs="Times New Roman"/>
          <w:sz w:val="20"/>
          <w:szCs w:val="20"/>
          <w:shd w:val="clear" w:color="auto" w:fill="FFFFFF"/>
        </w:rPr>
        <w:t>LAURENTINO, 2010</w:t>
      </w:r>
      <w:proofErr w:type="gramEnd"/>
      <w:r w:rsidRPr="00B32F16">
        <w:rPr>
          <w:rFonts w:ascii="Times New Roman" w:hAnsi="Times New Roman" w:cs="Times New Roman"/>
          <w:sz w:val="20"/>
          <w:szCs w:val="20"/>
          <w:shd w:val="clear" w:color="auto" w:fill="FFFFFF"/>
        </w:rPr>
        <w:t>)</w:t>
      </w:r>
    </w:p>
    <w:p w:rsidR="009D7818" w:rsidRPr="009D7818" w:rsidRDefault="009D7818" w:rsidP="00B32F16">
      <w:pPr>
        <w:spacing w:after="120" w:line="360" w:lineRule="auto"/>
        <w:jc w:val="both"/>
        <w:rPr>
          <w:rFonts w:ascii="Times New Roman" w:hAnsi="Times New Roman" w:cs="Times New Roman"/>
          <w:sz w:val="24"/>
          <w:szCs w:val="24"/>
          <w:shd w:val="clear" w:color="auto" w:fill="FFFFFF"/>
        </w:rPr>
      </w:pPr>
    </w:p>
    <w:p w:rsidR="002A7537" w:rsidRPr="009D7818" w:rsidRDefault="009D7818" w:rsidP="00FB3B3D">
      <w:pPr>
        <w:spacing w:after="120" w:line="360" w:lineRule="auto"/>
        <w:ind w:firstLine="1134"/>
        <w:jc w:val="both"/>
        <w:rPr>
          <w:rFonts w:ascii="Times New Roman" w:hAnsi="Times New Roman" w:cs="Times New Roman"/>
          <w:sz w:val="24"/>
          <w:szCs w:val="24"/>
          <w:shd w:val="clear" w:color="auto" w:fill="FFFFFF"/>
        </w:rPr>
      </w:pPr>
      <w:r w:rsidRPr="009D7818">
        <w:rPr>
          <w:rFonts w:ascii="Times New Roman" w:hAnsi="Times New Roman" w:cs="Times New Roman"/>
          <w:sz w:val="24"/>
          <w:szCs w:val="24"/>
          <w:shd w:val="clear" w:color="auto" w:fill="FFFFFF"/>
        </w:rPr>
        <w:t>Verificar-se que o princípio supracitado, brevemente destaca o fato de que o Estado Constitucional e Democrático de Direito pressupõe a constante defesa e respeito dos direitos humanos, o que nos permite afirmar que tal princípio é ligado à vigência formal e material deste Estado Constitucional, daí porque referido princípio atuará como um importante instrumento na limitação do poder punitivo estatal, uma vez que deverá optar sempre pela alternativa que cause menos gravame para o indivíduo (FREITAS, 2010).</w:t>
      </w:r>
    </w:p>
    <w:p w:rsidR="009D7818" w:rsidRPr="009D7818" w:rsidRDefault="009D7818" w:rsidP="009D7818">
      <w:pPr>
        <w:spacing w:after="120" w:line="360" w:lineRule="auto"/>
        <w:jc w:val="both"/>
        <w:rPr>
          <w:rFonts w:ascii="Times New Roman" w:hAnsi="Times New Roman" w:cs="Times New Roman"/>
          <w:b/>
          <w:sz w:val="24"/>
          <w:szCs w:val="24"/>
          <w:shd w:val="clear" w:color="auto" w:fill="FFFFFF"/>
        </w:rPr>
      </w:pPr>
      <w:r w:rsidRPr="009D7818">
        <w:rPr>
          <w:rFonts w:ascii="Times New Roman" w:hAnsi="Times New Roman" w:cs="Times New Roman"/>
          <w:b/>
          <w:sz w:val="24"/>
          <w:szCs w:val="24"/>
          <w:shd w:val="clear" w:color="auto" w:fill="FFFFFF"/>
        </w:rPr>
        <w:t>CONSIDERAÇÕES FINAIS</w:t>
      </w:r>
    </w:p>
    <w:p w:rsidR="009D7818" w:rsidRPr="009D7818" w:rsidRDefault="009D7818" w:rsidP="009D7818">
      <w:pPr>
        <w:spacing w:after="120" w:line="360" w:lineRule="auto"/>
        <w:ind w:firstLine="1134"/>
        <w:jc w:val="both"/>
        <w:rPr>
          <w:rFonts w:ascii="Times New Roman" w:hAnsi="Times New Roman" w:cs="Times New Roman"/>
          <w:sz w:val="24"/>
          <w:szCs w:val="24"/>
          <w:shd w:val="clear" w:color="auto" w:fill="FFFFFF"/>
        </w:rPr>
      </w:pPr>
      <w:r w:rsidRPr="009D7818">
        <w:rPr>
          <w:rFonts w:ascii="Times New Roman" w:hAnsi="Times New Roman" w:cs="Times New Roman"/>
          <w:sz w:val="24"/>
          <w:szCs w:val="24"/>
          <w:shd w:val="clear" w:color="auto" w:fill="FFFFFF"/>
        </w:rPr>
        <w:t xml:space="preserve">Diante do exposto, a discussão acerca do tema é inflamada, </w:t>
      </w:r>
      <w:r w:rsidRPr="009D7818">
        <w:rPr>
          <w:rFonts w:ascii="Times New Roman" w:hAnsi="Times New Roman" w:cs="Times New Roman"/>
          <w:sz w:val="24"/>
          <w:szCs w:val="24"/>
        </w:rPr>
        <w:t>o art. 273 do Código Penal no rol de Crimes Hediondos, explicada uma abordagem sistemática acerca da sua alteração pela Lei dos Remédios</w:t>
      </w:r>
      <w:r w:rsidRPr="009D7818">
        <w:rPr>
          <w:rFonts w:ascii="Times New Roman" w:hAnsi="Times New Roman" w:cs="Times New Roman"/>
          <w:sz w:val="24"/>
          <w:szCs w:val="24"/>
          <w:shd w:val="clear" w:color="auto" w:fill="FFFFFF"/>
        </w:rPr>
        <w:t xml:space="preserve">, em conjunto com o princípio da proporcionalidade. No entanto, é necessária uma pena proporcional a fim de que sejam respeitadas as normas concernentes à tutela da saúde pública. É necessária uma análise em que se </w:t>
      </w:r>
      <w:proofErr w:type="gramStart"/>
      <w:r w:rsidRPr="009D7818">
        <w:rPr>
          <w:rFonts w:ascii="Times New Roman" w:hAnsi="Times New Roman" w:cs="Times New Roman"/>
          <w:sz w:val="24"/>
          <w:szCs w:val="24"/>
          <w:shd w:val="clear" w:color="auto" w:fill="FFFFFF"/>
        </w:rPr>
        <w:t>pese</w:t>
      </w:r>
      <w:proofErr w:type="gramEnd"/>
      <w:r w:rsidRPr="009D7818">
        <w:rPr>
          <w:rFonts w:ascii="Times New Roman" w:hAnsi="Times New Roman" w:cs="Times New Roman"/>
          <w:sz w:val="24"/>
          <w:szCs w:val="24"/>
          <w:shd w:val="clear" w:color="auto" w:fill="FFFFFF"/>
        </w:rPr>
        <w:t xml:space="preserve"> ambos os bens jurídicos tutelados para que se conclua da melhor forma a proteção jurídica dos interesses coletivos.</w:t>
      </w:r>
    </w:p>
    <w:p w:rsidR="009D7818" w:rsidRPr="009D7818" w:rsidRDefault="009D7818" w:rsidP="009D7818">
      <w:pPr>
        <w:pStyle w:val="NormalWeb"/>
        <w:spacing w:before="0" w:beforeAutospacing="0" w:after="120" w:afterAutospacing="0" w:line="360" w:lineRule="auto"/>
        <w:ind w:firstLine="1134"/>
        <w:jc w:val="both"/>
      </w:pPr>
      <w:r w:rsidRPr="009D7818">
        <w:t xml:space="preserve">Sendo assim, feita uma pequena explanação sobre o princípio da proporcionalidade e sobre o artigo 273 do Código Penal, passar-se a analisar a sua inconstitucionalidade. Levando-se em consideração de que o princípio da proporcionalidade está previsto de forma implícita no art. 5º, inc. LIV, da Constituição Federal, conclui-se que todas as normas jurídicas no ordenamento jurídico brasileiro devem respeitar ao citado princípio, </w:t>
      </w:r>
      <w:proofErr w:type="gramStart"/>
      <w:r w:rsidRPr="009D7818">
        <w:t>sob pena</w:t>
      </w:r>
      <w:proofErr w:type="gramEnd"/>
      <w:r w:rsidRPr="009D7818">
        <w:t xml:space="preserve"> de serem consideradas inconstitucionais.</w:t>
      </w:r>
    </w:p>
    <w:p w:rsidR="009D7818" w:rsidRPr="009D7818" w:rsidRDefault="009D7818" w:rsidP="009D7818">
      <w:pPr>
        <w:pStyle w:val="NormalWeb"/>
        <w:spacing w:before="0" w:beforeAutospacing="0" w:after="120" w:afterAutospacing="0" w:line="360" w:lineRule="auto"/>
        <w:ind w:firstLine="1134"/>
        <w:jc w:val="both"/>
      </w:pPr>
      <w:r w:rsidRPr="009D7818">
        <w:rPr>
          <w:shd w:val="clear" w:color="auto" w:fill="FFFFFF"/>
        </w:rPr>
        <w:t>Fazendo-se uma análise dos crimes acima descritos e o do art. 273 do Código Penal, percebe-se que um homicida pode ser condenado a uma pena média de seis anos de reclusão, cujo bem jurídico tutelado é a vida, já o comerciante que, no intuito de auferir mais lucro, altera quimicamente um frasco de xampu, a pena mínima imposta será de 10 anos de reclusão, segundo o art. 273 do Código Penal, o que se constitui num verdadeiro absurdo.</w:t>
      </w:r>
    </w:p>
    <w:p w:rsidR="009D7818" w:rsidRDefault="009D7818" w:rsidP="009D7818">
      <w:pPr>
        <w:spacing w:after="120" w:line="360" w:lineRule="auto"/>
        <w:ind w:firstLine="1134"/>
        <w:jc w:val="both"/>
        <w:rPr>
          <w:rFonts w:ascii="Times New Roman" w:hAnsi="Times New Roman" w:cs="Times New Roman"/>
          <w:sz w:val="24"/>
          <w:szCs w:val="24"/>
          <w:shd w:val="clear" w:color="auto" w:fill="FFFFFF"/>
        </w:rPr>
      </w:pPr>
      <w:r w:rsidRPr="009D7818">
        <w:rPr>
          <w:rFonts w:ascii="Times New Roman" w:hAnsi="Times New Roman" w:cs="Times New Roman"/>
          <w:sz w:val="24"/>
          <w:szCs w:val="24"/>
          <w:shd w:val="clear" w:color="auto" w:fill="FFFFFF"/>
        </w:rPr>
        <w:lastRenderedPageBreak/>
        <w:t>Desta forma, conclui-se que o crime descrito no art. 273 do Código Penal fere o princípio constitucional da proporcionalidade, entrando em conflito com a Constituição Federal, sendo assim</w:t>
      </w:r>
      <w:r>
        <w:rPr>
          <w:rFonts w:ascii="Times New Roman" w:hAnsi="Times New Roman" w:cs="Times New Roman"/>
          <w:sz w:val="24"/>
          <w:szCs w:val="24"/>
          <w:shd w:val="clear" w:color="auto" w:fill="FFFFFF"/>
        </w:rPr>
        <w:t>, portanto inconstitucional.</w:t>
      </w: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D76353" w:rsidRDefault="00D76353"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9D7818">
      <w:pPr>
        <w:spacing w:after="0" w:line="360" w:lineRule="auto"/>
        <w:ind w:firstLine="1134"/>
        <w:jc w:val="both"/>
        <w:rPr>
          <w:rFonts w:ascii="Times New Roman" w:hAnsi="Times New Roman" w:cs="Times New Roman"/>
          <w:sz w:val="24"/>
          <w:szCs w:val="24"/>
          <w:shd w:val="clear" w:color="auto" w:fill="FFFFFF"/>
        </w:rPr>
      </w:pPr>
    </w:p>
    <w:p w:rsidR="009D7818" w:rsidRDefault="009D7818"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Default="00FB3B3D" w:rsidP="008950C2">
      <w:pPr>
        <w:spacing w:line="360" w:lineRule="auto"/>
        <w:jc w:val="both"/>
        <w:rPr>
          <w:rFonts w:ascii="Times New Roman" w:hAnsi="Times New Roman" w:cs="Times New Roman"/>
          <w:sz w:val="20"/>
          <w:szCs w:val="20"/>
          <w:shd w:val="clear" w:color="auto" w:fill="FFFFFF"/>
        </w:rPr>
      </w:pPr>
    </w:p>
    <w:p w:rsidR="00FB3B3D" w:rsidRPr="009D7818" w:rsidRDefault="00FB3B3D" w:rsidP="008950C2">
      <w:pPr>
        <w:spacing w:line="360" w:lineRule="auto"/>
        <w:jc w:val="both"/>
        <w:rPr>
          <w:rFonts w:ascii="Times New Roman" w:hAnsi="Times New Roman" w:cs="Times New Roman"/>
          <w:sz w:val="20"/>
          <w:szCs w:val="20"/>
          <w:shd w:val="clear" w:color="auto" w:fill="FFFFFF"/>
        </w:rPr>
      </w:pPr>
      <w:bookmarkStart w:id="1" w:name="_GoBack"/>
      <w:bookmarkEnd w:id="1"/>
    </w:p>
    <w:p w:rsidR="009D7818" w:rsidRPr="009D7818" w:rsidRDefault="009D7818" w:rsidP="009D7818">
      <w:pPr>
        <w:spacing w:after="120" w:line="240" w:lineRule="auto"/>
        <w:jc w:val="both"/>
        <w:rPr>
          <w:rFonts w:ascii="Times New Roman" w:hAnsi="Times New Roman" w:cs="Times New Roman"/>
          <w:b/>
          <w:sz w:val="24"/>
          <w:szCs w:val="24"/>
        </w:rPr>
      </w:pPr>
      <w:r w:rsidRPr="009D7818">
        <w:rPr>
          <w:rFonts w:ascii="Times New Roman" w:hAnsi="Times New Roman" w:cs="Times New Roman"/>
          <w:b/>
          <w:sz w:val="24"/>
          <w:szCs w:val="24"/>
        </w:rPr>
        <w:lastRenderedPageBreak/>
        <w:t>REFERENCIA</w:t>
      </w: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ABRÃO, Guilherme Rodrigues. </w:t>
      </w:r>
      <w:r w:rsidRPr="002A7537">
        <w:rPr>
          <w:rFonts w:ascii="Times New Roman" w:hAnsi="Times New Roman" w:cs="Times New Roman"/>
          <w:b/>
          <w:sz w:val="24"/>
          <w:szCs w:val="24"/>
          <w:shd w:val="clear" w:color="auto" w:fill="FFFFFF"/>
        </w:rPr>
        <w:t>A (In) Constitucionalidade da Lei dos Remédios</w:t>
      </w:r>
      <w:r w:rsidRPr="002A7537">
        <w:rPr>
          <w:rFonts w:ascii="Times New Roman" w:hAnsi="Times New Roman" w:cs="Times New Roman"/>
          <w:sz w:val="24"/>
          <w:szCs w:val="24"/>
          <w:shd w:val="clear" w:color="auto" w:fill="FFFFFF"/>
        </w:rPr>
        <w:t xml:space="preserve">: Artigos </w:t>
      </w:r>
      <w:hyperlink r:id="rId10" w:tooltip="Artigo 272 do Código Penal - Decreto-lei 2848/40" w:history="1">
        <w:r w:rsidRPr="002A7537">
          <w:rPr>
            <w:rStyle w:val="Hyperlink"/>
            <w:rFonts w:ascii="Times New Roman" w:hAnsi="Times New Roman" w:cs="Times New Roman"/>
            <w:color w:val="auto"/>
            <w:sz w:val="24"/>
            <w:szCs w:val="24"/>
            <w:u w:val="none"/>
            <w:shd w:val="clear" w:color="auto" w:fill="FFFFFF"/>
          </w:rPr>
          <w:t>272</w:t>
        </w:r>
      </w:hyperlink>
      <w:r w:rsidRPr="002A7537">
        <w:rPr>
          <w:rStyle w:val="apple-converted-space"/>
          <w:rFonts w:ascii="Times New Roman" w:hAnsi="Times New Roman" w:cs="Times New Roman"/>
          <w:sz w:val="24"/>
          <w:szCs w:val="24"/>
          <w:shd w:val="clear" w:color="auto" w:fill="FFFFFF"/>
        </w:rPr>
        <w:t> </w:t>
      </w:r>
      <w:r w:rsidRPr="002A7537">
        <w:rPr>
          <w:rFonts w:ascii="Times New Roman" w:hAnsi="Times New Roman" w:cs="Times New Roman"/>
          <w:sz w:val="24"/>
          <w:szCs w:val="24"/>
          <w:shd w:val="clear" w:color="auto" w:fill="FFFFFF"/>
        </w:rPr>
        <w:t>e</w:t>
      </w:r>
      <w:r w:rsidRPr="002A7537">
        <w:rPr>
          <w:rStyle w:val="apple-converted-space"/>
          <w:rFonts w:ascii="Times New Roman" w:hAnsi="Times New Roman" w:cs="Times New Roman"/>
          <w:sz w:val="24"/>
          <w:szCs w:val="24"/>
          <w:shd w:val="clear" w:color="auto" w:fill="FFFFFF"/>
        </w:rPr>
        <w:t> </w:t>
      </w:r>
      <w:hyperlink r:id="rId11" w:tooltip="Artigo 273 do Código Penal - Decreto-lei 2848/40" w:history="1">
        <w:r w:rsidRPr="002A7537">
          <w:rPr>
            <w:rStyle w:val="Hyperlink"/>
            <w:rFonts w:ascii="Times New Roman" w:hAnsi="Times New Roman" w:cs="Times New Roman"/>
            <w:color w:val="auto"/>
            <w:sz w:val="24"/>
            <w:szCs w:val="24"/>
            <w:u w:val="none"/>
            <w:shd w:val="clear" w:color="auto" w:fill="FFFFFF"/>
          </w:rPr>
          <w:t>273</w:t>
        </w:r>
      </w:hyperlink>
      <w:r w:rsidRPr="002A7537">
        <w:rPr>
          <w:rStyle w:val="apple-converted-space"/>
          <w:rFonts w:ascii="Times New Roman" w:hAnsi="Times New Roman" w:cs="Times New Roman"/>
          <w:sz w:val="24"/>
          <w:szCs w:val="24"/>
          <w:shd w:val="clear" w:color="auto" w:fill="FFFFFF"/>
        </w:rPr>
        <w:t> </w:t>
      </w:r>
      <w:r w:rsidRPr="002A7537">
        <w:rPr>
          <w:rFonts w:ascii="Times New Roman" w:hAnsi="Times New Roman" w:cs="Times New Roman"/>
          <w:sz w:val="24"/>
          <w:szCs w:val="24"/>
          <w:shd w:val="clear" w:color="auto" w:fill="FFFFFF"/>
        </w:rPr>
        <w:t>do</w:t>
      </w:r>
      <w:r w:rsidRPr="002A7537">
        <w:rPr>
          <w:rStyle w:val="apple-converted-space"/>
          <w:rFonts w:ascii="Times New Roman" w:hAnsi="Times New Roman" w:cs="Times New Roman"/>
          <w:sz w:val="24"/>
          <w:szCs w:val="24"/>
          <w:shd w:val="clear" w:color="auto" w:fill="FFFFFF"/>
        </w:rPr>
        <w:t> </w:t>
      </w:r>
      <w:hyperlink r:id="rId12" w:tooltip="Código Penal - Decreto-lei 2848/40" w:history="1">
        <w:r w:rsidRPr="002A7537">
          <w:rPr>
            <w:rStyle w:val="Hyperlink"/>
            <w:rFonts w:ascii="Times New Roman" w:hAnsi="Times New Roman" w:cs="Times New Roman"/>
            <w:color w:val="auto"/>
            <w:sz w:val="24"/>
            <w:szCs w:val="24"/>
            <w:u w:val="none"/>
            <w:shd w:val="clear" w:color="auto" w:fill="FFFFFF"/>
          </w:rPr>
          <w:t>Código Penal</w:t>
        </w:r>
      </w:hyperlink>
      <w:r w:rsidRPr="002A7537">
        <w:rPr>
          <w:rStyle w:val="apple-converted-space"/>
          <w:rFonts w:ascii="Times New Roman" w:hAnsi="Times New Roman" w:cs="Times New Roman"/>
          <w:sz w:val="24"/>
          <w:szCs w:val="24"/>
          <w:shd w:val="clear" w:color="auto" w:fill="FFFFFF"/>
        </w:rPr>
        <w:t> </w:t>
      </w:r>
      <w:r w:rsidRPr="002A7537">
        <w:rPr>
          <w:rFonts w:ascii="Times New Roman" w:hAnsi="Times New Roman" w:cs="Times New Roman"/>
          <w:sz w:val="24"/>
          <w:szCs w:val="24"/>
          <w:shd w:val="clear" w:color="auto" w:fill="FFFFFF"/>
        </w:rPr>
        <w:t xml:space="preserve">- Breve análise crítica. Disponível em: &lt;http://www.lfg.com.br&gt;. Acesso em: </w:t>
      </w:r>
      <w:proofErr w:type="gramStart"/>
      <w:r w:rsidRPr="002A7537">
        <w:rPr>
          <w:rFonts w:ascii="Times New Roman" w:hAnsi="Times New Roman" w:cs="Times New Roman"/>
          <w:sz w:val="24"/>
          <w:szCs w:val="24"/>
          <w:shd w:val="clear" w:color="auto" w:fill="FFFFFF"/>
        </w:rPr>
        <w:t xml:space="preserve">15 </w:t>
      </w:r>
      <w:r w:rsidR="00DA7EBE" w:rsidRPr="002A7537">
        <w:rPr>
          <w:rFonts w:ascii="Times New Roman" w:hAnsi="Times New Roman" w:cs="Times New Roman"/>
          <w:sz w:val="24"/>
          <w:szCs w:val="24"/>
          <w:shd w:val="clear" w:color="auto" w:fill="FFFFFF"/>
        </w:rPr>
        <w:t>maio</w:t>
      </w:r>
      <w:proofErr w:type="gramEnd"/>
      <w:r w:rsidRPr="002A7537">
        <w:rPr>
          <w:rFonts w:ascii="Times New Roman" w:hAnsi="Times New Roman" w:cs="Times New Roman"/>
          <w:sz w:val="24"/>
          <w:szCs w:val="24"/>
          <w:shd w:val="clear" w:color="auto" w:fill="FFFFFF"/>
        </w:rPr>
        <w:t>. 2009.</w:t>
      </w:r>
    </w:p>
    <w:p w:rsidR="003D337A" w:rsidRPr="002A7537" w:rsidRDefault="003D337A" w:rsidP="002A7537">
      <w:pPr>
        <w:spacing w:after="120" w:line="240" w:lineRule="auto"/>
        <w:rPr>
          <w:rFonts w:ascii="Times New Roman" w:hAnsi="Times New Roman" w:cs="Times New Roman"/>
          <w:sz w:val="24"/>
          <w:szCs w:val="24"/>
          <w:shd w:val="clear" w:color="auto" w:fill="FFFFFF"/>
        </w:rPr>
      </w:pPr>
    </w:p>
    <w:p w:rsidR="003D337A" w:rsidRDefault="003D337A" w:rsidP="002A7537">
      <w:pPr>
        <w:pStyle w:val="PargrafodaLista"/>
        <w:spacing w:after="120" w:line="240" w:lineRule="auto"/>
        <w:ind w:left="0"/>
        <w:rPr>
          <w:rFonts w:ascii="Times New Roman" w:hAnsi="Times New Roman" w:cs="Times New Roman"/>
          <w:sz w:val="24"/>
          <w:szCs w:val="24"/>
        </w:rPr>
      </w:pPr>
      <w:r w:rsidRPr="002A7537">
        <w:rPr>
          <w:rFonts w:ascii="Times New Roman" w:hAnsi="Times New Roman" w:cs="Times New Roman"/>
          <w:sz w:val="24"/>
          <w:szCs w:val="24"/>
        </w:rPr>
        <w:t xml:space="preserve">BRASIL. Constituição (1998). </w:t>
      </w:r>
      <w:r w:rsidRPr="002A7537">
        <w:rPr>
          <w:rFonts w:ascii="Times New Roman" w:hAnsi="Times New Roman" w:cs="Times New Roman"/>
          <w:b/>
          <w:sz w:val="24"/>
          <w:szCs w:val="24"/>
        </w:rPr>
        <w:t xml:space="preserve">Constituição da República Federativa do Brasil: </w:t>
      </w:r>
      <w:r w:rsidRPr="002A7537">
        <w:rPr>
          <w:rFonts w:ascii="Times New Roman" w:hAnsi="Times New Roman" w:cs="Times New Roman"/>
          <w:sz w:val="24"/>
          <w:szCs w:val="24"/>
        </w:rPr>
        <w:t xml:space="preserve">promulgada em </w:t>
      </w:r>
      <w:proofErr w:type="gramStart"/>
      <w:r w:rsidRPr="002A7537">
        <w:rPr>
          <w:rFonts w:ascii="Times New Roman" w:hAnsi="Times New Roman" w:cs="Times New Roman"/>
          <w:sz w:val="24"/>
          <w:szCs w:val="24"/>
        </w:rPr>
        <w:t>5</w:t>
      </w:r>
      <w:proofErr w:type="gramEnd"/>
      <w:r w:rsidRPr="002A7537">
        <w:rPr>
          <w:rFonts w:ascii="Times New Roman" w:hAnsi="Times New Roman" w:cs="Times New Roman"/>
          <w:sz w:val="24"/>
          <w:szCs w:val="24"/>
        </w:rPr>
        <w:t xml:space="preserve"> de outubro de 1998. Brasília: Senado Federal</w:t>
      </w:r>
      <w:proofErr w:type="gramStart"/>
      <w:r w:rsidRPr="002A7537">
        <w:rPr>
          <w:rFonts w:ascii="Times New Roman" w:hAnsi="Times New Roman" w:cs="Times New Roman"/>
          <w:sz w:val="24"/>
          <w:szCs w:val="24"/>
        </w:rPr>
        <w:t>, Subsecretaria</w:t>
      </w:r>
      <w:proofErr w:type="gramEnd"/>
      <w:r w:rsidRPr="002A7537">
        <w:rPr>
          <w:rFonts w:ascii="Times New Roman" w:hAnsi="Times New Roman" w:cs="Times New Roman"/>
          <w:sz w:val="24"/>
          <w:szCs w:val="24"/>
        </w:rPr>
        <w:t xml:space="preserve"> de Edições técnicas, 2007.</w:t>
      </w:r>
    </w:p>
    <w:p w:rsidR="00D76353" w:rsidRDefault="00D76353" w:rsidP="002A7537">
      <w:pPr>
        <w:pStyle w:val="PargrafodaLista"/>
        <w:spacing w:after="120" w:line="240" w:lineRule="auto"/>
        <w:ind w:left="0"/>
        <w:rPr>
          <w:rFonts w:ascii="Times New Roman" w:hAnsi="Times New Roman" w:cs="Times New Roman"/>
          <w:sz w:val="24"/>
          <w:szCs w:val="24"/>
        </w:rPr>
      </w:pPr>
    </w:p>
    <w:p w:rsidR="00D76353" w:rsidRPr="002A7537" w:rsidRDefault="00D76353" w:rsidP="002A7537">
      <w:pPr>
        <w:pStyle w:val="PargrafodaList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BRASIL. Decreto - Lei 2.848, de 07 de dezembro de 1940. Institui o Código Penal Brasileiro. </w:t>
      </w:r>
      <w:r>
        <w:rPr>
          <w:rFonts w:ascii="Times New Roman" w:hAnsi="Times New Roman" w:cs="Times New Roman"/>
          <w:b/>
          <w:sz w:val="24"/>
          <w:szCs w:val="24"/>
        </w:rPr>
        <w:t xml:space="preserve">Diário Oficial da União, </w:t>
      </w:r>
      <w:r>
        <w:rPr>
          <w:rFonts w:ascii="Times New Roman" w:hAnsi="Times New Roman" w:cs="Times New Roman"/>
          <w:sz w:val="24"/>
          <w:szCs w:val="24"/>
        </w:rPr>
        <w:t xml:space="preserve">Rio de Janeiro, RJ, 08 de dez de 1940. </w:t>
      </w:r>
    </w:p>
    <w:p w:rsidR="003D337A" w:rsidRPr="002A7537" w:rsidRDefault="003D337A" w:rsidP="002A7537">
      <w:pPr>
        <w:pStyle w:val="PargrafodaLista"/>
        <w:spacing w:after="120" w:line="240" w:lineRule="auto"/>
        <w:ind w:left="0"/>
        <w:rPr>
          <w:rFonts w:ascii="Times New Roman" w:hAnsi="Times New Roman" w:cs="Times New Roman"/>
          <w:sz w:val="24"/>
          <w:szCs w:val="24"/>
        </w:rPr>
      </w:pPr>
    </w:p>
    <w:p w:rsidR="003D337A" w:rsidRPr="002A7537" w:rsidRDefault="003D337A"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BRASIL. Lei 9.677, de 02 de julho de 1998. Altera dispositivos do Capítulo III do Título VIII do Código Penal, incluindo na classificação dos delitos considerados hediondos crimes contra a saúde pública, e dá outras providências. </w:t>
      </w:r>
      <w:r w:rsidRPr="002A7537">
        <w:rPr>
          <w:rFonts w:ascii="Times New Roman" w:hAnsi="Times New Roman" w:cs="Times New Roman"/>
          <w:b/>
          <w:sz w:val="24"/>
          <w:szCs w:val="24"/>
        </w:rPr>
        <w:t>Diário Oficial da União,</w:t>
      </w:r>
      <w:r w:rsidRPr="002A7537">
        <w:rPr>
          <w:rFonts w:ascii="Times New Roman" w:hAnsi="Times New Roman" w:cs="Times New Roman"/>
          <w:sz w:val="24"/>
          <w:szCs w:val="24"/>
        </w:rPr>
        <w:t xml:space="preserve"> Brasília, DF, 02 de julho de 1998.</w:t>
      </w:r>
    </w:p>
    <w:p w:rsidR="003D337A" w:rsidRPr="002A7537" w:rsidRDefault="003D337A" w:rsidP="002A7537">
      <w:pPr>
        <w:spacing w:after="120" w:line="240" w:lineRule="auto"/>
        <w:rPr>
          <w:rFonts w:ascii="Times New Roman" w:hAnsi="Times New Roman" w:cs="Times New Roman"/>
          <w:sz w:val="24"/>
          <w:szCs w:val="24"/>
        </w:rPr>
      </w:pPr>
    </w:p>
    <w:p w:rsidR="003D337A" w:rsidRPr="002A7537" w:rsidRDefault="003D337A" w:rsidP="002A7537">
      <w:pPr>
        <w:spacing w:after="120"/>
        <w:rPr>
          <w:rFonts w:ascii="Times New Roman" w:hAnsi="Times New Roman" w:cs="Times New Roman"/>
          <w:sz w:val="24"/>
          <w:szCs w:val="24"/>
        </w:rPr>
      </w:pPr>
      <w:r w:rsidRPr="002A7537">
        <w:rPr>
          <w:rFonts w:ascii="Times New Roman" w:hAnsi="Times New Roman" w:cs="Times New Roman"/>
          <w:sz w:val="24"/>
          <w:szCs w:val="24"/>
        </w:rPr>
        <w:t>BRASIL. Lei 9.695, de 20 de agosto de 1998. Acrescenta incisos ao art. 1</w:t>
      </w:r>
      <w:r w:rsidRPr="002A7537">
        <w:rPr>
          <w:rFonts w:ascii="Times New Roman" w:hAnsi="Times New Roman" w:cs="Times New Roman"/>
          <w:sz w:val="24"/>
          <w:szCs w:val="24"/>
          <w:u w:val="single"/>
          <w:vertAlign w:val="superscript"/>
        </w:rPr>
        <w:t>o</w:t>
      </w:r>
      <w:r w:rsidRPr="002A7537">
        <w:rPr>
          <w:rFonts w:ascii="Times New Roman" w:hAnsi="Times New Roman" w:cs="Times New Roman"/>
          <w:sz w:val="24"/>
          <w:szCs w:val="24"/>
        </w:rPr>
        <w:t xml:space="preserve"> da Lei n</w:t>
      </w:r>
      <w:r w:rsidRPr="002A7537">
        <w:rPr>
          <w:rFonts w:ascii="Times New Roman" w:hAnsi="Times New Roman" w:cs="Times New Roman"/>
          <w:sz w:val="24"/>
          <w:szCs w:val="24"/>
          <w:u w:val="single"/>
          <w:vertAlign w:val="superscript"/>
        </w:rPr>
        <w:t>o</w:t>
      </w:r>
      <w:r w:rsidRPr="002A7537">
        <w:rPr>
          <w:rFonts w:ascii="Times New Roman" w:hAnsi="Times New Roman" w:cs="Times New Roman"/>
          <w:sz w:val="24"/>
          <w:szCs w:val="24"/>
        </w:rPr>
        <w:t xml:space="preserve"> 8.072, de 25 de julho de 1990, que dispõe sobre os crimes hediondos, e altera os </w:t>
      </w:r>
      <w:proofErr w:type="spellStart"/>
      <w:r w:rsidRPr="002A7537">
        <w:rPr>
          <w:rFonts w:ascii="Times New Roman" w:hAnsi="Times New Roman" w:cs="Times New Roman"/>
          <w:sz w:val="24"/>
          <w:szCs w:val="24"/>
        </w:rPr>
        <w:t>arts</w:t>
      </w:r>
      <w:proofErr w:type="spellEnd"/>
      <w:r w:rsidRPr="002A7537">
        <w:rPr>
          <w:rFonts w:ascii="Times New Roman" w:hAnsi="Times New Roman" w:cs="Times New Roman"/>
          <w:sz w:val="24"/>
          <w:szCs w:val="24"/>
        </w:rPr>
        <w:t>. 2</w:t>
      </w:r>
      <w:r w:rsidRPr="002A7537">
        <w:rPr>
          <w:rFonts w:ascii="Times New Roman" w:hAnsi="Times New Roman" w:cs="Times New Roman"/>
          <w:sz w:val="24"/>
          <w:szCs w:val="24"/>
          <w:u w:val="single"/>
          <w:vertAlign w:val="superscript"/>
        </w:rPr>
        <w:t>o</w:t>
      </w:r>
      <w:r w:rsidRPr="002A7537">
        <w:rPr>
          <w:rFonts w:ascii="Times New Roman" w:hAnsi="Times New Roman" w:cs="Times New Roman"/>
          <w:sz w:val="24"/>
          <w:szCs w:val="24"/>
        </w:rPr>
        <w:t>, 5</w:t>
      </w:r>
      <w:r w:rsidRPr="002A7537">
        <w:rPr>
          <w:rFonts w:ascii="Times New Roman" w:hAnsi="Times New Roman" w:cs="Times New Roman"/>
          <w:sz w:val="24"/>
          <w:szCs w:val="24"/>
          <w:u w:val="single"/>
          <w:vertAlign w:val="superscript"/>
        </w:rPr>
        <w:t>o</w:t>
      </w:r>
      <w:r w:rsidRPr="002A7537">
        <w:rPr>
          <w:rFonts w:ascii="Times New Roman" w:hAnsi="Times New Roman" w:cs="Times New Roman"/>
          <w:sz w:val="24"/>
          <w:szCs w:val="24"/>
        </w:rPr>
        <w:t xml:space="preserve"> e 10 da Lei n</w:t>
      </w:r>
      <w:r w:rsidRPr="002A7537">
        <w:rPr>
          <w:rFonts w:ascii="Times New Roman" w:hAnsi="Times New Roman" w:cs="Times New Roman"/>
          <w:sz w:val="24"/>
          <w:szCs w:val="24"/>
          <w:u w:val="single"/>
          <w:vertAlign w:val="superscript"/>
        </w:rPr>
        <w:t>o</w:t>
      </w:r>
      <w:r w:rsidRPr="002A7537">
        <w:rPr>
          <w:rFonts w:ascii="Times New Roman" w:hAnsi="Times New Roman" w:cs="Times New Roman"/>
          <w:sz w:val="24"/>
          <w:szCs w:val="24"/>
        </w:rPr>
        <w:t xml:space="preserve"> 6.437, de 20 de agosto de 1977, e dá outras providências. </w:t>
      </w:r>
      <w:r w:rsidRPr="002A7537">
        <w:rPr>
          <w:rFonts w:ascii="Times New Roman" w:hAnsi="Times New Roman" w:cs="Times New Roman"/>
          <w:b/>
          <w:sz w:val="24"/>
          <w:szCs w:val="24"/>
        </w:rPr>
        <w:t>Diário Oficial da União,</w:t>
      </w:r>
      <w:r w:rsidRPr="002A7537">
        <w:rPr>
          <w:rFonts w:ascii="Times New Roman" w:hAnsi="Times New Roman" w:cs="Times New Roman"/>
          <w:sz w:val="24"/>
          <w:szCs w:val="24"/>
        </w:rPr>
        <w:t xml:space="preserve"> Brasília, DF, 20 de ago de 1998.</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CANOTILHO, José Joaquim Gomes. </w:t>
      </w:r>
      <w:r w:rsidRPr="002A7537">
        <w:rPr>
          <w:rFonts w:ascii="Times New Roman" w:hAnsi="Times New Roman" w:cs="Times New Roman"/>
          <w:b/>
          <w:sz w:val="24"/>
          <w:szCs w:val="24"/>
        </w:rPr>
        <w:t xml:space="preserve">Estado de Direito. </w:t>
      </w:r>
      <w:r w:rsidRPr="002A7537">
        <w:rPr>
          <w:rFonts w:ascii="Times New Roman" w:hAnsi="Times New Roman" w:cs="Times New Roman"/>
          <w:sz w:val="24"/>
          <w:szCs w:val="24"/>
        </w:rPr>
        <w:t xml:space="preserve">Fundação Mário Soares. Lisboa: </w:t>
      </w:r>
      <w:proofErr w:type="spellStart"/>
      <w:r w:rsidRPr="002A7537">
        <w:rPr>
          <w:rFonts w:ascii="Times New Roman" w:hAnsi="Times New Roman" w:cs="Times New Roman"/>
          <w:sz w:val="24"/>
          <w:szCs w:val="24"/>
        </w:rPr>
        <w:t>Radiva</w:t>
      </w:r>
      <w:proofErr w:type="spellEnd"/>
      <w:r w:rsidRPr="002A7537">
        <w:rPr>
          <w:rFonts w:ascii="Times New Roman" w:hAnsi="Times New Roman" w:cs="Times New Roman"/>
          <w:sz w:val="24"/>
          <w:szCs w:val="24"/>
        </w:rPr>
        <w:t xml:space="preserve"> Produções, Ida, 1999, Pp. 10-13. Disponível em: &lt;http://www.egov.ufsc.br/portal/sites/default/files/anexos/32571-39731-1-PB.pdf&gt;. Acesso em 15 de maio de 2012.</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DELMANTO. Celso, DELMANTO, Roberto, DELMANTO JR. Roberto, DELMANTO, Fabio M. de Almeida. </w:t>
      </w:r>
      <w:r w:rsidRPr="002A7537">
        <w:rPr>
          <w:rFonts w:ascii="Times New Roman" w:hAnsi="Times New Roman" w:cs="Times New Roman"/>
          <w:b/>
          <w:sz w:val="24"/>
          <w:szCs w:val="24"/>
          <w:shd w:val="clear" w:color="auto" w:fill="FFFFFF"/>
        </w:rPr>
        <w:t>Código Penal Comentado</w:t>
      </w:r>
      <w:r w:rsidRPr="002A7537">
        <w:rPr>
          <w:rFonts w:ascii="Times New Roman" w:hAnsi="Times New Roman" w:cs="Times New Roman"/>
          <w:sz w:val="24"/>
          <w:szCs w:val="24"/>
          <w:shd w:val="clear" w:color="auto" w:fill="FFFFFF"/>
        </w:rPr>
        <w:t>. 6º Ed. Rio de Janeiro: Renovar. 2002.</w:t>
      </w:r>
      <w:r w:rsidRPr="002A7537">
        <w:rPr>
          <w:rFonts w:ascii="Times New Roman" w:hAnsi="Times New Roman" w:cs="Times New Roman"/>
          <w:sz w:val="24"/>
          <w:szCs w:val="24"/>
        </w:rPr>
        <w:br/>
      </w: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FRANCO, Alberto Silva, STOCO, Rui. </w:t>
      </w:r>
      <w:r w:rsidRPr="002A7537">
        <w:rPr>
          <w:rFonts w:ascii="Times New Roman" w:hAnsi="Times New Roman" w:cs="Times New Roman"/>
          <w:b/>
          <w:sz w:val="24"/>
          <w:szCs w:val="24"/>
          <w:shd w:val="clear" w:color="auto" w:fill="FFFFFF"/>
        </w:rPr>
        <w:t>Leis penais especiais e sua interpretação jurisprudencial</w:t>
      </w:r>
      <w:r w:rsidRPr="002A7537">
        <w:rPr>
          <w:rFonts w:ascii="Times New Roman" w:hAnsi="Times New Roman" w:cs="Times New Roman"/>
          <w:sz w:val="24"/>
          <w:szCs w:val="24"/>
          <w:shd w:val="clear" w:color="auto" w:fill="FFFFFF"/>
        </w:rPr>
        <w:t xml:space="preserve">. 7° Ed. </w:t>
      </w:r>
      <w:proofErr w:type="spellStart"/>
      <w:r w:rsidRPr="002A7537">
        <w:rPr>
          <w:rFonts w:ascii="Times New Roman" w:hAnsi="Times New Roman" w:cs="Times New Roman"/>
          <w:sz w:val="24"/>
          <w:szCs w:val="24"/>
          <w:shd w:val="clear" w:color="auto" w:fill="FFFFFF"/>
        </w:rPr>
        <w:t>Vol</w:t>
      </w:r>
      <w:proofErr w:type="spellEnd"/>
      <w:r w:rsidRPr="002A7537">
        <w:rPr>
          <w:rFonts w:ascii="Times New Roman" w:hAnsi="Times New Roman" w:cs="Times New Roman"/>
          <w:sz w:val="24"/>
          <w:szCs w:val="24"/>
          <w:shd w:val="clear" w:color="auto" w:fill="FFFFFF"/>
        </w:rPr>
        <w:t xml:space="preserve"> I São Paulo: Editora Revista dos Tribunais, 2001.</w:t>
      </w:r>
    </w:p>
    <w:p w:rsidR="009D7818" w:rsidRPr="002A7537" w:rsidRDefault="009D7818" w:rsidP="002A7537">
      <w:pPr>
        <w:spacing w:after="120" w:line="240" w:lineRule="auto"/>
        <w:rPr>
          <w:rFonts w:ascii="Times New Roman" w:hAnsi="Times New Roman" w:cs="Times New Roman"/>
          <w:sz w:val="24"/>
          <w:szCs w:val="24"/>
        </w:rPr>
      </w:pP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FRANCO, Alberto Silva. STOCO, Rui (Coord.). </w:t>
      </w:r>
      <w:r w:rsidRPr="002A7537">
        <w:rPr>
          <w:rFonts w:ascii="Times New Roman" w:hAnsi="Times New Roman" w:cs="Times New Roman"/>
          <w:b/>
          <w:sz w:val="24"/>
          <w:szCs w:val="24"/>
          <w:shd w:val="clear" w:color="auto" w:fill="FFFFFF"/>
        </w:rPr>
        <w:t>Código Penal e sua interpretação jurisprudencial</w:t>
      </w:r>
      <w:r w:rsidRPr="002A7537">
        <w:rPr>
          <w:rFonts w:ascii="Times New Roman" w:hAnsi="Times New Roman" w:cs="Times New Roman"/>
          <w:sz w:val="24"/>
          <w:szCs w:val="24"/>
          <w:shd w:val="clear" w:color="auto" w:fill="FFFFFF"/>
        </w:rPr>
        <w:t>. Parte especial, Vol. 2, 7º ed. São Paulo: Editora Revista dos Tribunais. 2001.</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FREITAS, </w:t>
      </w:r>
      <w:proofErr w:type="spellStart"/>
      <w:r w:rsidRPr="002A7537">
        <w:rPr>
          <w:rFonts w:ascii="Times New Roman" w:hAnsi="Times New Roman" w:cs="Times New Roman"/>
          <w:sz w:val="24"/>
          <w:szCs w:val="24"/>
          <w:shd w:val="clear" w:color="auto" w:fill="FFFFFF"/>
        </w:rPr>
        <w:t>Giullia</w:t>
      </w:r>
      <w:proofErr w:type="spellEnd"/>
      <w:r w:rsidRPr="002A7537">
        <w:rPr>
          <w:rFonts w:ascii="Times New Roman" w:hAnsi="Times New Roman" w:cs="Times New Roman"/>
          <w:sz w:val="24"/>
          <w:szCs w:val="24"/>
          <w:shd w:val="clear" w:color="auto" w:fill="FFFFFF"/>
        </w:rPr>
        <w:t xml:space="preserve"> Gandra. </w:t>
      </w:r>
      <w:r w:rsidRPr="002A7537">
        <w:rPr>
          <w:rFonts w:ascii="Times New Roman" w:hAnsi="Times New Roman" w:cs="Times New Roman"/>
          <w:b/>
          <w:sz w:val="24"/>
          <w:szCs w:val="24"/>
          <w:shd w:val="clear" w:color="auto" w:fill="FFFFFF"/>
        </w:rPr>
        <w:t xml:space="preserve">Lei dos Remédios: </w:t>
      </w:r>
      <w:r w:rsidRPr="002A7537">
        <w:rPr>
          <w:rFonts w:ascii="Times New Roman" w:hAnsi="Times New Roman" w:cs="Times New Roman"/>
          <w:sz w:val="24"/>
          <w:szCs w:val="24"/>
          <w:shd w:val="clear" w:color="auto" w:fill="FFFFFF"/>
        </w:rPr>
        <w:t xml:space="preserve">A normatividade </w:t>
      </w:r>
      <w:proofErr w:type="spellStart"/>
      <w:r w:rsidRPr="002A7537">
        <w:rPr>
          <w:rFonts w:ascii="Times New Roman" w:hAnsi="Times New Roman" w:cs="Times New Roman"/>
          <w:sz w:val="24"/>
          <w:szCs w:val="24"/>
          <w:shd w:val="clear" w:color="auto" w:fill="FFFFFF"/>
        </w:rPr>
        <w:t>principiológica</w:t>
      </w:r>
      <w:proofErr w:type="spellEnd"/>
      <w:r w:rsidRPr="002A7537">
        <w:rPr>
          <w:rFonts w:ascii="Times New Roman" w:hAnsi="Times New Roman" w:cs="Times New Roman"/>
          <w:sz w:val="24"/>
          <w:szCs w:val="24"/>
          <w:shd w:val="clear" w:color="auto" w:fill="FFFFFF"/>
        </w:rPr>
        <w:t xml:space="preserve"> em cotejo com a regra concernente à equiparação de cosméticos e saneantes a remédios para fins de penalização de caráter hediondo. 2010. Monografia (Bacharelado em Direito)- Unidade de Ensino Superior Dom Bosco, São Luís, 2010.</w:t>
      </w:r>
      <w:r w:rsidRPr="002A7537">
        <w:rPr>
          <w:rStyle w:val="apple-converted-space"/>
          <w:rFonts w:ascii="Times New Roman" w:hAnsi="Times New Roman" w:cs="Times New Roman"/>
          <w:sz w:val="24"/>
          <w:szCs w:val="24"/>
          <w:shd w:val="clear" w:color="auto" w:fill="FFFFFF"/>
        </w:rPr>
        <w:t> </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D76353" w:rsidP="002A7537">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GALUPPO</w:t>
      </w:r>
      <w:r w:rsidR="002A7537">
        <w:rPr>
          <w:rFonts w:ascii="Times New Roman" w:hAnsi="Times New Roman" w:cs="Times New Roman"/>
          <w:sz w:val="24"/>
          <w:szCs w:val="24"/>
        </w:rPr>
        <w:t>, Marcelo Campos</w:t>
      </w:r>
      <w:r w:rsidR="009D7818" w:rsidRPr="002A7537">
        <w:rPr>
          <w:rFonts w:ascii="Times New Roman" w:hAnsi="Times New Roman" w:cs="Times New Roman"/>
          <w:sz w:val="24"/>
          <w:szCs w:val="24"/>
        </w:rPr>
        <w:t xml:space="preserve">. Os princípios jurídicos no Estado Democrático de Direito: ensaio sobre o modo de sua aplicação. </w:t>
      </w:r>
      <w:proofErr w:type="spellStart"/>
      <w:r w:rsidR="009D7818" w:rsidRPr="002A7537">
        <w:rPr>
          <w:rFonts w:ascii="Times New Roman" w:hAnsi="Times New Roman" w:cs="Times New Roman"/>
          <w:b/>
          <w:sz w:val="24"/>
          <w:szCs w:val="24"/>
        </w:rPr>
        <w:t>Boletín</w:t>
      </w:r>
      <w:proofErr w:type="spellEnd"/>
      <w:r w:rsidR="009D7818" w:rsidRPr="002A7537">
        <w:rPr>
          <w:rFonts w:ascii="Times New Roman" w:hAnsi="Times New Roman" w:cs="Times New Roman"/>
          <w:b/>
          <w:sz w:val="24"/>
          <w:szCs w:val="24"/>
        </w:rPr>
        <w:t xml:space="preserve"> jurídico de </w:t>
      </w:r>
      <w:proofErr w:type="spellStart"/>
      <w:proofErr w:type="gramStart"/>
      <w:r w:rsidR="009D7818" w:rsidRPr="002A7537">
        <w:rPr>
          <w:rFonts w:ascii="Times New Roman" w:hAnsi="Times New Roman" w:cs="Times New Roman"/>
          <w:b/>
          <w:sz w:val="24"/>
          <w:szCs w:val="24"/>
        </w:rPr>
        <w:t>la</w:t>
      </w:r>
      <w:proofErr w:type="spellEnd"/>
      <w:proofErr w:type="gramEnd"/>
      <w:r w:rsidR="009D7818" w:rsidRPr="002A7537">
        <w:rPr>
          <w:rFonts w:ascii="Times New Roman" w:hAnsi="Times New Roman" w:cs="Times New Roman"/>
          <w:b/>
          <w:sz w:val="24"/>
          <w:szCs w:val="24"/>
        </w:rPr>
        <w:t xml:space="preserve"> </w:t>
      </w:r>
      <w:proofErr w:type="spellStart"/>
      <w:r w:rsidR="009D7818" w:rsidRPr="002A7537">
        <w:rPr>
          <w:rFonts w:ascii="Times New Roman" w:hAnsi="Times New Roman" w:cs="Times New Roman"/>
          <w:b/>
          <w:sz w:val="24"/>
          <w:szCs w:val="24"/>
        </w:rPr>
        <w:t>Universidad</w:t>
      </w:r>
      <w:proofErr w:type="spellEnd"/>
      <w:r w:rsidR="009D7818" w:rsidRPr="002A7537">
        <w:rPr>
          <w:rFonts w:ascii="Times New Roman" w:hAnsi="Times New Roman" w:cs="Times New Roman"/>
          <w:b/>
          <w:sz w:val="24"/>
          <w:szCs w:val="24"/>
        </w:rPr>
        <w:t xml:space="preserve"> </w:t>
      </w:r>
      <w:proofErr w:type="spellStart"/>
      <w:r w:rsidR="009D7818" w:rsidRPr="002A7537">
        <w:rPr>
          <w:rFonts w:ascii="Times New Roman" w:hAnsi="Times New Roman" w:cs="Times New Roman"/>
          <w:b/>
          <w:sz w:val="24"/>
          <w:szCs w:val="24"/>
        </w:rPr>
        <w:t>Europea</w:t>
      </w:r>
      <w:proofErr w:type="spellEnd"/>
      <w:r w:rsidR="009D7818" w:rsidRPr="002A7537">
        <w:rPr>
          <w:rFonts w:ascii="Times New Roman" w:hAnsi="Times New Roman" w:cs="Times New Roman"/>
          <w:b/>
          <w:sz w:val="24"/>
          <w:szCs w:val="24"/>
        </w:rPr>
        <w:t xml:space="preserve"> de Madrid</w:t>
      </w:r>
      <w:r w:rsidR="009D7818" w:rsidRPr="002A7537">
        <w:rPr>
          <w:rFonts w:ascii="Times New Roman" w:hAnsi="Times New Roman" w:cs="Times New Roman"/>
          <w:sz w:val="24"/>
          <w:szCs w:val="24"/>
        </w:rPr>
        <w:t>, Madrid, v. 3, p. 5, 2000. Disponível em: &lt; http://pt.scribd.com/doc/91318980/GALUPPO-Marcelo-Os-principios-juridicos-no-Estado-Democratico-de-Direito&gt;. Acesso em 12 de maio de 2012.</w:t>
      </w:r>
    </w:p>
    <w:p w:rsidR="00DA7EBE" w:rsidRPr="002A7537" w:rsidRDefault="00DA7EBE" w:rsidP="002A7537">
      <w:pPr>
        <w:spacing w:after="120" w:line="240" w:lineRule="auto"/>
        <w:rPr>
          <w:rFonts w:ascii="Times New Roman" w:hAnsi="Times New Roman" w:cs="Times New Roman"/>
          <w:sz w:val="24"/>
          <w:szCs w:val="24"/>
        </w:rPr>
      </w:pPr>
    </w:p>
    <w:p w:rsidR="009D7818" w:rsidRPr="002A7537" w:rsidRDefault="00DA7EBE"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GALVÃO, Bruno Haddad. </w:t>
      </w:r>
      <w:r w:rsidRPr="002A7537">
        <w:rPr>
          <w:rFonts w:ascii="Times New Roman" w:hAnsi="Times New Roman" w:cs="Times New Roman"/>
          <w:b/>
          <w:sz w:val="24"/>
          <w:szCs w:val="24"/>
        </w:rPr>
        <w:t>Da declaração de inconstitucionalidade do art. 273, do CP ou reconhecimento da atipicidade material do fato, ante a inexistência de resultado jurídico</w:t>
      </w:r>
      <w:r w:rsidRPr="002A7537">
        <w:rPr>
          <w:rFonts w:ascii="Times New Roman" w:hAnsi="Times New Roman" w:cs="Times New Roman"/>
          <w:i/>
          <w:sz w:val="24"/>
          <w:szCs w:val="24"/>
        </w:rPr>
        <w:t xml:space="preserve">. </w:t>
      </w:r>
      <w:r w:rsidRPr="002A7537">
        <w:rPr>
          <w:rFonts w:ascii="Times New Roman" w:hAnsi="Times New Roman" w:cs="Times New Roman"/>
          <w:sz w:val="24"/>
          <w:szCs w:val="24"/>
        </w:rPr>
        <w:t xml:space="preserve">Disponível em: &lt; </w:t>
      </w:r>
      <w:hyperlink r:id="rId13" w:history="1">
        <w:r w:rsidRPr="002A7537">
          <w:rPr>
            <w:rStyle w:val="Hyperlink"/>
            <w:rFonts w:ascii="Times New Roman" w:hAnsi="Times New Roman" w:cs="Times New Roman"/>
            <w:color w:val="auto"/>
            <w:sz w:val="24"/>
            <w:szCs w:val="24"/>
            <w:u w:val="none"/>
          </w:rPr>
          <w:t>http://www.sosconcurseiros.com.br</w:t>
        </w:r>
      </w:hyperlink>
      <w:r w:rsidRPr="002A7537">
        <w:rPr>
          <w:rFonts w:ascii="Times New Roman" w:hAnsi="Times New Roman" w:cs="Times New Roman"/>
          <w:sz w:val="24"/>
          <w:szCs w:val="24"/>
        </w:rPr>
        <w:t>&gt;. Acesso em 15 de maio de 2012.</w:t>
      </w:r>
    </w:p>
    <w:p w:rsidR="00DA7EBE" w:rsidRPr="002A7537" w:rsidRDefault="00DA7EBE" w:rsidP="002A7537">
      <w:pPr>
        <w:spacing w:after="120" w:line="240" w:lineRule="auto"/>
        <w:rPr>
          <w:rFonts w:ascii="Times New Roman" w:hAnsi="Times New Roman" w:cs="Times New Roman"/>
          <w:sz w:val="24"/>
          <w:szCs w:val="24"/>
        </w:rPr>
      </w:pPr>
    </w:p>
    <w:p w:rsidR="009D7818" w:rsidRPr="002A7537" w:rsidRDefault="009D7818"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GRECO, Rogério. </w:t>
      </w:r>
      <w:r w:rsidRPr="002A7537">
        <w:rPr>
          <w:rFonts w:ascii="Times New Roman" w:hAnsi="Times New Roman" w:cs="Times New Roman"/>
          <w:b/>
          <w:sz w:val="24"/>
          <w:szCs w:val="24"/>
        </w:rPr>
        <w:t>Curso de Direito Penal</w:t>
      </w:r>
      <w:r w:rsidRPr="002A7537">
        <w:rPr>
          <w:rFonts w:ascii="Times New Roman" w:hAnsi="Times New Roman" w:cs="Times New Roman"/>
          <w:sz w:val="24"/>
          <w:szCs w:val="24"/>
        </w:rPr>
        <w:t xml:space="preserve"> – vol. 1. 8. </w:t>
      </w:r>
      <w:proofErr w:type="gramStart"/>
      <w:r w:rsidRPr="002A7537">
        <w:rPr>
          <w:rFonts w:ascii="Times New Roman" w:hAnsi="Times New Roman" w:cs="Times New Roman"/>
          <w:sz w:val="24"/>
          <w:szCs w:val="24"/>
        </w:rPr>
        <w:t>ed.</w:t>
      </w:r>
      <w:proofErr w:type="gramEnd"/>
      <w:r w:rsidRPr="002A7537">
        <w:rPr>
          <w:rFonts w:ascii="Times New Roman" w:hAnsi="Times New Roman" w:cs="Times New Roman"/>
          <w:sz w:val="24"/>
          <w:szCs w:val="24"/>
        </w:rPr>
        <w:t xml:space="preserve"> Rio de Janeiro: </w:t>
      </w:r>
      <w:proofErr w:type="spellStart"/>
      <w:r w:rsidRPr="002A7537">
        <w:rPr>
          <w:rFonts w:ascii="Times New Roman" w:hAnsi="Times New Roman" w:cs="Times New Roman"/>
          <w:sz w:val="24"/>
          <w:szCs w:val="24"/>
        </w:rPr>
        <w:t>Impetus</w:t>
      </w:r>
      <w:proofErr w:type="spellEnd"/>
      <w:r w:rsidRPr="002A7537">
        <w:rPr>
          <w:rFonts w:ascii="Times New Roman" w:hAnsi="Times New Roman" w:cs="Times New Roman"/>
          <w:sz w:val="24"/>
          <w:szCs w:val="24"/>
        </w:rPr>
        <w:t>, 2007.</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LAURENTINO, Wendel.</w:t>
      </w:r>
      <w:r w:rsidRPr="002A7537">
        <w:rPr>
          <w:rStyle w:val="apple-converted-space"/>
          <w:rFonts w:ascii="Times New Roman" w:hAnsi="Times New Roman" w:cs="Times New Roman"/>
          <w:sz w:val="24"/>
          <w:szCs w:val="24"/>
          <w:shd w:val="clear" w:color="auto" w:fill="FFFFFF"/>
        </w:rPr>
        <w:t> </w:t>
      </w:r>
      <w:r w:rsidRPr="002A7537">
        <w:rPr>
          <w:rStyle w:val="Forte"/>
          <w:rFonts w:ascii="Times New Roman" w:hAnsi="Times New Roman" w:cs="Times New Roman"/>
          <w:sz w:val="24"/>
          <w:szCs w:val="24"/>
        </w:rPr>
        <w:t>A inconstitucionalidade do artigo 273 do Código Penal.</w:t>
      </w:r>
      <w:r w:rsidRPr="002A7537">
        <w:rPr>
          <w:rStyle w:val="apple-converted-space"/>
          <w:rFonts w:ascii="Times New Roman" w:hAnsi="Times New Roman" w:cs="Times New Roman"/>
          <w:sz w:val="24"/>
          <w:szCs w:val="24"/>
          <w:shd w:val="clear" w:color="auto" w:fill="FFFFFF"/>
        </w:rPr>
        <w:t> </w:t>
      </w:r>
      <w:r w:rsidRPr="002A7537">
        <w:rPr>
          <w:rFonts w:ascii="Times New Roman" w:hAnsi="Times New Roman" w:cs="Times New Roman"/>
          <w:sz w:val="24"/>
          <w:szCs w:val="24"/>
          <w:shd w:val="clear" w:color="auto" w:fill="FFFFFF"/>
        </w:rPr>
        <w:t xml:space="preserve">Jus </w:t>
      </w:r>
      <w:proofErr w:type="spellStart"/>
      <w:r w:rsidRPr="002A7537">
        <w:rPr>
          <w:rFonts w:ascii="Times New Roman" w:hAnsi="Times New Roman" w:cs="Times New Roman"/>
          <w:sz w:val="24"/>
          <w:szCs w:val="24"/>
          <w:shd w:val="clear" w:color="auto" w:fill="FFFFFF"/>
        </w:rPr>
        <w:t>Navigandi</w:t>
      </w:r>
      <w:proofErr w:type="spellEnd"/>
      <w:r w:rsidRPr="002A7537">
        <w:rPr>
          <w:rFonts w:ascii="Times New Roman" w:hAnsi="Times New Roman" w:cs="Times New Roman"/>
          <w:sz w:val="24"/>
          <w:szCs w:val="24"/>
          <w:shd w:val="clear" w:color="auto" w:fill="FFFFFF"/>
        </w:rPr>
        <w:t>, Teresina,</w:t>
      </w:r>
      <w:r w:rsidRPr="002A7537">
        <w:rPr>
          <w:rStyle w:val="apple-converted-space"/>
          <w:rFonts w:ascii="Times New Roman" w:hAnsi="Times New Roman" w:cs="Times New Roman"/>
          <w:sz w:val="24"/>
          <w:szCs w:val="24"/>
          <w:shd w:val="clear" w:color="auto" w:fill="FFFFFF"/>
        </w:rPr>
        <w:t> </w:t>
      </w:r>
      <w:hyperlink r:id="rId14" w:history="1">
        <w:r w:rsidRPr="002A7537">
          <w:rPr>
            <w:rStyle w:val="Hyperlink"/>
            <w:rFonts w:ascii="Times New Roman" w:hAnsi="Times New Roman" w:cs="Times New Roman"/>
            <w:color w:val="auto"/>
            <w:sz w:val="24"/>
            <w:szCs w:val="24"/>
            <w:u w:val="none"/>
          </w:rPr>
          <w:t>ano 15</w:t>
        </w:r>
      </w:hyperlink>
      <w:r w:rsidRPr="002A7537">
        <w:rPr>
          <w:rFonts w:ascii="Times New Roman" w:hAnsi="Times New Roman" w:cs="Times New Roman"/>
          <w:sz w:val="24"/>
          <w:szCs w:val="24"/>
          <w:shd w:val="clear" w:color="auto" w:fill="FFFFFF"/>
        </w:rPr>
        <w:t>,</w:t>
      </w:r>
      <w:r w:rsidRPr="002A7537">
        <w:rPr>
          <w:rStyle w:val="apple-converted-space"/>
          <w:rFonts w:ascii="Times New Roman" w:hAnsi="Times New Roman" w:cs="Times New Roman"/>
          <w:sz w:val="24"/>
          <w:szCs w:val="24"/>
          <w:shd w:val="clear" w:color="auto" w:fill="FFFFFF"/>
        </w:rPr>
        <w:t> </w:t>
      </w:r>
      <w:hyperlink r:id="rId15" w:history="1">
        <w:r w:rsidRPr="002A7537">
          <w:rPr>
            <w:rStyle w:val="Hyperlink"/>
            <w:rFonts w:ascii="Times New Roman" w:hAnsi="Times New Roman" w:cs="Times New Roman"/>
            <w:color w:val="auto"/>
            <w:sz w:val="24"/>
            <w:szCs w:val="24"/>
            <w:u w:val="none"/>
          </w:rPr>
          <w:t>n. 2398</w:t>
        </w:r>
      </w:hyperlink>
      <w:r w:rsidRPr="002A7537">
        <w:rPr>
          <w:rFonts w:ascii="Times New Roman" w:hAnsi="Times New Roman" w:cs="Times New Roman"/>
          <w:sz w:val="24"/>
          <w:szCs w:val="24"/>
          <w:shd w:val="clear" w:color="auto" w:fill="FFFFFF"/>
        </w:rPr>
        <w:t>,</w:t>
      </w:r>
      <w:r w:rsidRPr="002A7537">
        <w:rPr>
          <w:rStyle w:val="apple-converted-space"/>
          <w:rFonts w:ascii="Times New Roman" w:hAnsi="Times New Roman" w:cs="Times New Roman"/>
          <w:sz w:val="24"/>
          <w:szCs w:val="24"/>
          <w:shd w:val="clear" w:color="auto" w:fill="FFFFFF"/>
        </w:rPr>
        <w:t> </w:t>
      </w:r>
      <w:hyperlink r:id="rId16" w:history="1">
        <w:r w:rsidRPr="002A7537">
          <w:rPr>
            <w:rStyle w:val="Hyperlink"/>
            <w:rFonts w:ascii="Times New Roman" w:hAnsi="Times New Roman" w:cs="Times New Roman"/>
            <w:color w:val="auto"/>
            <w:sz w:val="24"/>
            <w:szCs w:val="24"/>
            <w:u w:val="none"/>
          </w:rPr>
          <w:t>24</w:t>
        </w:r>
      </w:hyperlink>
      <w:r w:rsidRPr="002A7537">
        <w:rPr>
          <w:rStyle w:val="apple-converted-space"/>
          <w:rFonts w:ascii="Times New Roman" w:hAnsi="Times New Roman" w:cs="Times New Roman"/>
          <w:sz w:val="24"/>
          <w:szCs w:val="24"/>
          <w:shd w:val="clear" w:color="auto" w:fill="FFFFFF"/>
        </w:rPr>
        <w:t> </w:t>
      </w:r>
      <w:hyperlink r:id="rId17" w:history="1">
        <w:r w:rsidRPr="002A7537">
          <w:rPr>
            <w:rStyle w:val="Hyperlink"/>
            <w:rFonts w:ascii="Times New Roman" w:hAnsi="Times New Roman" w:cs="Times New Roman"/>
            <w:color w:val="auto"/>
            <w:sz w:val="24"/>
            <w:szCs w:val="24"/>
            <w:u w:val="none"/>
          </w:rPr>
          <w:t>jan.</w:t>
        </w:r>
      </w:hyperlink>
      <w:r w:rsidRPr="002A7537">
        <w:rPr>
          <w:rStyle w:val="apple-converted-space"/>
          <w:rFonts w:ascii="Times New Roman" w:hAnsi="Times New Roman" w:cs="Times New Roman"/>
          <w:sz w:val="24"/>
          <w:szCs w:val="24"/>
          <w:shd w:val="clear" w:color="auto" w:fill="FFFFFF"/>
        </w:rPr>
        <w:t> </w:t>
      </w:r>
      <w:hyperlink r:id="rId18" w:history="1">
        <w:r w:rsidRPr="002A7537">
          <w:rPr>
            <w:rStyle w:val="Hyperlink"/>
            <w:rFonts w:ascii="Times New Roman" w:hAnsi="Times New Roman" w:cs="Times New Roman"/>
            <w:color w:val="auto"/>
            <w:sz w:val="24"/>
            <w:szCs w:val="24"/>
            <w:u w:val="none"/>
          </w:rPr>
          <w:t>2010</w:t>
        </w:r>
      </w:hyperlink>
      <w:r w:rsidRPr="002A7537">
        <w:rPr>
          <w:rFonts w:ascii="Times New Roman" w:hAnsi="Times New Roman" w:cs="Times New Roman"/>
          <w:sz w:val="24"/>
          <w:szCs w:val="24"/>
          <w:shd w:val="clear" w:color="auto" w:fill="FFFFFF"/>
        </w:rPr>
        <w:t>. Disponível em:</w:t>
      </w:r>
      <w:r w:rsidRPr="002A7537">
        <w:rPr>
          <w:rStyle w:val="apple-converted-space"/>
          <w:rFonts w:ascii="Times New Roman" w:hAnsi="Times New Roman" w:cs="Times New Roman"/>
          <w:sz w:val="24"/>
          <w:szCs w:val="24"/>
          <w:shd w:val="clear" w:color="auto" w:fill="FFFFFF"/>
        </w:rPr>
        <w:t> &lt;</w:t>
      </w:r>
      <w:hyperlink r:id="rId19" w:history="1">
        <w:r w:rsidRPr="002A7537">
          <w:rPr>
            <w:rStyle w:val="Hyperlink"/>
            <w:rFonts w:ascii="Times New Roman" w:hAnsi="Times New Roman" w:cs="Times New Roman"/>
            <w:color w:val="auto"/>
            <w:sz w:val="24"/>
            <w:szCs w:val="24"/>
            <w:u w:val="none"/>
          </w:rPr>
          <w:t>http://jus.com.br/revista/texto/14232</w:t>
        </w:r>
      </w:hyperlink>
      <w:r w:rsidRPr="002A7537">
        <w:rPr>
          <w:rFonts w:ascii="Times New Roman" w:hAnsi="Times New Roman" w:cs="Times New Roman"/>
          <w:sz w:val="24"/>
          <w:szCs w:val="24"/>
        </w:rPr>
        <w:t>&gt;</w:t>
      </w:r>
      <w:r w:rsidRPr="002A7537">
        <w:rPr>
          <w:rFonts w:ascii="Times New Roman" w:hAnsi="Times New Roman" w:cs="Times New Roman"/>
          <w:sz w:val="24"/>
          <w:szCs w:val="24"/>
          <w:shd w:val="clear" w:color="auto" w:fill="FFFFFF"/>
        </w:rPr>
        <w:t>. Acesso em:</w:t>
      </w:r>
      <w:r w:rsidRPr="002A7537">
        <w:rPr>
          <w:rStyle w:val="apple-converted-space"/>
          <w:rFonts w:ascii="Times New Roman" w:hAnsi="Times New Roman" w:cs="Times New Roman"/>
          <w:sz w:val="24"/>
          <w:szCs w:val="24"/>
          <w:shd w:val="clear" w:color="auto" w:fill="FFFFFF"/>
        </w:rPr>
        <w:t> </w:t>
      </w:r>
      <w:proofErr w:type="gramStart"/>
      <w:r w:rsidRPr="002A7537">
        <w:rPr>
          <w:rStyle w:val="timeaccess"/>
          <w:rFonts w:ascii="Times New Roman" w:hAnsi="Times New Roman" w:cs="Times New Roman"/>
          <w:sz w:val="24"/>
          <w:szCs w:val="24"/>
        </w:rPr>
        <w:t>19 maio 2012</w:t>
      </w:r>
      <w:proofErr w:type="gramEnd"/>
      <w:r w:rsidRPr="002A7537">
        <w:rPr>
          <w:rFonts w:ascii="Times New Roman" w:hAnsi="Times New Roman" w:cs="Times New Roman"/>
          <w:sz w:val="24"/>
          <w:szCs w:val="24"/>
          <w:shd w:val="clear" w:color="auto" w:fill="FFFFFF"/>
        </w:rPr>
        <w:t>.</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MASSON, Cléber Rogério. </w:t>
      </w:r>
      <w:r w:rsidRPr="002A7537">
        <w:rPr>
          <w:rFonts w:ascii="Times New Roman" w:hAnsi="Times New Roman" w:cs="Times New Roman"/>
          <w:b/>
          <w:sz w:val="24"/>
          <w:szCs w:val="24"/>
        </w:rPr>
        <w:t xml:space="preserve">Direito Penal Esquematizado: </w:t>
      </w:r>
      <w:r w:rsidRPr="002A7537">
        <w:rPr>
          <w:rFonts w:ascii="Times New Roman" w:hAnsi="Times New Roman" w:cs="Times New Roman"/>
          <w:sz w:val="24"/>
          <w:szCs w:val="24"/>
        </w:rPr>
        <w:t xml:space="preserve">Parte Geral – vol. 1. 5. </w:t>
      </w:r>
      <w:proofErr w:type="gramStart"/>
      <w:r w:rsidRPr="002A7537">
        <w:rPr>
          <w:rFonts w:ascii="Times New Roman" w:hAnsi="Times New Roman" w:cs="Times New Roman"/>
          <w:sz w:val="24"/>
          <w:szCs w:val="24"/>
        </w:rPr>
        <w:t>ed.</w:t>
      </w:r>
      <w:proofErr w:type="gramEnd"/>
      <w:r w:rsidRPr="002A7537">
        <w:rPr>
          <w:rFonts w:ascii="Times New Roman" w:hAnsi="Times New Roman" w:cs="Times New Roman"/>
          <w:sz w:val="24"/>
          <w:szCs w:val="24"/>
        </w:rPr>
        <w:t xml:space="preserve"> Rio de Janeiro: Forense, 2011.</w:t>
      </w:r>
    </w:p>
    <w:p w:rsidR="009D7818" w:rsidRPr="002A7537" w:rsidRDefault="009D7818" w:rsidP="002A7537">
      <w:pPr>
        <w:spacing w:after="120" w:line="240" w:lineRule="auto"/>
        <w:rPr>
          <w:rFonts w:ascii="Times New Roman" w:hAnsi="Times New Roman" w:cs="Times New Roman"/>
          <w:sz w:val="24"/>
          <w:szCs w:val="24"/>
        </w:rPr>
      </w:pPr>
    </w:p>
    <w:p w:rsidR="009D7818" w:rsidRPr="002A7537" w:rsidRDefault="009D7818" w:rsidP="002A7537">
      <w:pPr>
        <w:spacing w:after="120" w:line="240" w:lineRule="auto"/>
        <w:rPr>
          <w:rFonts w:ascii="Times New Roman" w:hAnsi="Times New Roman" w:cs="Times New Roman"/>
          <w:sz w:val="24"/>
          <w:szCs w:val="24"/>
          <w:shd w:val="clear" w:color="auto" w:fill="FFFFFF"/>
        </w:rPr>
      </w:pPr>
      <w:r w:rsidRPr="002A7537">
        <w:rPr>
          <w:rFonts w:ascii="Times New Roman" w:hAnsi="Times New Roman" w:cs="Times New Roman"/>
          <w:sz w:val="24"/>
          <w:szCs w:val="24"/>
          <w:shd w:val="clear" w:color="auto" w:fill="FFFFFF"/>
        </w:rPr>
        <w:t xml:space="preserve">PRADO, Luiz Regis. Curso de Direito Penal Brasileiro: parte especial. </w:t>
      </w:r>
      <w:proofErr w:type="spellStart"/>
      <w:r w:rsidRPr="002A7537">
        <w:rPr>
          <w:rFonts w:ascii="Times New Roman" w:hAnsi="Times New Roman" w:cs="Times New Roman"/>
          <w:sz w:val="24"/>
          <w:szCs w:val="24"/>
          <w:shd w:val="clear" w:color="auto" w:fill="FFFFFF"/>
        </w:rPr>
        <w:t>Vol</w:t>
      </w:r>
      <w:proofErr w:type="spellEnd"/>
      <w:r w:rsidRPr="002A7537">
        <w:rPr>
          <w:rFonts w:ascii="Times New Roman" w:hAnsi="Times New Roman" w:cs="Times New Roman"/>
          <w:sz w:val="24"/>
          <w:szCs w:val="24"/>
          <w:shd w:val="clear" w:color="auto" w:fill="FFFFFF"/>
        </w:rPr>
        <w:t xml:space="preserve"> </w:t>
      </w:r>
      <w:proofErr w:type="gramStart"/>
      <w:r w:rsidRPr="002A7537">
        <w:rPr>
          <w:rFonts w:ascii="Times New Roman" w:hAnsi="Times New Roman" w:cs="Times New Roman"/>
          <w:sz w:val="24"/>
          <w:szCs w:val="24"/>
          <w:shd w:val="clear" w:color="auto" w:fill="FFFFFF"/>
        </w:rPr>
        <w:t>3</w:t>
      </w:r>
      <w:proofErr w:type="gramEnd"/>
      <w:r w:rsidRPr="002A7537">
        <w:rPr>
          <w:rFonts w:ascii="Times New Roman" w:hAnsi="Times New Roman" w:cs="Times New Roman"/>
          <w:sz w:val="24"/>
          <w:szCs w:val="24"/>
          <w:shd w:val="clear" w:color="auto" w:fill="FFFFFF"/>
        </w:rPr>
        <w:t>. 3ºed. São Paulo: Editora Revista dos Tribunais, 2004.</w:t>
      </w:r>
    </w:p>
    <w:p w:rsidR="009D7818" w:rsidRPr="002A7537" w:rsidRDefault="009D7818" w:rsidP="002A7537">
      <w:pPr>
        <w:spacing w:after="120" w:line="240" w:lineRule="auto"/>
        <w:rPr>
          <w:rFonts w:ascii="Times New Roman" w:hAnsi="Times New Roman" w:cs="Times New Roman"/>
          <w:sz w:val="24"/>
          <w:szCs w:val="24"/>
          <w:shd w:val="clear" w:color="auto" w:fill="FFFFFF"/>
        </w:rPr>
      </w:pPr>
    </w:p>
    <w:p w:rsidR="009D7818" w:rsidRPr="002A7537" w:rsidRDefault="009D7818"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SARLET, Ingo Wolfgang. </w:t>
      </w:r>
      <w:r w:rsidR="00DA7EBE" w:rsidRPr="002A7537">
        <w:rPr>
          <w:rFonts w:ascii="Times New Roman" w:hAnsi="Times New Roman" w:cs="Times New Roman"/>
          <w:bCs/>
          <w:sz w:val="24"/>
          <w:szCs w:val="24"/>
        </w:rPr>
        <w:t xml:space="preserve">Constituição e Proporcionalidade: O Direito Penal e os Direitos Fundamentais entre proibição de excesso e de insuficiência. In: SEMINÁRIO INTERNACIONAL DO INSTITUTO BRASILEIRO DE CIÊNCIAS CRIMINAIS (IBCCRIM), </w:t>
      </w:r>
      <w:proofErr w:type="gramStart"/>
      <w:r w:rsidR="00DA7EBE" w:rsidRPr="002A7537">
        <w:rPr>
          <w:rFonts w:ascii="Times New Roman" w:hAnsi="Times New Roman" w:cs="Times New Roman"/>
          <w:bCs/>
          <w:sz w:val="24"/>
          <w:szCs w:val="24"/>
        </w:rPr>
        <w:t>9</w:t>
      </w:r>
      <w:proofErr w:type="gramEnd"/>
      <w:r w:rsidR="00DA7EBE" w:rsidRPr="002A7537">
        <w:rPr>
          <w:rFonts w:ascii="Times New Roman" w:hAnsi="Times New Roman" w:cs="Times New Roman"/>
          <w:bCs/>
          <w:sz w:val="24"/>
          <w:szCs w:val="24"/>
        </w:rPr>
        <w:t xml:space="preserve">., 2003, São Paulo. </w:t>
      </w:r>
      <w:r w:rsidR="00DA7EBE" w:rsidRPr="002A7537">
        <w:rPr>
          <w:rFonts w:ascii="Times New Roman" w:hAnsi="Times New Roman" w:cs="Times New Roman"/>
          <w:b/>
          <w:bCs/>
          <w:sz w:val="24"/>
          <w:szCs w:val="24"/>
        </w:rPr>
        <w:t xml:space="preserve">Versão ampliada do roteiro das palestras. </w:t>
      </w:r>
      <w:r w:rsidR="00DA7EBE" w:rsidRPr="002A7537">
        <w:rPr>
          <w:rFonts w:ascii="Times New Roman" w:hAnsi="Times New Roman" w:cs="Times New Roman"/>
          <w:bCs/>
          <w:sz w:val="24"/>
          <w:szCs w:val="24"/>
        </w:rPr>
        <w:t>São Paulo: Mundo Jurídico, 2005. Disponível em: &lt;</w:t>
      </w:r>
      <w:r w:rsidR="00DA7EBE" w:rsidRPr="002A7537">
        <w:rPr>
          <w:rFonts w:ascii="Times New Roman" w:hAnsi="Times New Roman" w:cs="Times New Roman"/>
          <w:sz w:val="24"/>
          <w:szCs w:val="24"/>
        </w:rPr>
        <w:t xml:space="preserve"> </w:t>
      </w:r>
      <w:r w:rsidR="00DA7EBE" w:rsidRPr="002A7537">
        <w:rPr>
          <w:rFonts w:ascii="Times New Roman" w:hAnsi="Times New Roman" w:cs="Times New Roman"/>
          <w:bCs/>
          <w:sz w:val="24"/>
          <w:szCs w:val="24"/>
        </w:rPr>
        <w:t>http://www.mundojuridico.adv.br/sis_artigos/artigos.asp?</w:t>
      </w:r>
      <w:proofErr w:type="gramStart"/>
      <w:r w:rsidR="00DA7EBE" w:rsidRPr="002A7537">
        <w:rPr>
          <w:rFonts w:ascii="Times New Roman" w:hAnsi="Times New Roman" w:cs="Times New Roman"/>
          <w:bCs/>
          <w:sz w:val="24"/>
          <w:szCs w:val="24"/>
        </w:rPr>
        <w:t>codigo</w:t>
      </w:r>
      <w:proofErr w:type="gramEnd"/>
      <w:r w:rsidR="00DA7EBE" w:rsidRPr="002A7537">
        <w:rPr>
          <w:rFonts w:ascii="Times New Roman" w:hAnsi="Times New Roman" w:cs="Times New Roman"/>
          <w:bCs/>
          <w:sz w:val="24"/>
          <w:szCs w:val="24"/>
        </w:rPr>
        <w:t>=53&gt;. Acesso em 12 de maio de 2012.</w:t>
      </w:r>
    </w:p>
    <w:p w:rsidR="009D7818" w:rsidRPr="002A7537" w:rsidRDefault="009D7818" w:rsidP="002A7537">
      <w:pPr>
        <w:spacing w:after="120" w:line="240" w:lineRule="auto"/>
        <w:rPr>
          <w:rFonts w:ascii="Times New Roman" w:hAnsi="Times New Roman" w:cs="Times New Roman"/>
          <w:sz w:val="24"/>
          <w:szCs w:val="24"/>
        </w:rPr>
      </w:pPr>
    </w:p>
    <w:p w:rsidR="005A5963" w:rsidRPr="002A7537" w:rsidRDefault="009D7818" w:rsidP="002A7537">
      <w:pPr>
        <w:spacing w:after="120" w:line="240" w:lineRule="auto"/>
        <w:rPr>
          <w:rFonts w:ascii="Times New Roman" w:hAnsi="Times New Roman" w:cs="Times New Roman"/>
          <w:sz w:val="24"/>
          <w:szCs w:val="24"/>
        </w:rPr>
      </w:pPr>
      <w:r w:rsidRPr="002A7537">
        <w:rPr>
          <w:rFonts w:ascii="Times New Roman" w:hAnsi="Times New Roman" w:cs="Times New Roman"/>
          <w:sz w:val="24"/>
          <w:szCs w:val="24"/>
        </w:rPr>
        <w:t xml:space="preserve">VIEIRA, </w:t>
      </w:r>
      <w:proofErr w:type="spellStart"/>
      <w:r w:rsidRPr="002A7537">
        <w:rPr>
          <w:rFonts w:ascii="Times New Roman" w:hAnsi="Times New Roman" w:cs="Times New Roman"/>
          <w:sz w:val="24"/>
          <w:szCs w:val="24"/>
        </w:rPr>
        <w:t>Vanderson</w:t>
      </w:r>
      <w:proofErr w:type="spellEnd"/>
      <w:r w:rsidRPr="002A7537">
        <w:rPr>
          <w:rFonts w:ascii="Times New Roman" w:hAnsi="Times New Roman" w:cs="Times New Roman"/>
          <w:sz w:val="24"/>
          <w:szCs w:val="24"/>
        </w:rPr>
        <w:t xml:space="preserve"> Roberto. As funções do Direito Penal e as finalidades da sanção criminal no Estado Social Democrático de Direito. </w:t>
      </w:r>
      <w:r w:rsidRPr="002A7537">
        <w:rPr>
          <w:rFonts w:ascii="Times New Roman" w:hAnsi="Times New Roman" w:cs="Times New Roman"/>
          <w:b/>
          <w:sz w:val="24"/>
          <w:szCs w:val="24"/>
        </w:rPr>
        <w:t>Areópago Jurídico,</w:t>
      </w:r>
      <w:r w:rsidRPr="002A7537">
        <w:rPr>
          <w:rFonts w:ascii="Times New Roman" w:hAnsi="Times New Roman" w:cs="Times New Roman"/>
          <w:sz w:val="24"/>
          <w:szCs w:val="24"/>
        </w:rPr>
        <w:t xml:space="preserve"> São Paulo, v. 8, n. 3, julho – setembro 2008, Pp. 3-12. Disponível em: &lt;http://www.faimi.edu.br/v8/RevistaJuridica/Edicao 3/fun%C3%A7%C3%A3o%20do%20direito%20penal%20-%</w:t>
      </w:r>
      <w:proofErr w:type="gramStart"/>
      <w:r w:rsidRPr="002A7537">
        <w:rPr>
          <w:rFonts w:ascii="Times New Roman" w:hAnsi="Times New Roman" w:cs="Times New Roman"/>
          <w:sz w:val="24"/>
          <w:szCs w:val="24"/>
        </w:rPr>
        <w:t>20vanderson.</w:t>
      </w:r>
      <w:proofErr w:type="gramEnd"/>
      <w:r w:rsidRPr="002A7537">
        <w:rPr>
          <w:rFonts w:ascii="Times New Roman" w:hAnsi="Times New Roman" w:cs="Times New Roman"/>
          <w:sz w:val="24"/>
          <w:szCs w:val="24"/>
        </w:rPr>
        <w:t>pdf&gt;. Acesso em 14 de maio 2012.</w:t>
      </w:r>
    </w:p>
    <w:sectPr w:rsidR="005A5963" w:rsidRPr="002A7537" w:rsidSect="00804D75">
      <w:headerReference w:type="default" r:id="rId2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E9" w:rsidRDefault="00FD13E9" w:rsidP="00FE4138">
      <w:pPr>
        <w:spacing w:after="0" w:line="240" w:lineRule="auto"/>
      </w:pPr>
      <w:r>
        <w:separator/>
      </w:r>
    </w:p>
  </w:endnote>
  <w:endnote w:type="continuationSeparator" w:id="0">
    <w:p w:rsidR="00FD13E9" w:rsidRDefault="00FD13E9"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E9" w:rsidRDefault="00FD13E9" w:rsidP="00FE4138">
      <w:pPr>
        <w:spacing w:after="0" w:line="240" w:lineRule="auto"/>
      </w:pPr>
      <w:r>
        <w:separator/>
      </w:r>
    </w:p>
  </w:footnote>
  <w:footnote w:type="continuationSeparator" w:id="0">
    <w:p w:rsidR="00FD13E9" w:rsidRDefault="00FD13E9" w:rsidP="00FE4138">
      <w:pPr>
        <w:spacing w:after="0" w:line="240" w:lineRule="auto"/>
      </w:pPr>
      <w:r>
        <w:continuationSeparator/>
      </w:r>
    </w:p>
  </w:footnote>
  <w:footnote w:id="1">
    <w:p w:rsidR="0075338B" w:rsidRPr="005F3DC0" w:rsidRDefault="0075338B">
      <w:pPr>
        <w:pStyle w:val="Textodenotaderodap"/>
        <w:rPr>
          <w:rFonts w:ascii="Times New Roman" w:hAnsi="Times New Roman" w:cs="Times New Roman"/>
        </w:rPr>
      </w:pPr>
      <w:r w:rsidRPr="005F3DC0">
        <w:rPr>
          <w:rStyle w:val="Refdenotaderodap"/>
          <w:rFonts w:ascii="Times New Roman" w:hAnsi="Times New Roman" w:cs="Times New Roman"/>
        </w:rPr>
        <w:footnoteRef/>
      </w:r>
      <w:r w:rsidRPr="005F3DC0">
        <w:rPr>
          <w:rFonts w:ascii="Times New Roman" w:hAnsi="Times New Roman" w:cs="Times New Roman"/>
        </w:rPr>
        <w:t xml:space="preserve"> </w:t>
      </w:r>
      <w:proofErr w:type="spellStart"/>
      <w:r w:rsidRPr="005F3DC0">
        <w:rPr>
          <w:rFonts w:ascii="Times New Roman" w:eastAsia="Calibri" w:hAnsi="Times New Roman" w:cs="Times New Roman"/>
        </w:rPr>
        <w:t>Paper</w:t>
      </w:r>
      <w:proofErr w:type="spellEnd"/>
      <w:r w:rsidRPr="005F3DC0">
        <w:rPr>
          <w:rFonts w:ascii="Times New Roman" w:eastAsia="Calibri" w:hAnsi="Times New Roman" w:cs="Times New Roman"/>
        </w:rPr>
        <w:t xml:space="preserve"> apresentado como requisito parcial para nota da disciplina de </w:t>
      </w:r>
      <w:r w:rsidR="00F3569D" w:rsidRPr="00F3569D">
        <w:rPr>
          <w:rFonts w:ascii="Times New Roman" w:hAnsi="Times New Roman"/>
        </w:rPr>
        <w:t>Direito Penal Especial II</w:t>
      </w:r>
      <w:r w:rsidR="00F3569D" w:rsidRPr="005F3DC0">
        <w:rPr>
          <w:rFonts w:ascii="Times New Roman" w:hAnsi="Times New Roman" w:cs="Times New Roman"/>
        </w:rPr>
        <w:t xml:space="preserve"> </w:t>
      </w:r>
      <w:r w:rsidRPr="005F3DC0">
        <w:rPr>
          <w:rFonts w:ascii="Times New Roman" w:hAnsi="Times New Roman" w:cs="Times New Roman"/>
        </w:rPr>
        <w:t xml:space="preserve">lecionada pela professora </w:t>
      </w:r>
      <w:r w:rsidR="00F3569D" w:rsidRPr="00F3569D">
        <w:rPr>
          <w:rFonts w:ascii="Times New Roman" w:hAnsi="Times New Roman"/>
        </w:rPr>
        <w:t>Maria do Socorro Almeida de Carvalho</w:t>
      </w:r>
      <w:r w:rsidRPr="005F3DC0">
        <w:rPr>
          <w:rFonts w:ascii="Times New Roman" w:hAnsi="Times New Roman" w:cs="Times New Roman"/>
        </w:rPr>
        <w:t>.</w:t>
      </w:r>
    </w:p>
  </w:footnote>
  <w:footnote w:id="2">
    <w:p w:rsidR="0075338B" w:rsidRDefault="0075338B" w:rsidP="00FE4138">
      <w:pPr>
        <w:pStyle w:val="Textodenotaderodap"/>
      </w:pPr>
      <w:r w:rsidRPr="005F3DC0">
        <w:rPr>
          <w:rStyle w:val="Refdenotaderodap"/>
          <w:rFonts w:ascii="Times New Roman" w:hAnsi="Times New Roman" w:cs="Times New Roman"/>
        </w:rPr>
        <w:footnoteRef/>
      </w:r>
      <w:r w:rsidR="006E235A">
        <w:rPr>
          <w:rFonts w:ascii="Times New Roman" w:hAnsi="Times New Roman" w:cs="Times New Roman"/>
        </w:rPr>
        <w:t xml:space="preserve"> Aluna</w:t>
      </w:r>
      <w:r w:rsidR="00F3569D">
        <w:rPr>
          <w:rFonts w:ascii="Times New Roman" w:hAnsi="Times New Roman" w:cs="Times New Roman"/>
        </w:rPr>
        <w:t>s do 5</w:t>
      </w:r>
      <w:r w:rsidR="0028618C">
        <w:rPr>
          <w:rFonts w:ascii="Times New Roman" w:hAnsi="Times New Roman" w:cs="Times New Roman"/>
        </w:rPr>
        <w:t xml:space="preserve">º período </w:t>
      </w:r>
      <w:r w:rsidR="00F3569D">
        <w:rPr>
          <w:rFonts w:ascii="Times New Roman" w:hAnsi="Times New Roman" w:cs="Times New Roman"/>
        </w:rPr>
        <w:t>noturno</w:t>
      </w:r>
      <w:r w:rsidRPr="005F3DC0">
        <w:rPr>
          <w:rFonts w:ascii="Times New Roman" w:hAnsi="Times New Roman" w:cs="Times New Roman"/>
        </w:rPr>
        <w:t xml:space="preserve"> do curso de Direito da Unidade de Ensino Superior Dom Bosco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73"/>
      <w:docPartObj>
        <w:docPartGallery w:val="Page Numbers (Top of Page)"/>
        <w:docPartUnique/>
      </w:docPartObj>
    </w:sdtPr>
    <w:sdtEndPr/>
    <w:sdtContent>
      <w:p w:rsidR="0075338B" w:rsidRDefault="001432AC">
        <w:pPr>
          <w:pStyle w:val="Cabealho"/>
          <w:jc w:val="right"/>
        </w:pPr>
        <w:r>
          <w:fldChar w:fldCharType="begin"/>
        </w:r>
        <w:r w:rsidR="00233868">
          <w:instrText xml:space="preserve"> PAGE   \* MERGEFORMAT </w:instrText>
        </w:r>
        <w:r>
          <w:fldChar w:fldCharType="separate"/>
        </w:r>
        <w:r w:rsidR="00FB3B3D">
          <w:rPr>
            <w:noProof/>
          </w:rPr>
          <w:t>1</w:t>
        </w:r>
        <w:r>
          <w:rPr>
            <w:noProof/>
          </w:rPr>
          <w:fldChar w:fldCharType="end"/>
        </w:r>
      </w:p>
    </w:sdtContent>
  </w:sdt>
  <w:p w:rsidR="0075338B" w:rsidRDefault="007533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D0C0E"/>
    <w:multiLevelType w:val="hybridMultilevel"/>
    <w:tmpl w:val="59C8D422"/>
    <w:lvl w:ilvl="0" w:tplc="0F267B86">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138"/>
    <w:rsid w:val="000017F2"/>
    <w:rsid w:val="00062285"/>
    <w:rsid w:val="0006731D"/>
    <w:rsid w:val="000938B6"/>
    <w:rsid w:val="00097CF4"/>
    <w:rsid w:val="000A5CE2"/>
    <w:rsid w:val="000D63A9"/>
    <w:rsid w:val="001432AC"/>
    <w:rsid w:val="00152AE0"/>
    <w:rsid w:val="00182FB2"/>
    <w:rsid w:val="0019566D"/>
    <w:rsid w:val="001B60D1"/>
    <w:rsid w:val="001B6BAB"/>
    <w:rsid w:val="001C46B9"/>
    <w:rsid w:val="001D57A6"/>
    <w:rsid w:val="001F0841"/>
    <w:rsid w:val="001F497D"/>
    <w:rsid w:val="00214176"/>
    <w:rsid w:val="00233868"/>
    <w:rsid w:val="0024475C"/>
    <w:rsid w:val="0028618C"/>
    <w:rsid w:val="0029002F"/>
    <w:rsid w:val="00290706"/>
    <w:rsid w:val="002A1C5A"/>
    <w:rsid w:val="002A4CD2"/>
    <w:rsid w:val="002A7537"/>
    <w:rsid w:val="002D50A8"/>
    <w:rsid w:val="00315FBA"/>
    <w:rsid w:val="003163FC"/>
    <w:rsid w:val="003575EC"/>
    <w:rsid w:val="003608CB"/>
    <w:rsid w:val="00360D9B"/>
    <w:rsid w:val="003A2B77"/>
    <w:rsid w:val="003B294F"/>
    <w:rsid w:val="003D337A"/>
    <w:rsid w:val="003D6A81"/>
    <w:rsid w:val="003E1D1D"/>
    <w:rsid w:val="00432386"/>
    <w:rsid w:val="00461FCC"/>
    <w:rsid w:val="0049166C"/>
    <w:rsid w:val="004A578D"/>
    <w:rsid w:val="004C4960"/>
    <w:rsid w:val="004C6AED"/>
    <w:rsid w:val="004F3004"/>
    <w:rsid w:val="004F45F6"/>
    <w:rsid w:val="005101E9"/>
    <w:rsid w:val="0052286C"/>
    <w:rsid w:val="0052322A"/>
    <w:rsid w:val="00533E1D"/>
    <w:rsid w:val="005511F4"/>
    <w:rsid w:val="00555AE6"/>
    <w:rsid w:val="005573A3"/>
    <w:rsid w:val="0056126D"/>
    <w:rsid w:val="00564EBC"/>
    <w:rsid w:val="0057322C"/>
    <w:rsid w:val="00591541"/>
    <w:rsid w:val="005A5963"/>
    <w:rsid w:val="005A65DF"/>
    <w:rsid w:val="005C3DBA"/>
    <w:rsid w:val="005D411D"/>
    <w:rsid w:val="005F2086"/>
    <w:rsid w:val="005F24AF"/>
    <w:rsid w:val="005F3DC0"/>
    <w:rsid w:val="00603804"/>
    <w:rsid w:val="006C0791"/>
    <w:rsid w:val="006C31BC"/>
    <w:rsid w:val="006D3400"/>
    <w:rsid w:val="006E00B3"/>
    <w:rsid w:val="006E0A7A"/>
    <w:rsid w:val="006E235A"/>
    <w:rsid w:val="006E7944"/>
    <w:rsid w:val="00716C5C"/>
    <w:rsid w:val="0075338B"/>
    <w:rsid w:val="00786998"/>
    <w:rsid w:val="00787C24"/>
    <w:rsid w:val="007944F8"/>
    <w:rsid w:val="007B1C1D"/>
    <w:rsid w:val="007B5142"/>
    <w:rsid w:val="007E3E8B"/>
    <w:rsid w:val="007F60E1"/>
    <w:rsid w:val="00804D75"/>
    <w:rsid w:val="00807D26"/>
    <w:rsid w:val="00823CEF"/>
    <w:rsid w:val="00832DB5"/>
    <w:rsid w:val="00837D71"/>
    <w:rsid w:val="00843B05"/>
    <w:rsid w:val="00874DAE"/>
    <w:rsid w:val="00884D65"/>
    <w:rsid w:val="008950C2"/>
    <w:rsid w:val="00895F7F"/>
    <w:rsid w:val="00896DDD"/>
    <w:rsid w:val="008A7502"/>
    <w:rsid w:val="008C30A1"/>
    <w:rsid w:val="008C36DB"/>
    <w:rsid w:val="008F20D4"/>
    <w:rsid w:val="008F52B0"/>
    <w:rsid w:val="0090695A"/>
    <w:rsid w:val="00910C75"/>
    <w:rsid w:val="00913D70"/>
    <w:rsid w:val="009251E2"/>
    <w:rsid w:val="009508D0"/>
    <w:rsid w:val="00966ED8"/>
    <w:rsid w:val="0097104D"/>
    <w:rsid w:val="00985D74"/>
    <w:rsid w:val="00995F38"/>
    <w:rsid w:val="00997F83"/>
    <w:rsid w:val="009A0281"/>
    <w:rsid w:val="009A0C9E"/>
    <w:rsid w:val="009A1461"/>
    <w:rsid w:val="009A46AF"/>
    <w:rsid w:val="009B6E39"/>
    <w:rsid w:val="009D0996"/>
    <w:rsid w:val="009D7818"/>
    <w:rsid w:val="009F64A1"/>
    <w:rsid w:val="00A04124"/>
    <w:rsid w:val="00A31F58"/>
    <w:rsid w:val="00A4254D"/>
    <w:rsid w:val="00A47FCD"/>
    <w:rsid w:val="00A56BEA"/>
    <w:rsid w:val="00A56EF6"/>
    <w:rsid w:val="00A81805"/>
    <w:rsid w:val="00A85FE1"/>
    <w:rsid w:val="00A95E32"/>
    <w:rsid w:val="00AD0260"/>
    <w:rsid w:val="00AD2045"/>
    <w:rsid w:val="00AD5475"/>
    <w:rsid w:val="00AD5527"/>
    <w:rsid w:val="00AE1DD7"/>
    <w:rsid w:val="00AF6126"/>
    <w:rsid w:val="00B106D1"/>
    <w:rsid w:val="00B221EC"/>
    <w:rsid w:val="00B32F16"/>
    <w:rsid w:val="00B35380"/>
    <w:rsid w:val="00B379C4"/>
    <w:rsid w:val="00B448C1"/>
    <w:rsid w:val="00B54F86"/>
    <w:rsid w:val="00B55B4D"/>
    <w:rsid w:val="00B64326"/>
    <w:rsid w:val="00B7499A"/>
    <w:rsid w:val="00B9580F"/>
    <w:rsid w:val="00B96325"/>
    <w:rsid w:val="00BC226E"/>
    <w:rsid w:val="00BE6029"/>
    <w:rsid w:val="00C250E8"/>
    <w:rsid w:val="00C41074"/>
    <w:rsid w:val="00C53B0F"/>
    <w:rsid w:val="00CA2119"/>
    <w:rsid w:val="00CB20BE"/>
    <w:rsid w:val="00CD1EDC"/>
    <w:rsid w:val="00D14603"/>
    <w:rsid w:val="00D23389"/>
    <w:rsid w:val="00D629DD"/>
    <w:rsid w:val="00D76353"/>
    <w:rsid w:val="00D765FC"/>
    <w:rsid w:val="00D86B2E"/>
    <w:rsid w:val="00D93066"/>
    <w:rsid w:val="00DA7EBE"/>
    <w:rsid w:val="00DD67D4"/>
    <w:rsid w:val="00DE54D1"/>
    <w:rsid w:val="00DF7E1B"/>
    <w:rsid w:val="00E670C2"/>
    <w:rsid w:val="00E7598E"/>
    <w:rsid w:val="00E82C35"/>
    <w:rsid w:val="00EB365F"/>
    <w:rsid w:val="00F135D3"/>
    <w:rsid w:val="00F3134B"/>
    <w:rsid w:val="00F336FB"/>
    <w:rsid w:val="00F3569D"/>
    <w:rsid w:val="00F51152"/>
    <w:rsid w:val="00F611BB"/>
    <w:rsid w:val="00FB3B3D"/>
    <w:rsid w:val="00FB5AA3"/>
    <w:rsid w:val="00FB74B7"/>
    <w:rsid w:val="00FD00B1"/>
    <w:rsid w:val="00FD13E9"/>
    <w:rsid w:val="00FE16D3"/>
    <w:rsid w:val="00FE4138"/>
    <w:rsid w:val="00FF5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138"/>
  </w:style>
  <w:style w:type="paragraph" w:styleId="Ttulo1">
    <w:name w:val="heading 1"/>
    <w:basedOn w:val="Normal"/>
    <w:link w:val="Ttulo1Char"/>
    <w:uiPriority w:val="9"/>
    <w:qFormat/>
    <w:rsid w:val="00097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97CF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E41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4138"/>
    <w:rPr>
      <w:sz w:val="20"/>
      <w:szCs w:val="20"/>
    </w:rPr>
  </w:style>
  <w:style w:type="character" w:styleId="Refdenotaderodap">
    <w:name w:val="footnote reference"/>
    <w:basedOn w:val="Fontepargpadro"/>
    <w:uiPriority w:val="99"/>
    <w:unhideWhenUsed/>
    <w:rsid w:val="00FE4138"/>
    <w:rPr>
      <w:vertAlign w:val="superscript"/>
    </w:rPr>
  </w:style>
  <w:style w:type="character" w:customStyle="1" w:styleId="descricao">
    <w:name w:val="descricao"/>
    <w:basedOn w:val="Fontepargpadro"/>
    <w:rsid w:val="0056126D"/>
  </w:style>
  <w:style w:type="paragraph" w:styleId="Recuodecorpodetexto2">
    <w:name w:val="Body Text Indent 2"/>
    <w:basedOn w:val="Normal"/>
    <w:next w:val="Normal"/>
    <w:link w:val="Recuodecorpodetexto2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rsid w:val="002A1C5A"/>
    <w:rPr>
      <w:rFonts w:ascii="Times New Roman" w:hAnsi="Times New Roman" w:cs="Times New Roman"/>
      <w:sz w:val="24"/>
      <w:szCs w:val="24"/>
    </w:rPr>
  </w:style>
  <w:style w:type="paragraph" w:styleId="Recuodecorpodetexto">
    <w:name w:val="Body Text Indent"/>
    <w:basedOn w:val="Normal"/>
    <w:next w:val="Normal"/>
    <w:link w:val="Recuode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2A1C5A"/>
    <w:rPr>
      <w:rFonts w:ascii="Times New Roman" w:hAnsi="Times New Roman" w:cs="Times New Roman"/>
      <w:sz w:val="24"/>
      <w:szCs w:val="24"/>
    </w:rPr>
  </w:style>
  <w:style w:type="paragraph" w:styleId="Corpodetexto">
    <w:name w:val="Body Text"/>
    <w:basedOn w:val="Normal"/>
    <w:next w:val="Normal"/>
    <w:link w:val="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2A1C5A"/>
    <w:rPr>
      <w:rFonts w:ascii="Times New Roman" w:hAnsi="Times New Roman" w:cs="Times New Roman"/>
      <w:sz w:val="24"/>
      <w:szCs w:val="24"/>
    </w:rPr>
  </w:style>
  <w:style w:type="character" w:styleId="Hyperlink">
    <w:name w:val="Hyperlink"/>
    <w:basedOn w:val="Fontepargpadro"/>
    <w:uiPriority w:val="99"/>
    <w:unhideWhenUsed/>
    <w:rsid w:val="004A578D"/>
    <w:rPr>
      <w:color w:val="0000FF" w:themeColor="hyperlink"/>
      <w:u w:val="single"/>
    </w:rPr>
  </w:style>
  <w:style w:type="paragraph" w:styleId="Cabealho">
    <w:name w:val="header"/>
    <w:basedOn w:val="Normal"/>
    <w:link w:val="CabealhoChar"/>
    <w:uiPriority w:val="99"/>
    <w:unhideWhenUsed/>
    <w:rsid w:val="005F3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3DC0"/>
  </w:style>
  <w:style w:type="paragraph" w:styleId="Rodap">
    <w:name w:val="footer"/>
    <w:basedOn w:val="Normal"/>
    <w:link w:val="RodapChar"/>
    <w:uiPriority w:val="99"/>
    <w:semiHidden/>
    <w:unhideWhenUsed/>
    <w:rsid w:val="005F3D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DC0"/>
  </w:style>
  <w:style w:type="paragraph" w:styleId="PargrafodaLista">
    <w:name w:val="List Paragraph"/>
    <w:basedOn w:val="Normal"/>
    <w:uiPriority w:val="34"/>
    <w:qFormat/>
    <w:rsid w:val="001B60D1"/>
    <w:pPr>
      <w:ind w:left="720"/>
      <w:contextualSpacing/>
    </w:pPr>
  </w:style>
  <w:style w:type="paragraph" w:styleId="NormalWeb">
    <w:name w:val="Normal (Web)"/>
    <w:basedOn w:val="Normal"/>
    <w:uiPriority w:val="99"/>
    <w:unhideWhenUsed/>
    <w:rsid w:val="00DE54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utor">
    <w:name w:val="tautor"/>
    <w:basedOn w:val="Normal"/>
    <w:rsid w:val="00097C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97CF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97CF4"/>
    <w:rPr>
      <w:rFonts w:ascii="Times New Roman" w:eastAsia="Times New Roman" w:hAnsi="Times New Roman" w:cs="Times New Roman"/>
      <w:b/>
      <w:bCs/>
      <w:sz w:val="36"/>
      <w:szCs w:val="36"/>
      <w:lang w:eastAsia="pt-BR"/>
    </w:rPr>
  </w:style>
  <w:style w:type="character" w:customStyle="1" w:styleId="hl">
    <w:name w:val="hl"/>
    <w:basedOn w:val="Fontepargpadro"/>
    <w:rsid w:val="00097CF4"/>
  </w:style>
  <w:style w:type="paragraph" w:styleId="Textodebalo">
    <w:name w:val="Balloon Text"/>
    <w:basedOn w:val="Normal"/>
    <w:link w:val="TextodebaloChar"/>
    <w:uiPriority w:val="99"/>
    <w:semiHidden/>
    <w:unhideWhenUsed/>
    <w:rsid w:val="005D41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411D"/>
    <w:rPr>
      <w:rFonts w:ascii="Tahoma" w:hAnsi="Tahoma" w:cs="Tahoma"/>
      <w:sz w:val="16"/>
      <w:szCs w:val="16"/>
    </w:rPr>
  </w:style>
  <w:style w:type="character" w:customStyle="1" w:styleId="apple-converted-space">
    <w:name w:val="apple-converted-space"/>
    <w:basedOn w:val="Fontepargpadro"/>
    <w:rsid w:val="009D7818"/>
  </w:style>
  <w:style w:type="character" w:styleId="Forte">
    <w:name w:val="Strong"/>
    <w:basedOn w:val="Fontepargpadro"/>
    <w:uiPriority w:val="22"/>
    <w:qFormat/>
    <w:rsid w:val="009D7818"/>
    <w:rPr>
      <w:b/>
      <w:bCs/>
    </w:rPr>
  </w:style>
  <w:style w:type="character" w:customStyle="1" w:styleId="timeaccess">
    <w:name w:val="timeaccess"/>
    <w:basedOn w:val="Fontepargpadro"/>
    <w:rsid w:val="009D7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1614">
      <w:bodyDiv w:val="1"/>
      <w:marLeft w:val="0"/>
      <w:marRight w:val="0"/>
      <w:marTop w:val="0"/>
      <w:marBottom w:val="0"/>
      <w:divBdr>
        <w:top w:val="none" w:sz="0" w:space="0" w:color="auto"/>
        <w:left w:val="none" w:sz="0" w:space="0" w:color="auto"/>
        <w:bottom w:val="none" w:sz="0" w:space="0" w:color="auto"/>
        <w:right w:val="none" w:sz="0" w:space="0" w:color="auto"/>
      </w:divBdr>
    </w:div>
    <w:div w:id="379594373">
      <w:bodyDiv w:val="1"/>
      <w:marLeft w:val="0"/>
      <w:marRight w:val="0"/>
      <w:marTop w:val="0"/>
      <w:marBottom w:val="0"/>
      <w:divBdr>
        <w:top w:val="none" w:sz="0" w:space="0" w:color="auto"/>
        <w:left w:val="none" w:sz="0" w:space="0" w:color="auto"/>
        <w:bottom w:val="none" w:sz="0" w:space="0" w:color="auto"/>
        <w:right w:val="none" w:sz="0" w:space="0" w:color="auto"/>
      </w:divBdr>
    </w:div>
    <w:div w:id="534008146">
      <w:bodyDiv w:val="1"/>
      <w:marLeft w:val="0"/>
      <w:marRight w:val="0"/>
      <w:marTop w:val="0"/>
      <w:marBottom w:val="0"/>
      <w:divBdr>
        <w:top w:val="none" w:sz="0" w:space="0" w:color="auto"/>
        <w:left w:val="none" w:sz="0" w:space="0" w:color="auto"/>
        <w:bottom w:val="none" w:sz="0" w:space="0" w:color="auto"/>
        <w:right w:val="none" w:sz="0" w:space="0" w:color="auto"/>
      </w:divBdr>
    </w:div>
    <w:div w:id="785347746">
      <w:bodyDiv w:val="1"/>
      <w:marLeft w:val="0"/>
      <w:marRight w:val="0"/>
      <w:marTop w:val="0"/>
      <w:marBottom w:val="0"/>
      <w:divBdr>
        <w:top w:val="none" w:sz="0" w:space="0" w:color="auto"/>
        <w:left w:val="none" w:sz="0" w:space="0" w:color="auto"/>
        <w:bottom w:val="none" w:sz="0" w:space="0" w:color="auto"/>
        <w:right w:val="none" w:sz="0" w:space="0" w:color="auto"/>
      </w:divBdr>
    </w:div>
    <w:div w:id="877428482">
      <w:bodyDiv w:val="1"/>
      <w:marLeft w:val="0"/>
      <w:marRight w:val="0"/>
      <w:marTop w:val="0"/>
      <w:marBottom w:val="0"/>
      <w:divBdr>
        <w:top w:val="none" w:sz="0" w:space="0" w:color="auto"/>
        <w:left w:val="none" w:sz="0" w:space="0" w:color="auto"/>
        <w:bottom w:val="none" w:sz="0" w:space="0" w:color="auto"/>
        <w:right w:val="none" w:sz="0" w:space="0" w:color="auto"/>
      </w:divBdr>
    </w:div>
    <w:div w:id="1504198456">
      <w:bodyDiv w:val="1"/>
      <w:marLeft w:val="0"/>
      <w:marRight w:val="0"/>
      <w:marTop w:val="0"/>
      <w:marBottom w:val="0"/>
      <w:divBdr>
        <w:top w:val="none" w:sz="0" w:space="0" w:color="auto"/>
        <w:left w:val="none" w:sz="0" w:space="0" w:color="auto"/>
        <w:bottom w:val="none" w:sz="0" w:space="0" w:color="auto"/>
        <w:right w:val="none" w:sz="0" w:space="0" w:color="auto"/>
      </w:divBdr>
    </w:div>
    <w:div w:id="1979797887">
      <w:bodyDiv w:val="1"/>
      <w:marLeft w:val="0"/>
      <w:marRight w:val="0"/>
      <w:marTop w:val="0"/>
      <w:marBottom w:val="0"/>
      <w:divBdr>
        <w:top w:val="none" w:sz="0" w:space="0" w:color="auto"/>
        <w:left w:val="none" w:sz="0" w:space="0" w:color="auto"/>
        <w:bottom w:val="none" w:sz="0" w:space="0" w:color="auto"/>
        <w:right w:val="none" w:sz="0" w:space="0" w:color="auto"/>
      </w:divBdr>
      <w:divsChild>
        <w:div w:id="1666274483">
          <w:marLeft w:val="0"/>
          <w:marRight w:val="0"/>
          <w:marTop w:val="0"/>
          <w:marBottom w:val="0"/>
          <w:divBdr>
            <w:top w:val="none" w:sz="0" w:space="0" w:color="auto"/>
            <w:left w:val="none" w:sz="0" w:space="0" w:color="auto"/>
            <w:bottom w:val="none" w:sz="0" w:space="0" w:color="auto"/>
            <w:right w:val="none" w:sz="0" w:space="0" w:color="auto"/>
          </w:divBdr>
        </w:div>
      </w:divsChild>
    </w:div>
    <w:div w:id="20980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sconcurseiros.com.br/" TargetMode="External"/><Relationship Id="rId18" Type="http://schemas.openxmlformats.org/officeDocument/2006/relationships/hyperlink" Target="http://jus.com.br/revista/edicoes/2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jusbrasil.com.br/legislacao/91614/c%C3%B3digo-penal-decreto-lei-2848-40" TargetMode="External"/><Relationship Id="rId17" Type="http://schemas.openxmlformats.org/officeDocument/2006/relationships/hyperlink" Target="http://jus.com.br/revista/edicoes/2010/1" TargetMode="External"/><Relationship Id="rId2" Type="http://schemas.openxmlformats.org/officeDocument/2006/relationships/numbering" Target="numbering.xml"/><Relationship Id="rId16" Type="http://schemas.openxmlformats.org/officeDocument/2006/relationships/hyperlink" Target="http://jus.com.br/revista/edicoes/2010/1/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91614/c%C3%B3digo-penal-decreto-lei-2848-40" TargetMode="External"/><Relationship Id="rId5" Type="http://schemas.openxmlformats.org/officeDocument/2006/relationships/settings" Target="settings.xml"/><Relationship Id="rId15" Type="http://schemas.openxmlformats.org/officeDocument/2006/relationships/hyperlink" Target="http://jus.com.br/revista/edicoes/2010/1/24" TargetMode="External"/><Relationship Id="rId10" Type="http://schemas.openxmlformats.org/officeDocument/2006/relationships/hyperlink" Target="http://www.jusbrasil.com.br/legislacao/91614/c%C3%B3digo-penal-decreto-lei-2848-40" TargetMode="External"/><Relationship Id="rId19" Type="http://schemas.openxmlformats.org/officeDocument/2006/relationships/hyperlink" Target="http://jus.com.br/revista/texto/14232/a-inconstitucionalidade-do-artigo-273-do-codigo-penal" TargetMode="External"/><Relationship Id="rId4" Type="http://schemas.microsoft.com/office/2007/relationships/stylesWithEffects" Target="stylesWithEffects.xml"/><Relationship Id="rId9" Type="http://schemas.openxmlformats.org/officeDocument/2006/relationships/hyperlink" Target="http://www.planalto.gov.br/ccivil_03/Decreto-Lei/Del2848.htm" TargetMode="External"/><Relationship Id="rId14" Type="http://schemas.openxmlformats.org/officeDocument/2006/relationships/hyperlink" Target="http://jus.com.br/revista/edicoes/201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262F-657C-405D-BB23-ED0E494C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3227</Words>
  <Characters>17429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20615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Giuliana</cp:lastModifiedBy>
  <cp:revision>4</cp:revision>
  <cp:lastPrinted>2012-03-15T18:39:00Z</cp:lastPrinted>
  <dcterms:created xsi:type="dcterms:W3CDTF">2012-05-31T16:28:00Z</dcterms:created>
  <dcterms:modified xsi:type="dcterms:W3CDTF">2013-10-13T14:22:00Z</dcterms:modified>
</cp:coreProperties>
</file>