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085" w:rsidRPr="007A4945" w:rsidRDefault="00564045" w:rsidP="007A4945">
      <w:pPr>
        <w:jc w:val="both"/>
        <w:rPr>
          <w:b/>
          <w:bCs/>
        </w:rPr>
      </w:pPr>
      <w:r w:rsidRPr="007A4945">
        <w:rPr>
          <w:b/>
          <w:bCs/>
        </w:rPr>
        <w:t>COMERCIO DE CREDITO DE CARBONO: UM AVANÇO OU RETROCESSO</w:t>
      </w:r>
      <w:r w:rsidR="00DF3E27">
        <w:rPr>
          <w:b/>
          <w:bCs/>
        </w:rPr>
        <w:t xml:space="preserve"> AMBIENTAL</w:t>
      </w:r>
      <w:bookmarkStart w:id="0" w:name="_GoBack"/>
      <w:bookmarkEnd w:id="0"/>
    </w:p>
    <w:p w:rsidR="00DF3E27" w:rsidRDefault="00DF3E27" w:rsidP="007A4945">
      <w:pPr>
        <w:jc w:val="both"/>
      </w:pPr>
    </w:p>
    <w:p w:rsidR="00F53085" w:rsidRPr="007A4945" w:rsidRDefault="00564045" w:rsidP="007A4945">
      <w:pPr>
        <w:jc w:val="both"/>
      </w:pPr>
      <w:r w:rsidRPr="007A4945">
        <w:t xml:space="preserve">CORREA, </w:t>
      </w:r>
      <w:proofErr w:type="spellStart"/>
      <w:r w:rsidRPr="007A4945">
        <w:t>Ocymara</w:t>
      </w:r>
      <w:proofErr w:type="spellEnd"/>
      <w:r w:rsidR="005821C4" w:rsidRPr="007A4945">
        <w:rPr>
          <w:rStyle w:val="Refdenotaderodap"/>
        </w:rPr>
        <w:footnoteReference w:id="1"/>
      </w:r>
      <w:r w:rsidR="00CC409D" w:rsidRPr="007A4945">
        <w:t xml:space="preserve">. </w:t>
      </w:r>
      <w:r w:rsidR="00F53085" w:rsidRPr="007A4945">
        <w:t xml:space="preserve">MUSSI. Lina Andrea </w:t>
      </w:r>
      <w:proofErr w:type="spellStart"/>
      <w:r w:rsidR="00F53085" w:rsidRPr="007A4945">
        <w:t>Santarosa</w:t>
      </w:r>
      <w:proofErr w:type="spellEnd"/>
      <w:r w:rsidR="005821C4" w:rsidRPr="007A4945">
        <w:rPr>
          <w:rStyle w:val="Refdenotaderodap"/>
        </w:rPr>
        <w:footnoteReference w:id="2"/>
      </w:r>
      <w:r w:rsidR="00F53085" w:rsidRPr="007A4945">
        <w:t>.</w:t>
      </w:r>
    </w:p>
    <w:p w:rsidR="00F53085" w:rsidRPr="007A4945" w:rsidRDefault="00F53085" w:rsidP="007A4945">
      <w:pPr>
        <w:autoSpaceDE w:val="0"/>
        <w:autoSpaceDN w:val="0"/>
        <w:adjustRightInd w:val="0"/>
        <w:jc w:val="both"/>
      </w:pPr>
    </w:p>
    <w:p w:rsidR="00190FCA" w:rsidRPr="007A4945" w:rsidRDefault="00F53085" w:rsidP="007A4945">
      <w:pPr>
        <w:jc w:val="both"/>
      </w:pPr>
      <w:r w:rsidRPr="007A4945">
        <w:t>O presente estudo apresenta reflexões so</w:t>
      </w:r>
      <w:r w:rsidR="00001E92" w:rsidRPr="007A4945">
        <w:t xml:space="preserve">bre a </w:t>
      </w:r>
      <w:r w:rsidR="00564045" w:rsidRPr="007A4945">
        <w:t xml:space="preserve">questão </w:t>
      </w:r>
      <w:proofErr w:type="gramStart"/>
      <w:r w:rsidR="00564045" w:rsidRPr="007A4945">
        <w:t>da Reduções</w:t>
      </w:r>
      <w:proofErr w:type="gramEnd"/>
      <w:r w:rsidR="00564045" w:rsidRPr="007A4945">
        <w:t xml:space="preserve"> Certificadas de Emissões, conhecida como créditos de carbono, que são títulos que representam a redução do envio de gases</w:t>
      </w:r>
      <w:r w:rsidR="003F3577" w:rsidRPr="007A4945">
        <w:t xml:space="preserve"> tornando possível a </w:t>
      </w:r>
      <w:r w:rsidR="00564045" w:rsidRPr="007A4945">
        <w:t>comercialização</w:t>
      </w:r>
      <w:r w:rsidR="003F3577" w:rsidRPr="007A4945">
        <w:t xml:space="preserve"> destes. </w:t>
      </w:r>
      <w:r w:rsidR="00564045" w:rsidRPr="007A4945">
        <w:t>Desta forma, criou-se um mecanismo capaz de gerar lucro com a proteção</w:t>
      </w:r>
      <w:r w:rsidR="003F3577" w:rsidRPr="007A4945">
        <w:t xml:space="preserve"> </w:t>
      </w:r>
      <w:r w:rsidR="00564045" w:rsidRPr="007A4945">
        <w:t xml:space="preserve">ambiental. </w:t>
      </w:r>
      <w:r w:rsidR="003F3577" w:rsidRPr="007A4945">
        <w:t>Assim</w:t>
      </w:r>
      <w:r w:rsidR="00564045" w:rsidRPr="007A4945">
        <w:t xml:space="preserve"> questiona se é viável para a preservação do ambiente ou se é somente uma forma de ganho empresarial.</w:t>
      </w:r>
    </w:p>
    <w:p w:rsidR="00F53085" w:rsidRPr="007A4945" w:rsidRDefault="00F53085" w:rsidP="007A4945">
      <w:pPr>
        <w:autoSpaceDE w:val="0"/>
        <w:autoSpaceDN w:val="0"/>
        <w:adjustRightInd w:val="0"/>
        <w:jc w:val="both"/>
      </w:pPr>
      <w:r w:rsidRPr="007A4945">
        <w:t>O presente trabalho revela a importância d</w:t>
      </w:r>
      <w:r w:rsidR="003F3577" w:rsidRPr="007A4945">
        <w:t xml:space="preserve">o meio ambiente conforme previsto na Constituição Federal equiparado ao direito </w:t>
      </w:r>
      <w:proofErr w:type="gramStart"/>
      <w:r w:rsidR="003F3577" w:rsidRPr="007A4945">
        <w:t>a</w:t>
      </w:r>
      <w:proofErr w:type="gramEnd"/>
      <w:r w:rsidR="003F3577" w:rsidRPr="007A4945">
        <w:t xml:space="preserve"> vida, e as transação comerciais que são autorizadas após a assinatura do Protocolo de Quioto</w:t>
      </w:r>
      <w:r w:rsidR="00284ECC" w:rsidRPr="007A4945">
        <w:t xml:space="preserve"> e se estão trazendo benefícios ambientais, ou se é somente mais uma forma de obtenção de lucro e de escusa para a poluição do planeta.</w:t>
      </w:r>
      <w:r w:rsidR="00001E92" w:rsidRPr="007A4945">
        <w:t xml:space="preserve"> S</w:t>
      </w:r>
      <w:r w:rsidRPr="007A4945">
        <w:t>ugere a reavaliação do tema pelas empresa</w:t>
      </w:r>
      <w:r w:rsidR="00284ECC" w:rsidRPr="007A4945">
        <w:t>s, uma vez que o meio</w:t>
      </w:r>
      <w:r w:rsidRPr="007A4945">
        <w:t xml:space="preserve"> ambiente equilibrado </w:t>
      </w:r>
      <w:r w:rsidR="00284ECC" w:rsidRPr="007A4945">
        <w:t>é um direito e</w:t>
      </w:r>
      <w:r w:rsidR="00293BC1" w:rsidRPr="007A4945">
        <w:t xml:space="preserve"> a manutenção é</w:t>
      </w:r>
      <w:r w:rsidR="00284ECC" w:rsidRPr="007A4945">
        <w:t xml:space="preserve"> um dever de todos.</w:t>
      </w:r>
    </w:p>
    <w:p w:rsidR="00F53085" w:rsidRPr="007A4945" w:rsidRDefault="00F53085" w:rsidP="007A4945">
      <w:pPr>
        <w:jc w:val="both"/>
      </w:pPr>
      <w:r w:rsidRPr="007A4945">
        <w:rPr>
          <w:b/>
          <w:bCs/>
        </w:rPr>
        <w:t>Palavras-chave:</w:t>
      </w:r>
      <w:r w:rsidR="00284ECC" w:rsidRPr="007A4945">
        <w:t xml:space="preserve"> credito de carbono</w:t>
      </w:r>
      <w:r w:rsidRPr="007A4945">
        <w:t xml:space="preserve">, </w:t>
      </w:r>
      <w:r w:rsidR="00043B68" w:rsidRPr="007A4945">
        <w:t>desenvolvimento,</w:t>
      </w:r>
      <w:r w:rsidR="00284ECC" w:rsidRPr="007A4945">
        <w:t xml:space="preserve"> meio ambiente</w:t>
      </w:r>
      <w:r w:rsidR="00043B68" w:rsidRPr="007A4945">
        <w:t>.</w:t>
      </w:r>
    </w:p>
    <w:p w:rsidR="00284ECC" w:rsidRPr="007A4945" w:rsidRDefault="00284ECC" w:rsidP="007A4945">
      <w:pPr>
        <w:jc w:val="both"/>
      </w:pPr>
    </w:p>
    <w:p w:rsidR="00284ECC" w:rsidRPr="007A4945" w:rsidRDefault="00565472" w:rsidP="007A4945">
      <w:pPr>
        <w:jc w:val="both"/>
        <w:rPr>
          <w:b/>
        </w:rPr>
      </w:pPr>
      <w:r>
        <w:rPr>
          <w:b/>
        </w:rPr>
        <w:t>ABSTRACT</w:t>
      </w:r>
    </w:p>
    <w:p w:rsidR="007A4945" w:rsidRDefault="007A4945" w:rsidP="007A4945">
      <w:pPr>
        <w:suppressAutoHyphens w:val="0"/>
        <w:jc w:val="both"/>
        <w:textAlignment w:val="top"/>
        <w:rPr>
          <w:lang w:val="en" w:eastAsia="pt-BR"/>
        </w:rPr>
      </w:pPr>
    </w:p>
    <w:p w:rsidR="00284ECC" w:rsidRPr="007A4945" w:rsidRDefault="00284ECC" w:rsidP="007A4945">
      <w:pPr>
        <w:suppressAutoHyphens w:val="0"/>
        <w:jc w:val="both"/>
        <w:textAlignment w:val="top"/>
        <w:rPr>
          <w:lang w:eastAsia="pt-BR"/>
        </w:rPr>
      </w:pPr>
      <w:r w:rsidRPr="007A4945">
        <w:rPr>
          <w:lang w:val="en" w:eastAsia="pt-BR"/>
        </w:rPr>
        <w:t>TRADE CARBON CREDIT: A FORWARD OR BACKWARD</w:t>
      </w:r>
    </w:p>
    <w:p w:rsidR="00284ECC" w:rsidRPr="007A4945" w:rsidRDefault="00284ECC" w:rsidP="007A4945">
      <w:pPr>
        <w:jc w:val="both"/>
      </w:pPr>
    </w:p>
    <w:p w:rsidR="007A4945" w:rsidRDefault="00284ECC" w:rsidP="007A4945">
      <w:pPr>
        <w:suppressAutoHyphens w:val="0"/>
        <w:jc w:val="both"/>
        <w:textAlignment w:val="top"/>
        <w:rPr>
          <w:lang w:val="en" w:eastAsia="pt-BR"/>
        </w:rPr>
      </w:pPr>
      <w:r w:rsidRPr="007A4945">
        <w:rPr>
          <w:lang w:val="en" w:eastAsia="pt-BR"/>
        </w:rPr>
        <w:t>This study presents reflections on the issue of Certified Emission Reductions, known as carbon credits, which are securities that represent a reduction in the transmission of gases making it possible to market these. Thus, it created a mechanism able to generate profit with environmental protection. So asks whether it is feasible to preserve the environment or is only one way to gain business.</w:t>
      </w:r>
      <w:r w:rsidR="007A4945">
        <w:rPr>
          <w:lang w:val="en" w:eastAsia="pt-BR"/>
        </w:rPr>
        <w:t xml:space="preserve"> </w:t>
      </w:r>
      <w:r w:rsidRPr="007A4945">
        <w:rPr>
          <w:lang w:val="en" w:eastAsia="pt-BR"/>
        </w:rPr>
        <w:t xml:space="preserve">This study reveals the importance of the environment as provided for in the Federal Constitution equated with the right to life, and commercial transactions that are authorized after the signing of the Kyoto Protocol and are bringing environmental benefits, or whether it is just another way of obtaining profit and excuse for polluting the planet. </w:t>
      </w:r>
      <w:proofErr w:type="gramStart"/>
      <w:r w:rsidRPr="007A4945">
        <w:rPr>
          <w:lang w:val="en" w:eastAsia="pt-BR"/>
        </w:rPr>
        <w:t>Suggests a reassessment of the theme by the companies, since the balanced environment</w:t>
      </w:r>
      <w:r w:rsidR="007A4945">
        <w:rPr>
          <w:lang w:val="en" w:eastAsia="pt-BR"/>
        </w:rPr>
        <w:t xml:space="preserve"> is a right and a duty for all.</w:t>
      </w:r>
      <w:proofErr w:type="gramEnd"/>
    </w:p>
    <w:p w:rsidR="007A4945" w:rsidRDefault="00284ECC" w:rsidP="007A4945">
      <w:pPr>
        <w:suppressAutoHyphens w:val="0"/>
        <w:jc w:val="both"/>
        <w:textAlignment w:val="top"/>
        <w:rPr>
          <w:lang w:val="en" w:eastAsia="pt-BR"/>
        </w:rPr>
      </w:pPr>
      <w:r w:rsidRPr="007A4945">
        <w:rPr>
          <w:lang w:val="en" w:eastAsia="pt-BR"/>
        </w:rPr>
        <w:t>Keywords: carbon credit, development, environment.</w:t>
      </w:r>
    </w:p>
    <w:p w:rsidR="007A4945" w:rsidRDefault="007A4945" w:rsidP="007A4945">
      <w:pPr>
        <w:suppressAutoHyphens w:val="0"/>
        <w:jc w:val="both"/>
        <w:textAlignment w:val="top"/>
        <w:rPr>
          <w:lang w:val="en" w:eastAsia="pt-BR"/>
        </w:rPr>
      </w:pPr>
    </w:p>
    <w:p w:rsidR="00F53085" w:rsidRPr="007A4945" w:rsidRDefault="00565472" w:rsidP="007A4945">
      <w:pPr>
        <w:suppressAutoHyphens w:val="0"/>
        <w:jc w:val="both"/>
        <w:textAlignment w:val="top"/>
        <w:rPr>
          <w:b/>
          <w:bCs/>
        </w:rPr>
      </w:pPr>
      <w:r>
        <w:rPr>
          <w:b/>
          <w:bCs/>
        </w:rPr>
        <w:t>INTRODUÇÃO</w:t>
      </w:r>
    </w:p>
    <w:p w:rsidR="007A4945" w:rsidRDefault="007A4945" w:rsidP="007A4945">
      <w:pPr>
        <w:autoSpaceDE w:val="0"/>
        <w:autoSpaceDN w:val="0"/>
        <w:adjustRightInd w:val="0"/>
        <w:jc w:val="both"/>
        <w:rPr>
          <w:lang w:eastAsia="pt-BR"/>
        </w:rPr>
      </w:pPr>
    </w:p>
    <w:p w:rsidR="00284ECC" w:rsidRPr="007A4945" w:rsidRDefault="00F53085" w:rsidP="007A4945">
      <w:pPr>
        <w:autoSpaceDE w:val="0"/>
        <w:autoSpaceDN w:val="0"/>
        <w:adjustRightInd w:val="0"/>
        <w:jc w:val="both"/>
        <w:rPr>
          <w:lang w:eastAsia="pt-BR"/>
        </w:rPr>
      </w:pPr>
      <w:r w:rsidRPr="007A4945">
        <w:rPr>
          <w:lang w:eastAsia="pt-BR"/>
        </w:rPr>
        <w:t>O tema apresentado neste trabalho foi elaborado, através de vários questionamentos, que culminaram na necessidade d</w:t>
      </w:r>
      <w:r w:rsidR="00284ECC" w:rsidRPr="007A4945">
        <w:rPr>
          <w:lang w:eastAsia="pt-BR"/>
        </w:rPr>
        <w:t xml:space="preserve">e compreender </w:t>
      </w:r>
      <w:proofErr w:type="gramStart"/>
      <w:r w:rsidR="00284ECC" w:rsidRPr="007A4945">
        <w:rPr>
          <w:lang w:eastAsia="pt-BR"/>
        </w:rPr>
        <w:t>as form</w:t>
      </w:r>
      <w:r w:rsidRPr="007A4945">
        <w:rPr>
          <w:lang w:eastAsia="pt-BR"/>
        </w:rPr>
        <w:t>a</w:t>
      </w:r>
      <w:r w:rsidR="00284ECC" w:rsidRPr="007A4945">
        <w:rPr>
          <w:lang w:eastAsia="pt-BR"/>
        </w:rPr>
        <w:t xml:space="preserve">s de transações decorrentes dos Gases de Efeito Estufa, também conhecidos como </w:t>
      </w:r>
      <w:proofErr w:type="spellStart"/>
      <w:r w:rsidR="00284ECC" w:rsidRPr="007A4945">
        <w:rPr>
          <w:lang w:eastAsia="pt-BR"/>
        </w:rPr>
        <w:t>GEEs</w:t>
      </w:r>
      <w:proofErr w:type="spellEnd"/>
      <w:proofErr w:type="gramEnd"/>
      <w:r w:rsidR="00284ECC" w:rsidRPr="007A4945">
        <w:rPr>
          <w:lang w:eastAsia="pt-BR"/>
        </w:rPr>
        <w:t>.</w:t>
      </w:r>
    </w:p>
    <w:p w:rsidR="00284ECC" w:rsidRPr="007A4945" w:rsidRDefault="00F53085" w:rsidP="007A4945">
      <w:pPr>
        <w:autoSpaceDE w:val="0"/>
        <w:autoSpaceDN w:val="0"/>
        <w:adjustRightInd w:val="0"/>
        <w:jc w:val="both"/>
        <w:rPr>
          <w:lang w:eastAsia="pt-BR"/>
        </w:rPr>
      </w:pPr>
      <w:r w:rsidRPr="007A4945">
        <w:rPr>
          <w:lang w:eastAsia="pt-BR"/>
        </w:rPr>
        <w:t>Verifica-se com as mudanças</w:t>
      </w:r>
      <w:r w:rsidR="00284ECC" w:rsidRPr="007A4945">
        <w:rPr>
          <w:lang w:eastAsia="pt-BR"/>
        </w:rPr>
        <w:t xml:space="preserve"> climáticas</w:t>
      </w:r>
      <w:r w:rsidRPr="007A4945">
        <w:rPr>
          <w:lang w:eastAsia="pt-BR"/>
        </w:rPr>
        <w:t xml:space="preserve"> mundiais,</w:t>
      </w:r>
      <w:r w:rsidR="00284ECC" w:rsidRPr="007A4945">
        <w:rPr>
          <w:lang w:eastAsia="pt-BR"/>
        </w:rPr>
        <w:t xml:space="preserve"> evidenciou-se a necessidade de se tomar medidas enérgicas em relação </w:t>
      </w:r>
      <w:proofErr w:type="gramStart"/>
      <w:r w:rsidR="00284ECC" w:rsidRPr="007A4945">
        <w:rPr>
          <w:lang w:eastAsia="pt-BR"/>
        </w:rPr>
        <w:t>as</w:t>
      </w:r>
      <w:proofErr w:type="gramEnd"/>
      <w:r w:rsidR="00284ECC" w:rsidRPr="007A4945">
        <w:rPr>
          <w:lang w:eastAsia="pt-BR"/>
        </w:rPr>
        <w:t xml:space="preserve"> empresas que poluem desenfreadamente, mas seria a comercialização de credito de carbono uma medida eficaz para a contenção da poluição?</w:t>
      </w:r>
    </w:p>
    <w:p w:rsidR="00F53085" w:rsidRPr="007A4945" w:rsidRDefault="00F53085" w:rsidP="007A4945">
      <w:pPr>
        <w:autoSpaceDE w:val="0"/>
        <w:autoSpaceDN w:val="0"/>
        <w:adjustRightInd w:val="0"/>
        <w:jc w:val="both"/>
      </w:pPr>
      <w:r w:rsidRPr="007A4945">
        <w:t>Sendo assim, a empresa deve instituir ações que propiciem um ambiente, incentivador a mudanças</w:t>
      </w:r>
      <w:r w:rsidR="0031036A" w:rsidRPr="007A4945">
        <w:t xml:space="preserve">. </w:t>
      </w:r>
      <w:r w:rsidRPr="007A4945">
        <w:t>O</w:t>
      </w:r>
      <w:r w:rsidR="0031036A" w:rsidRPr="007A4945">
        <w:t xml:space="preserve"> trabalho tem como público-alvo</w:t>
      </w:r>
      <w:r w:rsidRPr="007A4945">
        <w:t xml:space="preserve"> os gestores das empresas, </w:t>
      </w:r>
      <w:r w:rsidR="0031036A" w:rsidRPr="007A4945">
        <w:t xml:space="preserve">porém </w:t>
      </w:r>
      <w:r w:rsidRPr="007A4945">
        <w:t xml:space="preserve">visando os agentes internos e externos. Apresentou um estudo prévio sobre </w:t>
      </w:r>
      <w:r w:rsidR="0031036A" w:rsidRPr="007A4945">
        <w:t xml:space="preserve">ambiente de trabalho e gestão de pessoas </w:t>
      </w:r>
      <w:r w:rsidRPr="007A4945">
        <w:t xml:space="preserve">e como estão sendo hoje tratados como forma de competitividade empresarial. </w:t>
      </w:r>
    </w:p>
    <w:p w:rsidR="00F53085" w:rsidRPr="007A4945" w:rsidRDefault="00F53085" w:rsidP="007A4945">
      <w:pPr>
        <w:jc w:val="both"/>
      </w:pPr>
    </w:p>
    <w:p w:rsidR="00F53085" w:rsidRPr="007A4945" w:rsidRDefault="00565472" w:rsidP="007A4945">
      <w:pPr>
        <w:jc w:val="both"/>
        <w:rPr>
          <w:b/>
          <w:bCs/>
        </w:rPr>
      </w:pPr>
      <w:r>
        <w:rPr>
          <w:b/>
          <w:bCs/>
        </w:rPr>
        <w:t>REVISÃO DE LITERATURA</w:t>
      </w:r>
    </w:p>
    <w:p w:rsidR="00F53085" w:rsidRPr="007A4945" w:rsidRDefault="00F53085" w:rsidP="007A4945">
      <w:pPr>
        <w:ind w:firstLine="735"/>
        <w:jc w:val="both"/>
      </w:pPr>
    </w:p>
    <w:p w:rsidR="00967384" w:rsidRPr="007A4945" w:rsidRDefault="00967384" w:rsidP="007A4945">
      <w:pPr>
        <w:suppressAutoHyphens w:val="0"/>
        <w:autoSpaceDE w:val="0"/>
        <w:autoSpaceDN w:val="0"/>
        <w:adjustRightInd w:val="0"/>
        <w:jc w:val="both"/>
        <w:rPr>
          <w:rFonts w:eastAsia="Calibri"/>
          <w:lang w:eastAsia="pt-BR"/>
        </w:rPr>
      </w:pPr>
      <w:r w:rsidRPr="007A4945">
        <w:rPr>
          <w:rFonts w:eastAsia="Calibri"/>
          <w:lang w:eastAsia="pt-BR"/>
        </w:rPr>
        <w:t>Com as mudanças climáticas causadas pela intervenção humana no ambiente</w:t>
      </w:r>
      <w:r w:rsidR="007A4945">
        <w:rPr>
          <w:rFonts w:eastAsia="Calibri"/>
          <w:lang w:eastAsia="pt-BR"/>
        </w:rPr>
        <w:t>,</w:t>
      </w:r>
      <w:r w:rsidRPr="007A4945">
        <w:rPr>
          <w:rFonts w:eastAsia="Calibri"/>
          <w:lang w:eastAsia="pt-BR"/>
        </w:rPr>
        <w:t xml:space="preserve"> foi assinado o Protocolo de Quioto que estabeleceu que as empresas poluidoras </w:t>
      </w:r>
      <w:proofErr w:type="gramStart"/>
      <w:r w:rsidRPr="007A4945">
        <w:rPr>
          <w:rFonts w:eastAsia="Calibri"/>
          <w:lang w:eastAsia="pt-BR"/>
        </w:rPr>
        <w:t>devem</w:t>
      </w:r>
      <w:proofErr w:type="gramEnd"/>
      <w:r w:rsidRPr="007A4945">
        <w:rPr>
          <w:rFonts w:eastAsia="Calibri"/>
          <w:lang w:eastAsia="pt-BR"/>
        </w:rPr>
        <w:t xml:space="preserve"> em contrapartida  ao dano</w:t>
      </w:r>
      <w:r w:rsidR="007A4945">
        <w:rPr>
          <w:rFonts w:eastAsia="Calibri"/>
          <w:lang w:eastAsia="pt-BR"/>
        </w:rPr>
        <w:t>, adquirir</w:t>
      </w:r>
      <w:r w:rsidRPr="007A4945">
        <w:rPr>
          <w:rFonts w:eastAsia="Calibri"/>
          <w:lang w:eastAsia="pt-BR"/>
        </w:rPr>
        <w:t xml:space="preserve"> uma cota de floresta ou </w:t>
      </w:r>
      <w:r w:rsidR="007A4945">
        <w:rPr>
          <w:rFonts w:eastAsia="Calibri"/>
          <w:lang w:eastAsia="pt-BR"/>
        </w:rPr>
        <w:t xml:space="preserve">área de </w:t>
      </w:r>
      <w:r w:rsidRPr="007A4945">
        <w:rPr>
          <w:rFonts w:eastAsia="Calibri"/>
          <w:lang w:eastAsia="pt-BR"/>
        </w:rPr>
        <w:t>reflorestamento, sob a forma de credito de carbono. No âmbito do Protocolo de Quioto, há dois tipos de mercado de carbono: mercado de créditos gerados por projetos de redução de emissões e mercado de permissões.</w:t>
      </w:r>
    </w:p>
    <w:p w:rsidR="00F53085" w:rsidRPr="007A4945" w:rsidRDefault="00967384" w:rsidP="007A4945">
      <w:pPr>
        <w:suppressAutoHyphens w:val="0"/>
        <w:autoSpaceDE w:val="0"/>
        <w:autoSpaceDN w:val="0"/>
        <w:adjustRightInd w:val="0"/>
        <w:jc w:val="both"/>
      </w:pPr>
      <w:r w:rsidRPr="007A4945">
        <w:rPr>
          <w:rFonts w:eastAsia="Calibri"/>
          <w:lang w:eastAsia="pt-BR"/>
        </w:rPr>
        <w:t>Esta nova vertente, estabelecida pelo tratado, obriga as empresas a repensarem suas estruturas operacionais, financeiras e econômicas, ou seja, todas as empresas poluidoras ficam, então, a partir desse tratado,</w:t>
      </w:r>
      <w:r w:rsidR="007A4945">
        <w:rPr>
          <w:rFonts w:eastAsia="Calibri"/>
          <w:lang w:eastAsia="pt-BR"/>
        </w:rPr>
        <w:t xml:space="preserve"> </w:t>
      </w:r>
      <w:r w:rsidRPr="007A4945">
        <w:rPr>
          <w:rFonts w:eastAsia="Calibri"/>
        </w:rPr>
        <w:t>obrigadas a adequar suas atividades a uma nova postura</w:t>
      </w:r>
      <w:r w:rsidR="007A4945">
        <w:rPr>
          <w:rFonts w:eastAsia="Calibri"/>
        </w:rPr>
        <w:t>. Porém, a aquisição dos créditos de carbono pode ser visto pelo empresário como um</w:t>
      </w:r>
      <w:r w:rsidR="005E18FB">
        <w:rPr>
          <w:rFonts w:eastAsia="Calibri"/>
        </w:rPr>
        <w:t xml:space="preserve"> “direito de poluir”, já que está pagando por isso.</w:t>
      </w:r>
    </w:p>
    <w:p w:rsidR="00293BC1" w:rsidRPr="007A4945" w:rsidRDefault="00293BC1" w:rsidP="007A4945">
      <w:pPr>
        <w:jc w:val="both"/>
        <w:rPr>
          <w:b/>
          <w:bCs/>
        </w:rPr>
      </w:pPr>
    </w:p>
    <w:p w:rsidR="00F53085" w:rsidRPr="007A4945" w:rsidRDefault="00DF3E27" w:rsidP="007A4945">
      <w:pPr>
        <w:jc w:val="both"/>
      </w:pPr>
      <w:r>
        <w:rPr>
          <w:b/>
          <w:bCs/>
        </w:rPr>
        <w:t>CONCLUSÕES</w:t>
      </w:r>
    </w:p>
    <w:p w:rsidR="00F53085" w:rsidRPr="007A4945" w:rsidRDefault="00F53085" w:rsidP="007A4945">
      <w:pPr>
        <w:jc w:val="both"/>
      </w:pPr>
    </w:p>
    <w:p w:rsidR="00565472" w:rsidRDefault="00F53085" w:rsidP="007A4945">
      <w:pPr>
        <w:jc w:val="both"/>
      </w:pPr>
      <w:r w:rsidRPr="007A4945">
        <w:t>O ambiente, como um direito fundamental d</w:t>
      </w:r>
      <w:r w:rsidR="005E18FB">
        <w:t>eve ser protegido, assegurando a manutenção do bem mais precioso, a vida. As transações envolvendo</w:t>
      </w:r>
      <w:r w:rsidR="00565472">
        <w:t xml:space="preserve"> as </w:t>
      </w:r>
      <w:r w:rsidR="00565472" w:rsidRPr="007A4945">
        <w:t>Reduções Certificadas de Emissões</w:t>
      </w:r>
      <w:r w:rsidR="00565472">
        <w:t xml:space="preserve"> podem ser benéficas ou não a manutenção do meio ambiente, o trabalho propõe uma discussão acerca do tema para a verificação desse questionamento.</w:t>
      </w:r>
    </w:p>
    <w:p w:rsidR="00F53085" w:rsidRPr="007A4945" w:rsidRDefault="00565472" w:rsidP="00565472">
      <w:pPr>
        <w:jc w:val="both"/>
      </w:pPr>
      <w:r>
        <w:t>O presente trabalho encontra-se em fase inicial de estudos e revisão de literatura, e será tema do trabalho de conclusão do curso de graduação em administração de empresas.</w:t>
      </w:r>
    </w:p>
    <w:p w:rsidR="00CC409D" w:rsidRPr="007A4945" w:rsidRDefault="00CC409D" w:rsidP="007A4945">
      <w:pPr>
        <w:jc w:val="both"/>
        <w:rPr>
          <w:b/>
          <w:bCs/>
        </w:rPr>
      </w:pPr>
    </w:p>
    <w:p w:rsidR="00F53085" w:rsidRPr="007A4945" w:rsidRDefault="00F53085" w:rsidP="007A4945">
      <w:pPr>
        <w:jc w:val="both"/>
        <w:rPr>
          <w:b/>
          <w:bCs/>
        </w:rPr>
      </w:pPr>
      <w:r w:rsidRPr="007A4945">
        <w:rPr>
          <w:b/>
          <w:bCs/>
        </w:rPr>
        <w:t>Referências</w:t>
      </w:r>
    </w:p>
    <w:p w:rsidR="00222806" w:rsidRDefault="00222806" w:rsidP="00222806">
      <w:pPr>
        <w:shd w:val="clear" w:color="auto" w:fill="FFFFFF"/>
        <w:spacing w:before="100" w:beforeAutospacing="1" w:after="100" w:afterAutospacing="1"/>
        <w:jc w:val="both"/>
      </w:pPr>
      <w:r w:rsidRPr="00BA5FE5">
        <w:t xml:space="preserve">FIORILLO, Celso </w:t>
      </w:r>
      <w:proofErr w:type="spellStart"/>
      <w:r w:rsidRPr="00BA5FE5">
        <w:t>Antonio</w:t>
      </w:r>
      <w:proofErr w:type="spellEnd"/>
      <w:r w:rsidRPr="00BA5FE5">
        <w:t xml:space="preserve"> Pacheco. </w:t>
      </w:r>
      <w:r w:rsidRPr="00BA5FE5">
        <w:rPr>
          <w:b/>
          <w:bCs/>
        </w:rPr>
        <w:t>Curso de Direito Ambiental Brasileiro</w:t>
      </w:r>
      <w:r>
        <w:t xml:space="preserve">. São Paulo: </w:t>
      </w:r>
      <w:proofErr w:type="gramStart"/>
      <w:r>
        <w:t>Saraiva,</w:t>
      </w:r>
      <w:proofErr w:type="gramEnd"/>
      <w:r>
        <w:t xml:space="preserve"> 2004.</w:t>
      </w:r>
    </w:p>
    <w:p w:rsidR="00222806" w:rsidRDefault="00DF3E27" w:rsidP="00222806">
      <w:pPr>
        <w:shd w:val="clear" w:color="auto" w:fill="FFFFFF"/>
        <w:spacing w:before="100" w:beforeAutospacing="1" w:after="100" w:afterAutospacing="1"/>
        <w:jc w:val="both"/>
      </w:pPr>
      <w:r>
        <w:t xml:space="preserve">RIBEIRO, Maria de Fatima; SANTOS, Natalia </w:t>
      </w:r>
      <w:proofErr w:type="spellStart"/>
      <w:r>
        <w:t>Batistuci</w:t>
      </w:r>
      <w:proofErr w:type="spellEnd"/>
      <w:r>
        <w:t>.</w:t>
      </w:r>
      <w:r w:rsidR="00222806" w:rsidRPr="00222806">
        <w:rPr>
          <w:b/>
        </w:rPr>
        <w:t xml:space="preserve"> A</w:t>
      </w:r>
      <w:r>
        <w:rPr>
          <w:b/>
        </w:rPr>
        <w:t xml:space="preserve">nalise do Mercado de Carbono sob a ótica tributária. </w:t>
      </w:r>
      <w:hyperlink r:id="rId8" w:history="1">
        <w:r w:rsidRPr="00DF3E27">
          <w:rPr>
            <w:rStyle w:val="Hyperlink"/>
          </w:rPr>
          <w:t>http://processo_esecuzione.diritto.it/pdf/27966.pdf</w:t>
        </w:r>
      </w:hyperlink>
      <w:r w:rsidRPr="00DF3E27">
        <w:t xml:space="preserve"> acesso em 10.04.2013.</w:t>
      </w:r>
    </w:p>
    <w:p w:rsidR="00222806" w:rsidRPr="00BA5FE5" w:rsidRDefault="00F25C65" w:rsidP="00222806">
      <w:pPr>
        <w:shd w:val="clear" w:color="auto" w:fill="FFFFFF"/>
        <w:spacing w:before="100" w:beforeAutospacing="1" w:after="100" w:afterAutospacing="1"/>
        <w:jc w:val="both"/>
      </w:pPr>
      <w:r w:rsidRPr="00BA5FE5">
        <w:t xml:space="preserve">SILVA, José Afonso </w:t>
      </w:r>
      <w:proofErr w:type="gramStart"/>
      <w:r w:rsidRPr="00BA5FE5">
        <w:t>da.</w:t>
      </w:r>
      <w:proofErr w:type="gramEnd"/>
      <w:r w:rsidRPr="00BA5FE5">
        <w:t xml:space="preserve"> </w:t>
      </w:r>
      <w:r w:rsidRPr="00BA5FE5">
        <w:rPr>
          <w:b/>
          <w:bCs/>
        </w:rPr>
        <w:t>Direito Ambiental Constitucional</w:t>
      </w:r>
      <w:r w:rsidRPr="00BA5FE5">
        <w:t>. São Paulo: Malheiros, 1994.</w:t>
      </w:r>
    </w:p>
    <w:sectPr w:rsidR="00222806" w:rsidRPr="00BA5FE5" w:rsidSect="0031036A">
      <w:pgSz w:w="11905" w:h="16837" w:code="9"/>
      <w:pgMar w:top="1701" w:right="1134" w:bottom="1134" w:left="1701"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0A6" w:rsidRDefault="00FA60A6" w:rsidP="00F2178C">
      <w:r>
        <w:separator/>
      </w:r>
    </w:p>
  </w:endnote>
  <w:endnote w:type="continuationSeparator" w:id="0">
    <w:p w:rsidR="00FA60A6" w:rsidRDefault="00FA60A6" w:rsidP="00F21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0A6" w:rsidRDefault="00FA60A6" w:rsidP="00F2178C">
      <w:r>
        <w:separator/>
      </w:r>
    </w:p>
  </w:footnote>
  <w:footnote w:type="continuationSeparator" w:id="0">
    <w:p w:rsidR="00FA60A6" w:rsidRDefault="00FA60A6" w:rsidP="00F2178C">
      <w:r>
        <w:continuationSeparator/>
      </w:r>
    </w:p>
  </w:footnote>
  <w:footnote w:id="1">
    <w:p w:rsidR="005821C4" w:rsidRDefault="005821C4">
      <w:pPr>
        <w:pStyle w:val="Textodenotaderodap"/>
      </w:pPr>
      <w:r>
        <w:rPr>
          <w:rStyle w:val="Refdenotaderodap"/>
        </w:rPr>
        <w:footnoteRef/>
      </w:r>
      <w:r>
        <w:t>C</w:t>
      </w:r>
      <w:r w:rsidR="00293BC1">
        <w:t>ORREA</w:t>
      </w:r>
      <w:r>
        <w:t>,</w:t>
      </w:r>
      <w:r w:rsidR="00293BC1">
        <w:t xml:space="preserve"> </w:t>
      </w:r>
      <w:proofErr w:type="spellStart"/>
      <w:r w:rsidR="00293BC1">
        <w:t>Ocymara</w:t>
      </w:r>
      <w:proofErr w:type="spellEnd"/>
      <w:r>
        <w:t>. Aluna da graduação de Administração de Empresas do Instituto de Ensino Superior de Garça</w:t>
      </w:r>
    </w:p>
  </w:footnote>
  <w:footnote w:id="2">
    <w:p w:rsidR="005821C4" w:rsidRDefault="005821C4" w:rsidP="005821C4">
      <w:pPr>
        <w:pStyle w:val="Textodenotaderodap"/>
        <w:ind w:left="0" w:firstLine="0"/>
      </w:pPr>
      <w:r>
        <w:rPr>
          <w:rStyle w:val="Refdenotaderodap"/>
        </w:rPr>
        <w:footnoteRef/>
      </w:r>
      <w:proofErr w:type="spellStart"/>
      <w:r>
        <w:t>Mussi</w:t>
      </w:r>
      <w:proofErr w:type="spellEnd"/>
      <w:r>
        <w:t xml:space="preserve">, Lina Andrea </w:t>
      </w:r>
      <w:proofErr w:type="spellStart"/>
      <w:r>
        <w:t>Santarosa</w:t>
      </w:r>
      <w:proofErr w:type="spellEnd"/>
      <w:r>
        <w:t>. Mestre em Direito pela UNIMAR – Universidade de Marilia, professora da disciplina de Direito</w:t>
      </w:r>
      <w:r w:rsidR="00293BC1">
        <w:t xml:space="preserve"> Tributário e Direito</w:t>
      </w:r>
      <w:r>
        <w:t xml:space="preserve"> Empresarial do Instituto de Ensino Superior de Garça/UNIESP.</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78C"/>
    <w:rsid w:val="00001E92"/>
    <w:rsid w:val="000223CD"/>
    <w:rsid w:val="00043B68"/>
    <w:rsid w:val="000C55EE"/>
    <w:rsid w:val="000C7B9F"/>
    <w:rsid w:val="00130E5E"/>
    <w:rsid w:val="00190FCA"/>
    <w:rsid w:val="001A18F0"/>
    <w:rsid w:val="001D1C65"/>
    <w:rsid w:val="00222806"/>
    <w:rsid w:val="00284ECC"/>
    <w:rsid w:val="00293BC1"/>
    <w:rsid w:val="0031036A"/>
    <w:rsid w:val="00327E2B"/>
    <w:rsid w:val="003E64E1"/>
    <w:rsid w:val="003F3577"/>
    <w:rsid w:val="005038C5"/>
    <w:rsid w:val="00512A40"/>
    <w:rsid w:val="00564045"/>
    <w:rsid w:val="00565472"/>
    <w:rsid w:val="005821C4"/>
    <w:rsid w:val="005E18FB"/>
    <w:rsid w:val="00646B9A"/>
    <w:rsid w:val="007149B3"/>
    <w:rsid w:val="007431FE"/>
    <w:rsid w:val="007A4945"/>
    <w:rsid w:val="00967384"/>
    <w:rsid w:val="009A26A3"/>
    <w:rsid w:val="009B4FCA"/>
    <w:rsid w:val="009D0836"/>
    <w:rsid w:val="009D20F6"/>
    <w:rsid w:val="00AA13BA"/>
    <w:rsid w:val="00AC395B"/>
    <w:rsid w:val="00BA5C45"/>
    <w:rsid w:val="00C72C33"/>
    <w:rsid w:val="00C86146"/>
    <w:rsid w:val="00CC3AEF"/>
    <w:rsid w:val="00CC409D"/>
    <w:rsid w:val="00CC6712"/>
    <w:rsid w:val="00D864C6"/>
    <w:rsid w:val="00DE0B4D"/>
    <w:rsid w:val="00DF3E27"/>
    <w:rsid w:val="00E21C3E"/>
    <w:rsid w:val="00F2178C"/>
    <w:rsid w:val="00F23A55"/>
    <w:rsid w:val="00F25C65"/>
    <w:rsid w:val="00F5012D"/>
    <w:rsid w:val="00F53085"/>
    <w:rsid w:val="00FA60A6"/>
    <w:rsid w:val="00FB1D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78C"/>
    <w:pPr>
      <w:suppressAutoHyphens/>
    </w:pPr>
    <w:rPr>
      <w:rFonts w:ascii="Times New Roman" w:eastAsia="Times New Roman" w:hAnsi="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F2178C"/>
    <w:pPr>
      <w:tabs>
        <w:tab w:val="center" w:pos="4320"/>
        <w:tab w:val="right" w:pos="8640"/>
      </w:tabs>
    </w:pPr>
  </w:style>
  <w:style w:type="character" w:customStyle="1" w:styleId="RodapChar">
    <w:name w:val="Rodapé Char"/>
    <w:basedOn w:val="Fontepargpadro"/>
    <w:link w:val="Rodap"/>
    <w:uiPriority w:val="99"/>
    <w:locked/>
    <w:rsid w:val="00F2178C"/>
    <w:rPr>
      <w:rFonts w:ascii="Times New Roman" w:hAnsi="Times New Roman" w:cs="Times New Roman"/>
      <w:sz w:val="24"/>
      <w:szCs w:val="24"/>
      <w:lang w:eastAsia="ar-SA" w:bidi="ar-SA"/>
    </w:rPr>
  </w:style>
  <w:style w:type="paragraph" w:styleId="NormalWeb">
    <w:name w:val="Normal (Web)"/>
    <w:basedOn w:val="Normal"/>
    <w:uiPriority w:val="99"/>
    <w:rsid w:val="00F2178C"/>
    <w:pPr>
      <w:spacing w:before="280" w:after="280"/>
    </w:pPr>
    <w:rPr>
      <w:rFonts w:ascii="Arial Unicode MS" w:eastAsia="Calibri" w:hAnsi="Arial Unicode MS" w:cs="Arial Unicode MS"/>
    </w:rPr>
  </w:style>
  <w:style w:type="paragraph" w:styleId="Textodenotaderodap">
    <w:name w:val="footnote text"/>
    <w:aliases w:val="Char Char"/>
    <w:basedOn w:val="Normal"/>
    <w:link w:val="TextodenotaderodapChar"/>
    <w:uiPriority w:val="99"/>
    <w:semiHidden/>
    <w:rsid w:val="00F2178C"/>
    <w:pPr>
      <w:suppressLineNumbers/>
      <w:spacing w:line="100" w:lineRule="atLeast"/>
      <w:ind w:left="283" w:hanging="283"/>
    </w:pPr>
    <w:rPr>
      <w:kern w:val="1"/>
      <w:sz w:val="20"/>
      <w:szCs w:val="20"/>
    </w:rPr>
  </w:style>
  <w:style w:type="character" w:customStyle="1" w:styleId="TextodenotaderodapChar">
    <w:name w:val="Texto de nota de rodapé Char"/>
    <w:aliases w:val="Char Char Char"/>
    <w:basedOn w:val="Fontepargpadro"/>
    <w:link w:val="Textodenotaderodap"/>
    <w:uiPriority w:val="99"/>
    <w:locked/>
    <w:rsid w:val="00F2178C"/>
    <w:rPr>
      <w:rFonts w:ascii="Times New Roman" w:hAnsi="Times New Roman" w:cs="Times New Roman"/>
      <w:kern w:val="1"/>
      <w:sz w:val="20"/>
      <w:szCs w:val="20"/>
      <w:lang w:eastAsia="ar-SA" w:bidi="ar-SA"/>
    </w:rPr>
  </w:style>
  <w:style w:type="paragraph" w:customStyle="1" w:styleId="Default">
    <w:name w:val="Default"/>
    <w:rsid w:val="00F2178C"/>
    <w:pPr>
      <w:autoSpaceDE w:val="0"/>
      <w:autoSpaceDN w:val="0"/>
      <w:adjustRightInd w:val="0"/>
    </w:pPr>
    <w:rPr>
      <w:rFonts w:ascii="Times New Roman" w:eastAsia="Times New Roman" w:hAnsi="Times New Roman"/>
      <w:color w:val="000000"/>
      <w:sz w:val="24"/>
      <w:szCs w:val="24"/>
    </w:rPr>
  </w:style>
  <w:style w:type="paragraph" w:customStyle="1" w:styleId="Corpodetexto4">
    <w:name w:val="Corpo de texto+4"/>
    <w:basedOn w:val="Default"/>
    <w:next w:val="Default"/>
    <w:uiPriority w:val="99"/>
    <w:rsid w:val="00F2178C"/>
    <w:rPr>
      <w:color w:val="auto"/>
    </w:rPr>
  </w:style>
  <w:style w:type="paragraph" w:customStyle="1" w:styleId="Recuodecorpodetexto1">
    <w:name w:val="Recuo de corpo de texto+1"/>
    <w:basedOn w:val="Default"/>
    <w:next w:val="Default"/>
    <w:uiPriority w:val="99"/>
    <w:rsid w:val="00F2178C"/>
    <w:rPr>
      <w:color w:val="auto"/>
    </w:rPr>
  </w:style>
  <w:style w:type="paragraph" w:styleId="Cabealho">
    <w:name w:val="header"/>
    <w:basedOn w:val="Normal"/>
    <w:link w:val="CabealhoChar"/>
    <w:uiPriority w:val="99"/>
    <w:rsid w:val="00F2178C"/>
    <w:pPr>
      <w:tabs>
        <w:tab w:val="center" w:pos="4252"/>
        <w:tab w:val="right" w:pos="8504"/>
      </w:tabs>
    </w:pPr>
  </w:style>
  <w:style w:type="character" w:customStyle="1" w:styleId="CabealhoChar">
    <w:name w:val="Cabeçalho Char"/>
    <w:basedOn w:val="Fontepargpadro"/>
    <w:link w:val="Cabealho"/>
    <w:uiPriority w:val="99"/>
    <w:locked/>
    <w:rsid w:val="00F2178C"/>
    <w:rPr>
      <w:rFonts w:ascii="Times New Roman" w:hAnsi="Times New Roman" w:cs="Times New Roman"/>
      <w:sz w:val="24"/>
      <w:szCs w:val="24"/>
      <w:lang w:eastAsia="ar-SA" w:bidi="ar-SA"/>
    </w:rPr>
  </w:style>
  <w:style w:type="paragraph" w:styleId="Textodebalo">
    <w:name w:val="Balloon Text"/>
    <w:basedOn w:val="Normal"/>
    <w:link w:val="TextodebaloChar"/>
    <w:uiPriority w:val="99"/>
    <w:semiHidden/>
    <w:rsid w:val="00F2178C"/>
    <w:rPr>
      <w:rFonts w:ascii="Tahoma" w:hAnsi="Tahoma" w:cs="Tahoma"/>
      <w:sz w:val="16"/>
      <w:szCs w:val="16"/>
    </w:rPr>
  </w:style>
  <w:style w:type="character" w:customStyle="1" w:styleId="TextodebaloChar">
    <w:name w:val="Texto de balão Char"/>
    <w:basedOn w:val="Fontepargpadro"/>
    <w:link w:val="Textodebalo"/>
    <w:uiPriority w:val="99"/>
    <w:semiHidden/>
    <w:locked/>
    <w:rsid w:val="00F2178C"/>
    <w:rPr>
      <w:rFonts w:ascii="Tahoma" w:hAnsi="Tahoma" w:cs="Tahoma"/>
      <w:sz w:val="16"/>
      <w:szCs w:val="16"/>
      <w:lang w:eastAsia="ar-SA" w:bidi="ar-SA"/>
    </w:rPr>
  </w:style>
  <w:style w:type="character" w:styleId="Refdenotaderodap">
    <w:name w:val="footnote reference"/>
    <w:uiPriority w:val="99"/>
    <w:semiHidden/>
    <w:rsid w:val="00190FCA"/>
    <w:rPr>
      <w:vertAlign w:val="superscript"/>
    </w:rPr>
  </w:style>
  <w:style w:type="character" w:styleId="Forte">
    <w:name w:val="Strong"/>
    <w:basedOn w:val="Fontepargpadro"/>
    <w:uiPriority w:val="22"/>
    <w:qFormat/>
    <w:locked/>
    <w:rsid w:val="009A26A3"/>
    <w:rPr>
      <w:b/>
      <w:bCs/>
    </w:rPr>
  </w:style>
  <w:style w:type="character" w:customStyle="1" w:styleId="hps">
    <w:name w:val="hps"/>
    <w:basedOn w:val="Fontepargpadro"/>
    <w:rsid w:val="00284ECC"/>
  </w:style>
  <w:style w:type="character" w:customStyle="1" w:styleId="shorttext">
    <w:name w:val="short_text"/>
    <w:basedOn w:val="Fontepargpadro"/>
    <w:rsid w:val="00284ECC"/>
  </w:style>
  <w:style w:type="character" w:styleId="Hyperlink">
    <w:name w:val="Hyperlink"/>
    <w:basedOn w:val="Fontepargpadro"/>
    <w:uiPriority w:val="99"/>
    <w:unhideWhenUsed/>
    <w:rsid w:val="00DF3E2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78C"/>
    <w:pPr>
      <w:suppressAutoHyphens/>
    </w:pPr>
    <w:rPr>
      <w:rFonts w:ascii="Times New Roman" w:eastAsia="Times New Roman" w:hAnsi="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F2178C"/>
    <w:pPr>
      <w:tabs>
        <w:tab w:val="center" w:pos="4320"/>
        <w:tab w:val="right" w:pos="8640"/>
      </w:tabs>
    </w:pPr>
  </w:style>
  <w:style w:type="character" w:customStyle="1" w:styleId="RodapChar">
    <w:name w:val="Rodapé Char"/>
    <w:basedOn w:val="Fontepargpadro"/>
    <w:link w:val="Rodap"/>
    <w:uiPriority w:val="99"/>
    <w:locked/>
    <w:rsid w:val="00F2178C"/>
    <w:rPr>
      <w:rFonts w:ascii="Times New Roman" w:hAnsi="Times New Roman" w:cs="Times New Roman"/>
      <w:sz w:val="24"/>
      <w:szCs w:val="24"/>
      <w:lang w:eastAsia="ar-SA" w:bidi="ar-SA"/>
    </w:rPr>
  </w:style>
  <w:style w:type="paragraph" w:styleId="NormalWeb">
    <w:name w:val="Normal (Web)"/>
    <w:basedOn w:val="Normal"/>
    <w:uiPriority w:val="99"/>
    <w:rsid w:val="00F2178C"/>
    <w:pPr>
      <w:spacing w:before="280" w:after="280"/>
    </w:pPr>
    <w:rPr>
      <w:rFonts w:ascii="Arial Unicode MS" w:eastAsia="Calibri" w:hAnsi="Arial Unicode MS" w:cs="Arial Unicode MS"/>
    </w:rPr>
  </w:style>
  <w:style w:type="paragraph" w:styleId="Textodenotaderodap">
    <w:name w:val="footnote text"/>
    <w:aliases w:val="Char Char"/>
    <w:basedOn w:val="Normal"/>
    <w:link w:val="TextodenotaderodapChar"/>
    <w:uiPriority w:val="99"/>
    <w:semiHidden/>
    <w:rsid w:val="00F2178C"/>
    <w:pPr>
      <w:suppressLineNumbers/>
      <w:spacing w:line="100" w:lineRule="atLeast"/>
      <w:ind w:left="283" w:hanging="283"/>
    </w:pPr>
    <w:rPr>
      <w:kern w:val="1"/>
      <w:sz w:val="20"/>
      <w:szCs w:val="20"/>
    </w:rPr>
  </w:style>
  <w:style w:type="character" w:customStyle="1" w:styleId="TextodenotaderodapChar">
    <w:name w:val="Texto de nota de rodapé Char"/>
    <w:aliases w:val="Char Char Char"/>
    <w:basedOn w:val="Fontepargpadro"/>
    <w:link w:val="Textodenotaderodap"/>
    <w:uiPriority w:val="99"/>
    <w:locked/>
    <w:rsid w:val="00F2178C"/>
    <w:rPr>
      <w:rFonts w:ascii="Times New Roman" w:hAnsi="Times New Roman" w:cs="Times New Roman"/>
      <w:kern w:val="1"/>
      <w:sz w:val="20"/>
      <w:szCs w:val="20"/>
      <w:lang w:eastAsia="ar-SA" w:bidi="ar-SA"/>
    </w:rPr>
  </w:style>
  <w:style w:type="paragraph" w:customStyle="1" w:styleId="Default">
    <w:name w:val="Default"/>
    <w:rsid w:val="00F2178C"/>
    <w:pPr>
      <w:autoSpaceDE w:val="0"/>
      <w:autoSpaceDN w:val="0"/>
      <w:adjustRightInd w:val="0"/>
    </w:pPr>
    <w:rPr>
      <w:rFonts w:ascii="Times New Roman" w:eastAsia="Times New Roman" w:hAnsi="Times New Roman"/>
      <w:color w:val="000000"/>
      <w:sz w:val="24"/>
      <w:szCs w:val="24"/>
    </w:rPr>
  </w:style>
  <w:style w:type="paragraph" w:customStyle="1" w:styleId="Corpodetexto4">
    <w:name w:val="Corpo de texto+4"/>
    <w:basedOn w:val="Default"/>
    <w:next w:val="Default"/>
    <w:uiPriority w:val="99"/>
    <w:rsid w:val="00F2178C"/>
    <w:rPr>
      <w:color w:val="auto"/>
    </w:rPr>
  </w:style>
  <w:style w:type="paragraph" w:customStyle="1" w:styleId="Recuodecorpodetexto1">
    <w:name w:val="Recuo de corpo de texto+1"/>
    <w:basedOn w:val="Default"/>
    <w:next w:val="Default"/>
    <w:uiPriority w:val="99"/>
    <w:rsid w:val="00F2178C"/>
    <w:rPr>
      <w:color w:val="auto"/>
    </w:rPr>
  </w:style>
  <w:style w:type="paragraph" w:styleId="Cabealho">
    <w:name w:val="header"/>
    <w:basedOn w:val="Normal"/>
    <w:link w:val="CabealhoChar"/>
    <w:uiPriority w:val="99"/>
    <w:rsid w:val="00F2178C"/>
    <w:pPr>
      <w:tabs>
        <w:tab w:val="center" w:pos="4252"/>
        <w:tab w:val="right" w:pos="8504"/>
      </w:tabs>
    </w:pPr>
  </w:style>
  <w:style w:type="character" w:customStyle="1" w:styleId="CabealhoChar">
    <w:name w:val="Cabeçalho Char"/>
    <w:basedOn w:val="Fontepargpadro"/>
    <w:link w:val="Cabealho"/>
    <w:uiPriority w:val="99"/>
    <w:locked/>
    <w:rsid w:val="00F2178C"/>
    <w:rPr>
      <w:rFonts w:ascii="Times New Roman" w:hAnsi="Times New Roman" w:cs="Times New Roman"/>
      <w:sz w:val="24"/>
      <w:szCs w:val="24"/>
      <w:lang w:eastAsia="ar-SA" w:bidi="ar-SA"/>
    </w:rPr>
  </w:style>
  <w:style w:type="paragraph" w:styleId="Textodebalo">
    <w:name w:val="Balloon Text"/>
    <w:basedOn w:val="Normal"/>
    <w:link w:val="TextodebaloChar"/>
    <w:uiPriority w:val="99"/>
    <w:semiHidden/>
    <w:rsid w:val="00F2178C"/>
    <w:rPr>
      <w:rFonts w:ascii="Tahoma" w:hAnsi="Tahoma" w:cs="Tahoma"/>
      <w:sz w:val="16"/>
      <w:szCs w:val="16"/>
    </w:rPr>
  </w:style>
  <w:style w:type="character" w:customStyle="1" w:styleId="TextodebaloChar">
    <w:name w:val="Texto de balão Char"/>
    <w:basedOn w:val="Fontepargpadro"/>
    <w:link w:val="Textodebalo"/>
    <w:uiPriority w:val="99"/>
    <w:semiHidden/>
    <w:locked/>
    <w:rsid w:val="00F2178C"/>
    <w:rPr>
      <w:rFonts w:ascii="Tahoma" w:hAnsi="Tahoma" w:cs="Tahoma"/>
      <w:sz w:val="16"/>
      <w:szCs w:val="16"/>
      <w:lang w:eastAsia="ar-SA" w:bidi="ar-SA"/>
    </w:rPr>
  </w:style>
  <w:style w:type="character" w:styleId="Refdenotaderodap">
    <w:name w:val="footnote reference"/>
    <w:uiPriority w:val="99"/>
    <w:semiHidden/>
    <w:rsid w:val="00190FCA"/>
    <w:rPr>
      <w:vertAlign w:val="superscript"/>
    </w:rPr>
  </w:style>
  <w:style w:type="character" w:styleId="Forte">
    <w:name w:val="Strong"/>
    <w:basedOn w:val="Fontepargpadro"/>
    <w:uiPriority w:val="22"/>
    <w:qFormat/>
    <w:locked/>
    <w:rsid w:val="009A26A3"/>
    <w:rPr>
      <w:b/>
      <w:bCs/>
    </w:rPr>
  </w:style>
  <w:style w:type="character" w:customStyle="1" w:styleId="hps">
    <w:name w:val="hps"/>
    <w:basedOn w:val="Fontepargpadro"/>
    <w:rsid w:val="00284ECC"/>
  </w:style>
  <w:style w:type="character" w:customStyle="1" w:styleId="shorttext">
    <w:name w:val="short_text"/>
    <w:basedOn w:val="Fontepargpadro"/>
    <w:rsid w:val="00284ECC"/>
  </w:style>
  <w:style w:type="character" w:styleId="Hyperlink">
    <w:name w:val="Hyperlink"/>
    <w:basedOn w:val="Fontepargpadro"/>
    <w:uiPriority w:val="99"/>
    <w:unhideWhenUsed/>
    <w:rsid w:val="00DF3E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39213">
      <w:bodyDiv w:val="1"/>
      <w:marLeft w:val="0"/>
      <w:marRight w:val="0"/>
      <w:marTop w:val="0"/>
      <w:marBottom w:val="0"/>
      <w:divBdr>
        <w:top w:val="none" w:sz="0" w:space="0" w:color="auto"/>
        <w:left w:val="none" w:sz="0" w:space="0" w:color="auto"/>
        <w:bottom w:val="none" w:sz="0" w:space="0" w:color="auto"/>
        <w:right w:val="none" w:sz="0" w:space="0" w:color="auto"/>
      </w:divBdr>
      <w:divsChild>
        <w:div w:id="1049694923">
          <w:marLeft w:val="0"/>
          <w:marRight w:val="0"/>
          <w:marTop w:val="0"/>
          <w:marBottom w:val="0"/>
          <w:divBdr>
            <w:top w:val="none" w:sz="0" w:space="0" w:color="auto"/>
            <w:left w:val="none" w:sz="0" w:space="0" w:color="auto"/>
            <w:bottom w:val="none" w:sz="0" w:space="0" w:color="auto"/>
            <w:right w:val="none" w:sz="0" w:space="0" w:color="auto"/>
          </w:divBdr>
          <w:divsChild>
            <w:div w:id="439567360">
              <w:marLeft w:val="0"/>
              <w:marRight w:val="0"/>
              <w:marTop w:val="0"/>
              <w:marBottom w:val="0"/>
              <w:divBdr>
                <w:top w:val="none" w:sz="0" w:space="0" w:color="auto"/>
                <w:left w:val="none" w:sz="0" w:space="0" w:color="auto"/>
                <w:bottom w:val="none" w:sz="0" w:space="0" w:color="auto"/>
                <w:right w:val="none" w:sz="0" w:space="0" w:color="auto"/>
              </w:divBdr>
              <w:divsChild>
                <w:div w:id="1572891099">
                  <w:marLeft w:val="0"/>
                  <w:marRight w:val="0"/>
                  <w:marTop w:val="0"/>
                  <w:marBottom w:val="0"/>
                  <w:divBdr>
                    <w:top w:val="none" w:sz="0" w:space="0" w:color="auto"/>
                    <w:left w:val="none" w:sz="0" w:space="0" w:color="auto"/>
                    <w:bottom w:val="none" w:sz="0" w:space="0" w:color="auto"/>
                    <w:right w:val="none" w:sz="0" w:space="0" w:color="auto"/>
                  </w:divBdr>
                  <w:divsChild>
                    <w:div w:id="2079743562">
                      <w:marLeft w:val="0"/>
                      <w:marRight w:val="0"/>
                      <w:marTop w:val="0"/>
                      <w:marBottom w:val="0"/>
                      <w:divBdr>
                        <w:top w:val="none" w:sz="0" w:space="0" w:color="auto"/>
                        <w:left w:val="none" w:sz="0" w:space="0" w:color="auto"/>
                        <w:bottom w:val="none" w:sz="0" w:space="0" w:color="auto"/>
                        <w:right w:val="none" w:sz="0" w:space="0" w:color="auto"/>
                      </w:divBdr>
                      <w:divsChild>
                        <w:div w:id="1325666835">
                          <w:marLeft w:val="0"/>
                          <w:marRight w:val="0"/>
                          <w:marTop w:val="0"/>
                          <w:marBottom w:val="0"/>
                          <w:divBdr>
                            <w:top w:val="none" w:sz="0" w:space="0" w:color="auto"/>
                            <w:left w:val="none" w:sz="0" w:space="0" w:color="auto"/>
                            <w:bottom w:val="none" w:sz="0" w:space="0" w:color="auto"/>
                            <w:right w:val="none" w:sz="0" w:space="0" w:color="auto"/>
                          </w:divBdr>
                          <w:divsChild>
                            <w:div w:id="1883201051">
                              <w:marLeft w:val="0"/>
                              <w:marRight w:val="0"/>
                              <w:marTop w:val="0"/>
                              <w:marBottom w:val="0"/>
                              <w:divBdr>
                                <w:top w:val="none" w:sz="0" w:space="0" w:color="auto"/>
                                <w:left w:val="none" w:sz="0" w:space="0" w:color="auto"/>
                                <w:bottom w:val="none" w:sz="0" w:space="0" w:color="auto"/>
                                <w:right w:val="none" w:sz="0" w:space="0" w:color="auto"/>
                              </w:divBdr>
                              <w:divsChild>
                                <w:div w:id="1003968945">
                                  <w:marLeft w:val="0"/>
                                  <w:marRight w:val="0"/>
                                  <w:marTop w:val="0"/>
                                  <w:marBottom w:val="0"/>
                                  <w:divBdr>
                                    <w:top w:val="none" w:sz="0" w:space="0" w:color="auto"/>
                                    <w:left w:val="none" w:sz="0" w:space="0" w:color="auto"/>
                                    <w:bottom w:val="none" w:sz="0" w:space="0" w:color="auto"/>
                                    <w:right w:val="none" w:sz="0" w:space="0" w:color="auto"/>
                                  </w:divBdr>
                                  <w:divsChild>
                                    <w:div w:id="2080055977">
                                      <w:marLeft w:val="0"/>
                                      <w:marRight w:val="0"/>
                                      <w:marTop w:val="0"/>
                                      <w:marBottom w:val="0"/>
                                      <w:divBdr>
                                        <w:top w:val="none" w:sz="0" w:space="0" w:color="auto"/>
                                        <w:left w:val="none" w:sz="0" w:space="0" w:color="auto"/>
                                        <w:bottom w:val="none" w:sz="0" w:space="0" w:color="auto"/>
                                        <w:right w:val="none" w:sz="0" w:space="0" w:color="auto"/>
                                      </w:divBdr>
                                      <w:divsChild>
                                        <w:div w:id="1064640801">
                                          <w:marLeft w:val="0"/>
                                          <w:marRight w:val="0"/>
                                          <w:marTop w:val="0"/>
                                          <w:marBottom w:val="0"/>
                                          <w:divBdr>
                                            <w:top w:val="none" w:sz="0" w:space="0" w:color="auto"/>
                                            <w:left w:val="none" w:sz="0" w:space="0" w:color="auto"/>
                                            <w:bottom w:val="none" w:sz="0" w:space="0" w:color="auto"/>
                                            <w:right w:val="none" w:sz="0" w:space="0" w:color="auto"/>
                                          </w:divBdr>
                                          <w:divsChild>
                                            <w:div w:id="571278791">
                                              <w:marLeft w:val="0"/>
                                              <w:marRight w:val="0"/>
                                              <w:marTop w:val="0"/>
                                              <w:marBottom w:val="0"/>
                                              <w:divBdr>
                                                <w:top w:val="single" w:sz="6" w:space="0" w:color="F5F5F5"/>
                                                <w:left w:val="single" w:sz="6" w:space="0" w:color="F5F5F5"/>
                                                <w:bottom w:val="single" w:sz="6" w:space="0" w:color="F5F5F5"/>
                                                <w:right w:val="single" w:sz="6" w:space="0" w:color="F5F5F5"/>
                                              </w:divBdr>
                                              <w:divsChild>
                                                <w:div w:id="1235316104">
                                                  <w:marLeft w:val="0"/>
                                                  <w:marRight w:val="0"/>
                                                  <w:marTop w:val="0"/>
                                                  <w:marBottom w:val="0"/>
                                                  <w:divBdr>
                                                    <w:top w:val="none" w:sz="0" w:space="0" w:color="auto"/>
                                                    <w:left w:val="none" w:sz="0" w:space="0" w:color="auto"/>
                                                    <w:bottom w:val="none" w:sz="0" w:space="0" w:color="auto"/>
                                                    <w:right w:val="none" w:sz="0" w:space="0" w:color="auto"/>
                                                  </w:divBdr>
                                                  <w:divsChild>
                                                    <w:div w:id="22230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7487791">
      <w:bodyDiv w:val="1"/>
      <w:marLeft w:val="0"/>
      <w:marRight w:val="0"/>
      <w:marTop w:val="0"/>
      <w:marBottom w:val="0"/>
      <w:divBdr>
        <w:top w:val="none" w:sz="0" w:space="0" w:color="auto"/>
        <w:left w:val="none" w:sz="0" w:space="0" w:color="auto"/>
        <w:bottom w:val="none" w:sz="0" w:space="0" w:color="auto"/>
        <w:right w:val="none" w:sz="0" w:space="0" w:color="auto"/>
      </w:divBdr>
      <w:divsChild>
        <w:div w:id="1557474188">
          <w:marLeft w:val="0"/>
          <w:marRight w:val="0"/>
          <w:marTop w:val="0"/>
          <w:marBottom w:val="0"/>
          <w:divBdr>
            <w:top w:val="none" w:sz="0" w:space="0" w:color="auto"/>
            <w:left w:val="none" w:sz="0" w:space="0" w:color="auto"/>
            <w:bottom w:val="none" w:sz="0" w:space="0" w:color="auto"/>
            <w:right w:val="none" w:sz="0" w:space="0" w:color="auto"/>
          </w:divBdr>
          <w:divsChild>
            <w:div w:id="1094476632">
              <w:marLeft w:val="0"/>
              <w:marRight w:val="150"/>
              <w:marTop w:val="0"/>
              <w:marBottom w:val="0"/>
              <w:divBdr>
                <w:top w:val="none" w:sz="0" w:space="0" w:color="auto"/>
                <w:left w:val="none" w:sz="0" w:space="0" w:color="auto"/>
                <w:bottom w:val="none" w:sz="0" w:space="0" w:color="auto"/>
                <w:right w:val="none" w:sz="0" w:space="0" w:color="auto"/>
              </w:divBdr>
              <w:divsChild>
                <w:div w:id="677542946">
                  <w:marLeft w:val="0"/>
                  <w:marRight w:val="0"/>
                  <w:marTop w:val="0"/>
                  <w:marBottom w:val="0"/>
                  <w:divBdr>
                    <w:top w:val="none" w:sz="0" w:space="0" w:color="auto"/>
                    <w:left w:val="none" w:sz="0" w:space="0" w:color="auto"/>
                    <w:bottom w:val="none" w:sz="0" w:space="0" w:color="auto"/>
                    <w:right w:val="none" w:sz="0" w:space="0" w:color="auto"/>
                  </w:divBdr>
                  <w:divsChild>
                    <w:div w:id="134231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297648">
      <w:bodyDiv w:val="1"/>
      <w:marLeft w:val="0"/>
      <w:marRight w:val="0"/>
      <w:marTop w:val="0"/>
      <w:marBottom w:val="0"/>
      <w:divBdr>
        <w:top w:val="none" w:sz="0" w:space="0" w:color="auto"/>
        <w:left w:val="none" w:sz="0" w:space="0" w:color="auto"/>
        <w:bottom w:val="none" w:sz="0" w:space="0" w:color="auto"/>
        <w:right w:val="none" w:sz="0" w:space="0" w:color="auto"/>
      </w:divBdr>
      <w:divsChild>
        <w:div w:id="120420456">
          <w:marLeft w:val="0"/>
          <w:marRight w:val="0"/>
          <w:marTop w:val="0"/>
          <w:marBottom w:val="0"/>
          <w:divBdr>
            <w:top w:val="none" w:sz="0" w:space="0" w:color="auto"/>
            <w:left w:val="none" w:sz="0" w:space="0" w:color="auto"/>
            <w:bottom w:val="none" w:sz="0" w:space="0" w:color="auto"/>
            <w:right w:val="none" w:sz="0" w:space="0" w:color="auto"/>
          </w:divBdr>
          <w:divsChild>
            <w:div w:id="1582565250">
              <w:marLeft w:val="0"/>
              <w:marRight w:val="0"/>
              <w:marTop w:val="0"/>
              <w:marBottom w:val="0"/>
              <w:divBdr>
                <w:top w:val="none" w:sz="0" w:space="0" w:color="auto"/>
                <w:left w:val="none" w:sz="0" w:space="0" w:color="auto"/>
                <w:bottom w:val="none" w:sz="0" w:space="0" w:color="auto"/>
                <w:right w:val="none" w:sz="0" w:space="0" w:color="auto"/>
              </w:divBdr>
              <w:divsChild>
                <w:div w:id="932473042">
                  <w:marLeft w:val="0"/>
                  <w:marRight w:val="0"/>
                  <w:marTop w:val="0"/>
                  <w:marBottom w:val="0"/>
                  <w:divBdr>
                    <w:top w:val="none" w:sz="0" w:space="0" w:color="auto"/>
                    <w:left w:val="none" w:sz="0" w:space="0" w:color="auto"/>
                    <w:bottom w:val="none" w:sz="0" w:space="0" w:color="auto"/>
                    <w:right w:val="none" w:sz="0" w:space="0" w:color="auto"/>
                  </w:divBdr>
                  <w:divsChild>
                    <w:div w:id="725377042">
                      <w:marLeft w:val="0"/>
                      <w:marRight w:val="0"/>
                      <w:marTop w:val="0"/>
                      <w:marBottom w:val="0"/>
                      <w:divBdr>
                        <w:top w:val="none" w:sz="0" w:space="0" w:color="auto"/>
                        <w:left w:val="none" w:sz="0" w:space="0" w:color="auto"/>
                        <w:bottom w:val="none" w:sz="0" w:space="0" w:color="auto"/>
                        <w:right w:val="none" w:sz="0" w:space="0" w:color="auto"/>
                      </w:divBdr>
                      <w:divsChild>
                        <w:div w:id="100223593">
                          <w:marLeft w:val="0"/>
                          <w:marRight w:val="0"/>
                          <w:marTop w:val="0"/>
                          <w:marBottom w:val="0"/>
                          <w:divBdr>
                            <w:top w:val="none" w:sz="0" w:space="0" w:color="auto"/>
                            <w:left w:val="none" w:sz="0" w:space="0" w:color="auto"/>
                            <w:bottom w:val="none" w:sz="0" w:space="0" w:color="auto"/>
                            <w:right w:val="none" w:sz="0" w:space="0" w:color="auto"/>
                          </w:divBdr>
                          <w:divsChild>
                            <w:div w:id="187918280">
                              <w:marLeft w:val="0"/>
                              <w:marRight w:val="0"/>
                              <w:marTop w:val="0"/>
                              <w:marBottom w:val="0"/>
                              <w:divBdr>
                                <w:top w:val="none" w:sz="0" w:space="0" w:color="auto"/>
                                <w:left w:val="none" w:sz="0" w:space="0" w:color="auto"/>
                                <w:bottom w:val="none" w:sz="0" w:space="0" w:color="auto"/>
                                <w:right w:val="none" w:sz="0" w:space="0" w:color="auto"/>
                              </w:divBdr>
                              <w:divsChild>
                                <w:div w:id="126700139">
                                  <w:marLeft w:val="0"/>
                                  <w:marRight w:val="0"/>
                                  <w:marTop w:val="0"/>
                                  <w:marBottom w:val="0"/>
                                  <w:divBdr>
                                    <w:top w:val="none" w:sz="0" w:space="0" w:color="auto"/>
                                    <w:left w:val="none" w:sz="0" w:space="0" w:color="auto"/>
                                    <w:bottom w:val="none" w:sz="0" w:space="0" w:color="auto"/>
                                    <w:right w:val="none" w:sz="0" w:space="0" w:color="auto"/>
                                  </w:divBdr>
                                  <w:divsChild>
                                    <w:div w:id="916666922">
                                      <w:marLeft w:val="0"/>
                                      <w:marRight w:val="0"/>
                                      <w:marTop w:val="0"/>
                                      <w:marBottom w:val="0"/>
                                      <w:divBdr>
                                        <w:top w:val="none" w:sz="0" w:space="0" w:color="auto"/>
                                        <w:left w:val="none" w:sz="0" w:space="0" w:color="auto"/>
                                        <w:bottom w:val="none" w:sz="0" w:space="0" w:color="auto"/>
                                        <w:right w:val="none" w:sz="0" w:space="0" w:color="auto"/>
                                      </w:divBdr>
                                      <w:divsChild>
                                        <w:div w:id="1250964885">
                                          <w:marLeft w:val="0"/>
                                          <w:marRight w:val="0"/>
                                          <w:marTop w:val="0"/>
                                          <w:marBottom w:val="0"/>
                                          <w:divBdr>
                                            <w:top w:val="none" w:sz="0" w:space="0" w:color="auto"/>
                                            <w:left w:val="none" w:sz="0" w:space="0" w:color="auto"/>
                                            <w:bottom w:val="none" w:sz="0" w:space="0" w:color="auto"/>
                                            <w:right w:val="none" w:sz="0" w:space="0" w:color="auto"/>
                                          </w:divBdr>
                                          <w:divsChild>
                                            <w:div w:id="2028746741">
                                              <w:marLeft w:val="0"/>
                                              <w:marRight w:val="0"/>
                                              <w:marTop w:val="0"/>
                                              <w:marBottom w:val="0"/>
                                              <w:divBdr>
                                                <w:top w:val="single" w:sz="6" w:space="0" w:color="F5F5F5"/>
                                                <w:left w:val="single" w:sz="6" w:space="0" w:color="F5F5F5"/>
                                                <w:bottom w:val="single" w:sz="6" w:space="0" w:color="F5F5F5"/>
                                                <w:right w:val="single" w:sz="6" w:space="0" w:color="F5F5F5"/>
                                              </w:divBdr>
                                              <w:divsChild>
                                                <w:div w:id="439959002">
                                                  <w:marLeft w:val="0"/>
                                                  <w:marRight w:val="0"/>
                                                  <w:marTop w:val="0"/>
                                                  <w:marBottom w:val="0"/>
                                                  <w:divBdr>
                                                    <w:top w:val="none" w:sz="0" w:space="0" w:color="auto"/>
                                                    <w:left w:val="none" w:sz="0" w:space="0" w:color="auto"/>
                                                    <w:bottom w:val="none" w:sz="0" w:space="0" w:color="auto"/>
                                                    <w:right w:val="none" w:sz="0" w:space="0" w:color="auto"/>
                                                  </w:divBdr>
                                                  <w:divsChild>
                                                    <w:div w:id="41741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ocesso_esecuzione.diritto.it/pdf/27966.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7949B-1C82-4681-B18C-6C37AEE24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705</Words>
  <Characters>4016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Your Company Name</Company>
  <LinksUpToDate>false</LinksUpToDate>
  <CharactersWithSpaces>4712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User</cp:lastModifiedBy>
  <cp:revision>7</cp:revision>
  <cp:lastPrinted>2011-10-05T12:36:00Z</cp:lastPrinted>
  <dcterms:created xsi:type="dcterms:W3CDTF">2013-04-13T16:27:00Z</dcterms:created>
  <dcterms:modified xsi:type="dcterms:W3CDTF">2013-04-14T14:15:00Z</dcterms:modified>
</cp:coreProperties>
</file>