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31" w:rsidRPr="004D639D" w:rsidRDefault="004D1F31" w:rsidP="004D1F3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FACULDADE EUROPEIA DE VITÓRIA</w:t>
      </w:r>
    </w:p>
    <w:p w:rsidR="004D1F31" w:rsidRPr="00297855" w:rsidRDefault="004D1F31" w:rsidP="004D1F31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7855">
        <w:rPr>
          <w:rFonts w:ascii="Arial" w:hAnsi="Arial" w:cs="Arial"/>
          <w:b/>
          <w:sz w:val="24"/>
          <w:szCs w:val="24"/>
        </w:rPr>
        <w:t xml:space="preserve">A RELAÇÃO </w:t>
      </w:r>
      <w:r>
        <w:rPr>
          <w:rFonts w:ascii="Arial" w:hAnsi="Arial" w:cs="Arial"/>
          <w:b/>
          <w:sz w:val="24"/>
          <w:szCs w:val="24"/>
        </w:rPr>
        <w:t xml:space="preserve">ENTRE A </w:t>
      </w:r>
      <w:r w:rsidRPr="00297855">
        <w:rPr>
          <w:rFonts w:ascii="Arial" w:hAnsi="Arial" w:cs="Arial"/>
          <w:b/>
          <w:sz w:val="24"/>
          <w:szCs w:val="24"/>
        </w:rPr>
        <w:t>FAMILIA/ESCOLA E SUA INFLUÊNCIA N</w:t>
      </w:r>
      <w:r>
        <w:rPr>
          <w:rFonts w:ascii="Arial" w:hAnsi="Arial" w:cs="Arial"/>
          <w:b/>
          <w:sz w:val="24"/>
          <w:szCs w:val="24"/>
        </w:rPr>
        <w:t>A</w:t>
      </w:r>
      <w:r w:rsidRPr="00297855">
        <w:rPr>
          <w:rFonts w:ascii="Arial" w:hAnsi="Arial" w:cs="Arial"/>
          <w:b/>
          <w:sz w:val="24"/>
          <w:szCs w:val="24"/>
        </w:rPr>
        <w:t xml:space="preserve"> APRENDIZAGEM</w:t>
      </w:r>
      <w:r>
        <w:rPr>
          <w:rFonts w:ascii="Arial" w:hAnsi="Arial" w:cs="Arial"/>
          <w:b/>
          <w:sz w:val="24"/>
          <w:szCs w:val="24"/>
        </w:rPr>
        <w:t xml:space="preserve"> DO ALUNO</w:t>
      </w:r>
    </w:p>
    <w:p w:rsidR="004D1F31" w:rsidRPr="00F80605" w:rsidRDefault="004D1F31" w:rsidP="004D1F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1F31" w:rsidRDefault="004D1F31" w:rsidP="00300E76">
      <w:pPr>
        <w:spacing w:after="0" w:line="240" w:lineRule="auto"/>
        <w:ind w:left="-142" w:right="-568"/>
        <w:jc w:val="center"/>
        <w:rPr>
          <w:rFonts w:ascii="Arial" w:hAnsi="Arial" w:cs="Arial"/>
          <w:sz w:val="20"/>
          <w:szCs w:val="20"/>
        </w:rPr>
      </w:pPr>
    </w:p>
    <w:p w:rsidR="00E4552A" w:rsidRDefault="00E4552A" w:rsidP="00300E76">
      <w:pPr>
        <w:autoSpaceDE w:val="0"/>
        <w:autoSpaceDN w:val="0"/>
        <w:adjustRightInd w:val="0"/>
        <w:spacing w:after="0"/>
        <w:ind w:left="-142" w:right="-568"/>
        <w:jc w:val="both"/>
        <w:rPr>
          <w:rFonts w:ascii="Arial" w:hAnsi="Arial" w:cs="Arial"/>
          <w:b/>
          <w:sz w:val="20"/>
          <w:szCs w:val="20"/>
        </w:rPr>
      </w:pPr>
    </w:p>
    <w:p w:rsidR="00E4552A" w:rsidRDefault="00E4552A" w:rsidP="00300E76">
      <w:pPr>
        <w:autoSpaceDE w:val="0"/>
        <w:autoSpaceDN w:val="0"/>
        <w:adjustRightInd w:val="0"/>
        <w:spacing w:after="0"/>
        <w:ind w:left="-142" w:right="-568"/>
        <w:jc w:val="both"/>
        <w:rPr>
          <w:rFonts w:ascii="Arial" w:hAnsi="Arial" w:cs="Arial"/>
          <w:b/>
          <w:sz w:val="20"/>
          <w:szCs w:val="20"/>
        </w:rPr>
        <w:sectPr w:rsidR="00E4552A" w:rsidSect="00177562">
          <w:headerReference w:type="default" r:id="rId6"/>
          <w:pgSz w:w="11906" w:h="16838"/>
          <w:pgMar w:top="1417" w:right="1701" w:bottom="1417" w:left="1701" w:header="708" w:footer="708" w:gutter="0"/>
          <w:pgNumType w:start="2"/>
          <w:cols w:space="708"/>
          <w:docGrid w:linePitch="360"/>
        </w:sectPr>
      </w:pPr>
    </w:p>
    <w:p w:rsidR="004D1F31" w:rsidRPr="00F63DC4" w:rsidRDefault="004D1F31" w:rsidP="00300E76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b/>
          <w:sz w:val="24"/>
          <w:szCs w:val="24"/>
        </w:rPr>
      </w:pPr>
      <w:r w:rsidRPr="00F63DC4">
        <w:rPr>
          <w:rFonts w:ascii="Arial" w:hAnsi="Arial" w:cs="Arial"/>
          <w:b/>
          <w:sz w:val="24"/>
          <w:szCs w:val="24"/>
        </w:rPr>
        <w:lastRenderedPageBreak/>
        <w:t>Resumo –</w:t>
      </w:r>
      <w:r w:rsidR="00F934AF" w:rsidRPr="00F63DC4">
        <w:rPr>
          <w:sz w:val="24"/>
          <w:szCs w:val="24"/>
        </w:rPr>
        <w:t xml:space="preserve"> </w:t>
      </w:r>
      <w:r w:rsidR="00F934AF" w:rsidRPr="00F63DC4">
        <w:rPr>
          <w:rFonts w:ascii="Arial" w:hAnsi="Arial" w:cs="Arial"/>
          <w:sz w:val="24"/>
          <w:szCs w:val="24"/>
        </w:rPr>
        <w:t>Esta pesquisa tem por finalidade discutir os benefícios da participação da família e da escola na vida do aluno, buscando alternativas essenciais no sentido de suprimir as dificuldades encontradas pelos alunos em seu aprendizado no ensino fundamental. A integração entre a família e a vida escolar do aluno, embora nem sempre seja sempre observada, é um dos mais decisivos fatores para o desenvolvimento da aprendizagem. Esta integração deve se constituir em uma participação saudável objetivando o desenvolviment</w:t>
      </w:r>
      <w:r w:rsidR="00EF5670" w:rsidRPr="00F63DC4">
        <w:rPr>
          <w:rFonts w:ascii="Arial" w:hAnsi="Arial" w:cs="Arial"/>
          <w:sz w:val="24"/>
          <w:szCs w:val="24"/>
        </w:rPr>
        <w:t>o tanto cognitivo quanto social</w:t>
      </w:r>
      <w:r w:rsidR="00F934AF" w:rsidRPr="00F63DC4">
        <w:rPr>
          <w:rFonts w:ascii="Arial" w:hAnsi="Arial" w:cs="Arial"/>
          <w:sz w:val="24"/>
          <w:szCs w:val="24"/>
        </w:rPr>
        <w:t>. A escola é tida como a maior responsável por abrir espaços para a participação das famílias na tomada de decisões administrativas e pedagógicas o que favorece a educação dos filhos. Buscou-se assim, detalhar as necessidades de uma participação ativa entre escola e família, de maneira que se orientem e se ajudem mutuamente, como motivadores da aprendizagem, entendendo que são competências que devem ser delegadas às duas instituições.</w:t>
      </w:r>
    </w:p>
    <w:p w:rsidR="004D1F31" w:rsidRDefault="004D1F31" w:rsidP="00300E76">
      <w:pPr>
        <w:autoSpaceDE w:val="0"/>
        <w:autoSpaceDN w:val="0"/>
        <w:adjustRightInd w:val="0"/>
        <w:spacing w:after="0"/>
        <w:ind w:left="-142" w:right="-568"/>
        <w:jc w:val="both"/>
        <w:rPr>
          <w:rFonts w:ascii="Arial" w:eastAsiaTheme="minorHAnsi" w:hAnsi="Arial" w:cs="Arial"/>
          <w:b/>
          <w:color w:val="FF0000"/>
          <w:sz w:val="20"/>
          <w:szCs w:val="20"/>
        </w:rPr>
      </w:pPr>
    </w:p>
    <w:p w:rsidR="004D1F31" w:rsidRPr="00F63DC4" w:rsidRDefault="004D1F31" w:rsidP="00300E76">
      <w:pPr>
        <w:autoSpaceDE w:val="0"/>
        <w:autoSpaceDN w:val="0"/>
        <w:adjustRightInd w:val="0"/>
        <w:spacing w:after="0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04777D">
        <w:rPr>
          <w:rFonts w:ascii="Arial" w:eastAsiaTheme="minorHAnsi" w:hAnsi="Arial" w:cs="Arial"/>
          <w:sz w:val="24"/>
          <w:szCs w:val="24"/>
        </w:rPr>
        <w:t>Palavras-chave:</w:t>
      </w:r>
      <w:r w:rsidR="00F934AF" w:rsidRPr="00F63DC4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F934AF" w:rsidRPr="00F63DC4">
        <w:rPr>
          <w:rFonts w:ascii="Arial" w:eastAsiaTheme="minorHAnsi" w:hAnsi="Arial" w:cs="Arial"/>
          <w:sz w:val="24"/>
          <w:szCs w:val="24"/>
        </w:rPr>
        <w:t>Sociedade. Ensino.  Aprendizagem</w:t>
      </w:r>
      <w:r w:rsidR="00E4552A" w:rsidRPr="00F63DC4">
        <w:rPr>
          <w:rFonts w:ascii="Arial" w:eastAsiaTheme="minorHAnsi" w:hAnsi="Arial" w:cs="Arial"/>
          <w:sz w:val="24"/>
          <w:szCs w:val="24"/>
        </w:rPr>
        <w:t>.</w:t>
      </w:r>
      <w:r w:rsidR="00F934AF" w:rsidRPr="00F63DC4">
        <w:rPr>
          <w:rFonts w:ascii="Arial" w:eastAsiaTheme="minorHAnsi" w:hAnsi="Arial" w:cs="Arial"/>
          <w:sz w:val="24"/>
          <w:szCs w:val="24"/>
        </w:rPr>
        <w:t xml:space="preserve"> Participação.</w:t>
      </w:r>
    </w:p>
    <w:p w:rsidR="004D1F31" w:rsidRPr="00F63DC4" w:rsidRDefault="004D1F31" w:rsidP="00300E76">
      <w:pPr>
        <w:autoSpaceDE w:val="0"/>
        <w:autoSpaceDN w:val="0"/>
        <w:adjustRightInd w:val="0"/>
        <w:spacing w:after="0"/>
        <w:ind w:left="-142" w:right="-568"/>
        <w:jc w:val="both"/>
        <w:rPr>
          <w:rFonts w:ascii="Arial" w:eastAsiaTheme="minorHAnsi" w:hAnsi="Arial" w:cs="Arial"/>
          <w:color w:val="FF0000"/>
          <w:sz w:val="24"/>
          <w:szCs w:val="24"/>
        </w:rPr>
      </w:pPr>
    </w:p>
    <w:p w:rsidR="004D1F31" w:rsidRPr="00F63DC4" w:rsidRDefault="004D1F31" w:rsidP="00300E76">
      <w:pPr>
        <w:autoSpaceDE w:val="0"/>
        <w:autoSpaceDN w:val="0"/>
        <w:adjustRightInd w:val="0"/>
        <w:spacing w:after="0"/>
        <w:ind w:left="-142" w:right="-568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  <w:sectPr w:rsidR="004D1F31" w:rsidRPr="00F63DC4" w:rsidSect="00177562">
          <w:type w:val="continuous"/>
          <w:pgSz w:w="11906" w:h="16838"/>
          <w:pgMar w:top="1417" w:right="1701" w:bottom="1417" w:left="1701" w:header="708" w:footer="708" w:gutter="0"/>
          <w:cols w:space="1982"/>
          <w:docGrid w:linePitch="360"/>
        </w:sectPr>
      </w:pPr>
    </w:p>
    <w:p w:rsidR="004D1F31" w:rsidRPr="00F63DC4" w:rsidRDefault="004D1F31" w:rsidP="00300E76">
      <w:pPr>
        <w:autoSpaceDE w:val="0"/>
        <w:autoSpaceDN w:val="0"/>
        <w:adjustRightInd w:val="0"/>
        <w:spacing w:after="0"/>
        <w:ind w:left="-142" w:right="-568"/>
        <w:jc w:val="both"/>
        <w:rPr>
          <w:rFonts w:ascii="Arial" w:eastAsiaTheme="minorHAnsi" w:hAnsi="Arial" w:cs="Arial"/>
          <w:b/>
          <w:sz w:val="24"/>
          <w:szCs w:val="24"/>
        </w:rPr>
      </w:pPr>
      <w:r w:rsidRPr="0004777D">
        <w:rPr>
          <w:rFonts w:ascii="Arial" w:eastAsiaTheme="minorHAnsi" w:hAnsi="Arial" w:cs="Arial"/>
          <w:sz w:val="24"/>
          <w:szCs w:val="24"/>
        </w:rPr>
        <w:lastRenderedPageBreak/>
        <w:t>Área de atuação:</w:t>
      </w:r>
      <w:r w:rsidRPr="00F63DC4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Pr="00F63DC4">
        <w:rPr>
          <w:rFonts w:ascii="Arial" w:eastAsiaTheme="minorHAnsi" w:hAnsi="Arial" w:cs="Arial"/>
          <w:sz w:val="24"/>
          <w:szCs w:val="24"/>
        </w:rPr>
        <w:t>Educação</w:t>
      </w:r>
    </w:p>
    <w:p w:rsidR="004D1F31" w:rsidRPr="004A579B" w:rsidRDefault="004D1F31" w:rsidP="00300E76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b/>
          <w:color w:val="FF0000"/>
          <w:sz w:val="20"/>
          <w:szCs w:val="20"/>
        </w:rPr>
      </w:pPr>
    </w:p>
    <w:p w:rsidR="004D1F31" w:rsidRDefault="004D1F31" w:rsidP="00300E76">
      <w:pPr>
        <w:autoSpaceDE w:val="0"/>
        <w:autoSpaceDN w:val="0"/>
        <w:adjustRightInd w:val="0"/>
        <w:spacing w:after="0"/>
        <w:ind w:left="-142" w:right="-568"/>
        <w:jc w:val="both"/>
        <w:rPr>
          <w:rFonts w:ascii="Arial" w:eastAsiaTheme="minorHAnsi" w:hAnsi="Arial" w:cs="Arial"/>
          <w:b/>
          <w:sz w:val="20"/>
          <w:szCs w:val="20"/>
        </w:rPr>
        <w:sectPr w:rsidR="004D1F31" w:rsidSect="004A579B">
          <w:type w:val="continuous"/>
          <w:pgSz w:w="11906" w:h="16838"/>
          <w:pgMar w:top="1417" w:right="1701" w:bottom="1417" w:left="1701" w:header="708" w:footer="708" w:gutter="0"/>
          <w:cols w:space="1700"/>
          <w:docGrid w:linePitch="360"/>
        </w:sectPr>
      </w:pPr>
    </w:p>
    <w:p w:rsidR="00300E76" w:rsidRDefault="00300E76" w:rsidP="00300E76">
      <w:pPr>
        <w:autoSpaceDE w:val="0"/>
        <w:autoSpaceDN w:val="0"/>
        <w:adjustRightInd w:val="0"/>
        <w:spacing w:after="0"/>
        <w:ind w:left="-142" w:right="-568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4D1F31" w:rsidRPr="00F63DC4" w:rsidRDefault="004D1F31" w:rsidP="00300E76">
      <w:pPr>
        <w:autoSpaceDE w:val="0"/>
        <w:autoSpaceDN w:val="0"/>
        <w:adjustRightInd w:val="0"/>
        <w:spacing w:after="0"/>
        <w:ind w:left="-142" w:right="-568"/>
        <w:jc w:val="both"/>
        <w:rPr>
          <w:rFonts w:ascii="Arial" w:eastAsiaTheme="minorHAnsi" w:hAnsi="Arial" w:cs="Arial"/>
          <w:b/>
          <w:sz w:val="24"/>
          <w:szCs w:val="24"/>
        </w:rPr>
      </w:pPr>
      <w:r w:rsidRPr="00F63DC4">
        <w:rPr>
          <w:rFonts w:ascii="Arial" w:eastAsiaTheme="minorHAnsi" w:hAnsi="Arial" w:cs="Arial"/>
          <w:b/>
          <w:sz w:val="24"/>
          <w:szCs w:val="24"/>
        </w:rPr>
        <w:t>Introdução</w:t>
      </w:r>
    </w:p>
    <w:p w:rsidR="00C15AC1" w:rsidRPr="00F63DC4" w:rsidRDefault="00C15AC1" w:rsidP="00300E76">
      <w:pPr>
        <w:autoSpaceDE w:val="0"/>
        <w:autoSpaceDN w:val="0"/>
        <w:adjustRightInd w:val="0"/>
        <w:spacing w:after="0"/>
        <w:ind w:left="-142" w:right="-568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756CDB" w:rsidRPr="00F63DC4" w:rsidRDefault="00756CDB" w:rsidP="00300E76">
      <w:pPr>
        <w:autoSpaceDE w:val="0"/>
        <w:autoSpaceDN w:val="0"/>
        <w:adjustRightInd w:val="0"/>
        <w:ind w:left="-142" w:right="-568"/>
        <w:jc w:val="both"/>
        <w:rPr>
          <w:rFonts w:ascii="Arial" w:hAnsi="Arial" w:cs="Arial"/>
          <w:sz w:val="24"/>
          <w:szCs w:val="24"/>
        </w:rPr>
        <w:sectPr w:rsidR="00756CDB" w:rsidRPr="00F63DC4" w:rsidSect="00C15AC1">
          <w:type w:val="continuous"/>
          <w:pgSz w:w="11906" w:h="16838"/>
          <w:pgMar w:top="1417" w:right="1701" w:bottom="1417" w:left="1701" w:header="708" w:footer="708" w:gutter="0"/>
          <w:cols w:space="1700"/>
          <w:docGrid w:linePitch="360"/>
        </w:sectPr>
      </w:pPr>
    </w:p>
    <w:p w:rsidR="00300E76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hAnsi="Arial" w:cs="Arial"/>
          <w:sz w:val="24"/>
          <w:szCs w:val="24"/>
        </w:rPr>
      </w:pPr>
      <w:r w:rsidRPr="00F63DC4">
        <w:rPr>
          <w:rFonts w:ascii="Arial" w:hAnsi="Arial" w:cs="Arial"/>
          <w:sz w:val="24"/>
          <w:szCs w:val="24"/>
        </w:rPr>
        <w:lastRenderedPageBreak/>
        <w:t>A participação da família na escola, assim como a própria instituição educadora,</w:t>
      </w:r>
      <w:r w:rsidR="00756CDB" w:rsidRPr="00F63DC4">
        <w:rPr>
          <w:rFonts w:ascii="Arial" w:hAnsi="Arial" w:cs="Arial"/>
          <w:sz w:val="24"/>
          <w:szCs w:val="24"/>
        </w:rPr>
        <w:t xml:space="preserve"> </w:t>
      </w:r>
      <w:r w:rsidRPr="00F63DC4">
        <w:rPr>
          <w:rFonts w:ascii="Arial" w:hAnsi="Arial" w:cs="Arial"/>
          <w:sz w:val="24"/>
          <w:szCs w:val="24"/>
        </w:rPr>
        <w:t>tendo com referência o desenvolvimento do aluno</w:t>
      </w:r>
      <w:r w:rsidR="008F56C7">
        <w:rPr>
          <w:rFonts w:ascii="Arial" w:hAnsi="Arial" w:cs="Arial"/>
          <w:sz w:val="24"/>
          <w:szCs w:val="24"/>
        </w:rPr>
        <w:t xml:space="preserve"> foi construída</w:t>
      </w:r>
      <w:r w:rsidRPr="00F63DC4">
        <w:rPr>
          <w:rFonts w:ascii="Arial" w:hAnsi="Arial" w:cs="Arial"/>
          <w:sz w:val="24"/>
          <w:szCs w:val="24"/>
        </w:rPr>
        <w:t xml:space="preserve"> lentamente, diante de pressões científicas </w:t>
      </w:r>
      <w:r w:rsidRPr="00F63DC4">
        <w:rPr>
          <w:rFonts w:ascii="Arial" w:hAnsi="Arial" w:cs="Arial"/>
          <w:color w:val="7030A0"/>
          <w:sz w:val="24"/>
          <w:szCs w:val="24"/>
        </w:rPr>
        <w:t xml:space="preserve">e </w:t>
      </w:r>
      <w:r w:rsidRPr="00F63DC4">
        <w:rPr>
          <w:rFonts w:ascii="Arial" w:hAnsi="Arial" w:cs="Arial"/>
          <w:sz w:val="24"/>
          <w:szCs w:val="24"/>
        </w:rPr>
        <w:t xml:space="preserve">das exigências da sociedade urbana. Assim que se encerrou a fase da colonização no Brasil, passou a existir a necessidade de uma organização voltada à formação moral e mental dos indivíduos. </w:t>
      </w:r>
      <w:r w:rsidR="00466CAB" w:rsidRPr="00F63DC4">
        <w:rPr>
          <w:rFonts w:ascii="Arial" w:hAnsi="Arial" w:cs="Arial"/>
          <w:sz w:val="24"/>
          <w:szCs w:val="24"/>
        </w:rPr>
        <w:t xml:space="preserve">Essa missão se mostrou impossível de ser levada a se processar apenas no âmbito doméstico. </w:t>
      </w:r>
      <w:r w:rsidR="00300E76" w:rsidRPr="00F63DC4">
        <w:rPr>
          <w:rFonts w:ascii="Arial" w:hAnsi="Arial" w:cs="Arial"/>
          <w:sz w:val="24"/>
          <w:szCs w:val="24"/>
        </w:rPr>
        <w:t>Por outro lado, a escola passou a se isentar de revelar sozinha, as necessidades do aluno, sem a participação familiar (MORAES, 2002).</w:t>
      </w:r>
    </w:p>
    <w:p w:rsidR="00756CDB" w:rsidRPr="00F63DC4" w:rsidRDefault="00756CDB" w:rsidP="00CB2001">
      <w:pPr>
        <w:autoSpaceDE w:val="0"/>
        <w:autoSpaceDN w:val="0"/>
        <w:adjustRightInd w:val="0"/>
        <w:spacing w:after="0" w:line="240" w:lineRule="auto"/>
        <w:ind w:left="-709" w:right="-568"/>
        <w:jc w:val="both"/>
        <w:rPr>
          <w:rFonts w:ascii="Arial" w:hAnsi="Arial" w:cs="Arial"/>
          <w:sz w:val="24"/>
          <w:szCs w:val="24"/>
        </w:rPr>
      </w:pP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hAnsi="Arial" w:cs="Arial"/>
          <w:sz w:val="24"/>
          <w:szCs w:val="24"/>
        </w:rPr>
      </w:pPr>
      <w:r w:rsidRPr="00F63DC4">
        <w:rPr>
          <w:rFonts w:ascii="Arial" w:hAnsi="Arial" w:cs="Arial"/>
          <w:sz w:val="24"/>
          <w:szCs w:val="24"/>
        </w:rPr>
        <w:t>Observa-se então que a discussão sobre a participação da família na vida escolar da criança tendo como objetivo um melhor desempenho escolar, vem de longa data. Há vários anos que é feita uma reflexão sobre o envolvimento da família, como promotora da co-responsabilidade, fazendo dessa participação um novo alento ao processo de educa</w:t>
      </w:r>
      <w:r w:rsidR="007C2394" w:rsidRPr="00F63DC4">
        <w:rPr>
          <w:rFonts w:ascii="Arial" w:hAnsi="Arial" w:cs="Arial"/>
          <w:sz w:val="24"/>
          <w:szCs w:val="24"/>
        </w:rPr>
        <w:t>ção. Para Motta, (200</w:t>
      </w:r>
      <w:r w:rsidRPr="00F63DC4">
        <w:rPr>
          <w:rFonts w:ascii="Arial" w:hAnsi="Arial" w:cs="Arial"/>
          <w:sz w:val="24"/>
          <w:szCs w:val="24"/>
        </w:rPr>
        <w:t xml:space="preserve">9, p. 89): ”as famílias apresentaram uma evolução </w:t>
      </w:r>
      <w:r w:rsidRPr="00F63DC4">
        <w:rPr>
          <w:rFonts w:ascii="Arial" w:hAnsi="Arial" w:cs="Arial"/>
          <w:sz w:val="24"/>
          <w:szCs w:val="24"/>
        </w:rPr>
        <w:lastRenderedPageBreak/>
        <w:t>sistemática durante as últimas décadas, no entanto ainda não são suficientemente condicionadas a participar da vida escolar dos dependentes.”</w:t>
      </w:r>
    </w:p>
    <w:p w:rsidR="008F56C7" w:rsidRDefault="008F56C7" w:rsidP="008F56C7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hAnsi="Arial" w:cs="Arial"/>
          <w:sz w:val="24"/>
          <w:szCs w:val="24"/>
        </w:rPr>
      </w:pP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hAnsi="Arial" w:cs="Arial"/>
          <w:sz w:val="24"/>
          <w:szCs w:val="24"/>
        </w:rPr>
      </w:pPr>
      <w:r w:rsidRPr="00F63DC4">
        <w:rPr>
          <w:rFonts w:ascii="Arial" w:hAnsi="Arial" w:cs="Arial"/>
          <w:sz w:val="24"/>
          <w:szCs w:val="24"/>
        </w:rPr>
        <w:t xml:space="preserve">Segundo Marques (2001) são muitos os estudos que têm se dedicado a mostrar os caminhos que levam ao mau desempenho dos alunos na escola. Os fatores de maior relevância são os econômicos, sociais e culturais, sem que, no entanto, seja afastado um fator preocupante, o desinteresse dos pais pela vida escolar dos filhos. É importante que sejam feitas reflexões sobre a necessidade de formas participativas das famílias nas escolas. </w:t>
      </w:r>
    </w:p>
    <w:p w:rsidR="008F56C7" w:rsidRDefault="008F56C7" w:rsidP="008F56C7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Assim, passou a ser necessária a contribuição da escola e família ao incentivo ao ensino aprendizagem, compreendendo que essas duas instituições representam um dos grandes caminhos para o sucesso no desenvolvimento intelectual, moral, na formação do indivíduo na idade escolar. </w:t>
      </w:r>
    </w:p>
    <w:p w:rsidR="008F56C7" w:rsidRDefault="00756CDB" w:rsidP="008F56C7">
      <w:pPr>
        <w:autoSpaceDE w:val="0"/>
        <w:autoSpaceDN w:val="0"/>
        <w:adjustRightInd w:val="0"/>
        <w:spacing w:after="0" w:line="240" w:lineRule="auto"/>
        <w:ind w:left="-142" w:right="-568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     </w:t>
      </w: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A problemática que se estabelece neste estudo leva aos questionamentos de qual a importância da relação família-escola no processo educacional e se as escolas estão preparadas  para compartilhar com os familiares, as decisões que possam influenciar na aprendizagem. Apresenta-se como objetivo geral avaliar o papel da família e da escola como influenciadores no processo de aprendizagem nas séries iniciais do ensino fundamental. </w:t>
      </w:r>
    </w:p>
    <w:p w:rsidR="008F56C7" w:rsidRDefault="00756CDB" w:rsidP="008F56C7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    </w:t>
      </w: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Como objetivos específicos, buscou-se identificar os principais elementos envolvidos na construção da aprendizagem, considerando o relacionamento entre família/escola como um dos pontos fundamentais; investigar estratégias utilizadas na construção de sua personalidade responsável e conhecimento de cidadania dos alunos, a partir da estrutura da família e de suas relações com a instituição escolar; caracterizar a estrutura familiar como relevante para a construção moral, afetiva e cognitiva do aluno. </w:t>
      </w:r>
    </w:p>
    <w:p w:rsidR="00C15AC1" w:rsidRPr="00F63DC4" w:rsidRDefault="00C15AC1" w:rsidP="008F56C7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Como métodos a serem utilizados para esta pesquisa, foram feitas consultas a livros sobre o assunto, valendo-se de autores conceituados, nas diversas áreas de Pedagogia, Psicopedagogia, tendo sempre como base o interesse em demonstrar a família e a escola como objetos de influência na vida do aluno. Como parâmetro, tomou-se a reflexão sobre a formação do aluno nas instituições escolares  numa </w:t>
      </w:r>
      <w:r w:rsidRPr="00F63DC4">
        <w:rPr>
          <w:rFonts w:ascii="Arial" w:eastAsiaTheme="minorHAnsi" w:hAnsi="Arial" w:cs="Arial"/>
          <w:sz w:val="24"/>
          <w:szCs w:val="24"/>
        </w:rPr>
        <w:lastRenderedPageBreak/>
        <w:t>perspectiva que busca a discussão em busca de propostas que atendem às especificidades do estudo em questão.</w:t>
      </w:r>
    </w:p>
    <w:p w:rsidR="00C15AC1" w:rsidRDefault="00C15AC1" w:rsidP="008F56C7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b/>
          <w:sz w:val="20"/>
          <w:szCs w:val="20"/>
        </w:rPr>
      </w:pPr>
    </w:p>
    <w:p w:rsidR="00C15AC1" w:rsidRPr="00300E76" w:rsidRDefault="00C15AC1" w:rsidP="008F56C7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300E76">
        <w:rPr>
          <w:rFonts w:ascii="Arial" w:eastAsiaTheme="minorHAnsi" w:hAnsi="Arial" w:cs="Arial"/>
          <w:b/>
          <w:sz w:val="24"/>
          <w:szCs w:val="24"/>
        </w:rPr>
        <w:t>A participação da família no ensino</w:t>
      </w: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>Os pais e os professores formam dois grupos com características diversas que</w:t>
      </w:r>
      <w:r w:rsidR="00756CDB" w:rsidRPr="00F63DC4">
        <w:rPr>
          <w:rFonts w:ascii="Arial" w:eastAsiaTheme="minorHAnsi" w:hAnsi="Arial" w:cs="Arial"/>
          <w:sz w:val="24"/>
          <w:szCs w:val="24"/>
        </w:rPr>
        <w:t xml:space="preserve"> </w:t>
      </w:r>
      <w:r w:rsidRPr="00F63DC4">
        <w:rPr>
          <w:rFonts w:ascii="Arial" w:eastAsiaTheme="minorHAnsi" w:hAnsi="Arial" w:cs="Arial"/>
          <w:sz w:val="24"/>
          <w:szCs w:val="24"/>
        </w:rPr>
        <w:t>podem ou não ser acentuadas, de acordo com a presença ou não dos pais na vida escolar dos alunos. Dessa forma, quanto maior for a participação, teoricamente maior será o êxito do aluno.</w:t>
      </w:r>
    </w:p>
    <w:p w:rsidR="00C15AC1" w:rsidRPr="00C15AC1" w:rsidRDefault="00C15AC1" w:rsidP="00300E76">
      <w:pPr>
        <w:autoSpaceDE w:val="0"/>
        <w:autoSpaceDN w:val="0"/>
        <w:adjustRightInd w:val="0"/>
        <w:spacing w:after="0" w:line="240" w:lineRule="auto"/>
        <w:ind w:left="-709" w:right="-568"/>
        <w:jc w:val="both"/>
        <w:rPr>
          <w:rFonts w:ascii="Arial" w:eastAsiaTheme="minorHAnsi" w:hAnsi="Arial" w:cs="Arial"/>
          <w:sz w:val="20"/>
          <w:szCs w:val="20"/>
        </w:rPr>
      </w:pPr>
    </w:p>
    <w:p w:rsidR="00C15AC1" w:rsidRPr="00F63DC4" w:rsidRDefault="00C15AC1" w:rsidP="00752DB3">
      <w:pPr>
        <w:autoSpaceDE w:val="0"/>
        <w:autoSpaceDN w:val="0"/>
        <w:adjustRightInd w:val="0"/>
        <w:spacing w:after="0" w:line="240" w:lineRule="auto"/>
        <w:ind w:left="1843" w:right="-568"/>
        <w:jc w:val="both"/>
        <w:rPr>
          <w:rFonts w:ascii="Arial" w:eastAsiaTheme="minorHAnsi" w:hAnsi="Arial" w:cs="Arial"/>
          <w:sz w:val="20"/>
          <w:szCs w:val="20"/>
        </w:rPr>
      </w:pPr>
      <w:r w:rsidRPr="00F63DC4">
        <w:rPr>
          <w:rFonts w:ascii="Arial" w:eastAsiaTheme="minorHAnsi" w:hAnsi="Arial" w:cs="Arial"/>
          <w:sz w:val="20"/>
          <w:szCs w:val="20"/>
        </w:rPr>
        <w:t>[...] tanto a família quanto a escola desejam a mesma coisa: preparar as crianças para o mundo; no entanto, a família tem suas particularidades que a diferenciam da escola, e suas necessidades que a aproximam dessa mesma instituição. A escola tem sua metodologia e filosofia para educar uma criança, no entanto ela necessita da família para conc</w:t>
      </w:r>
      <w:r w:rsidR="00EF5670" w:rsidRPr="00F63DC4">
        <w:rPr>
          <w:rFonts w:ascii="Arial" w:eastAsiaTheme="minorHAnsi" w:hAnsi="Arial" w:cs="Arial"/>
          <w:sz w:val="20"/>
          <w:szCs w:val="20"/>
        </w:rPr>
        <w:t>retizar o seu projeto educativo</w:t>
      </w:r>
      <w:r w:rsidRPr="00F63DC4">
        <w:rPr>
          <w:rFonts w:ascii="Arial" w:eastAsiaTheme="minorHAnsi" w:hAnsi="Arial" w:cs="Arial"/>
          <w:sz w:val="20"/>
          <w:szCs w:val="20"/>
        </w:rPr>
        <w:t xml:space="preserve"> (PAROLIM, 2003, p. 99)</w:t>
      </w:r>
      <w:r w:rsidR="00EF5670" w:rsidRPr="00F63DC4">
        <w:rPr>
          <w:rFonts w:ascii="Arial" w:eastAsiaTheme="minorHAnsi" w:hAnsi="Arial" w:cs="Arial"/>
          <w:sz w:val="20"/>
          <w:szCs w:val="20"/>
        </w:rPr>
        <w:t>.</w:t>
      </w:r>
      <w:r w:rsidRPr="00F63DC4">
        <w:rPr>
          <w:rFonts w:ascii="Arial" w:eastAsiaTheme="minorHAnsi" w:hAnsi="Arial" w:cs="Arial"/>
          <w:sz w:val="20"/>
          <w:szCs w:val="20"/>
        </w:rPr>
        <w:t xml:space="preserve"> </w:t>
      </w:r>
    </w:p>
    <w:p w:rsidR="00C15AC1" w:rsidRPr="00F63DC4" w:rsidRDefault="00C15AC1" w:rsidP="00752DB3">
      <w:pPr>
        <w:autoSpaceDE w:val="0"/>
        <w:autoSpaceDN w:val="0"/>
        <w:adjustRightInd w:val="0"/>
        <w:spacing w:after="0" w:line="360" w:lineRule="auto"/>
        <w:ind w:left="1843" w:right="-568"/>
        <w:jc w:val="both"/>
        <w:rPr>
          <w:rFonts w:ascii="Arial" w:eastAsiaTheme="minorHAnsi" w:hAnsi="Arial" w:cs="Arial"/>
          <w:sz w:val="24"/>
          <w:szCs w:val="24"/>
        </w:rPr>
      </w:pP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É importante constatar uma diferenciação do envolvimento dos responsáveis na educação dos filhos como atitude individual informal, dentro de uma cultura de classe e de sua estratégia de ascensão social, da política formal que tem a função de promover a contribuição educativa dos pais para a eficiência escolar mediante incentivos (KALOUSTIAN, </w:t>
      </w:r>
      <w:r w:rsidR="00C9136D" w:rsidRPr="00F63DC4">
        <w:rPr>
          <w:rFonts w:ascii="Arial" w:eastAsiaTheme="minorHAnsi" w:hAnsi="Arial" w:cs="Arial"/>
          <w:sz w:val="24"/>
          <w:szCs w:val="24"/>
        </w:rPr>
        <w:t>200</w:t>
      </w:r>
      <w:r w:rsidRPr="00F63DC4">
        <w:rPr>
          <w:rFonts w:ascii="Arial" w:eastAsiaTheme="minorHAnsi" w:hAnsi="Arial" w:cs="Arial"/>
          <w:sz w:val="24"/>
          <w:szCs w:val="24"/>
        </w:rPr>
        <w:t>8).</w:t>
      </w:r>
    </w:p>
    <w:p w:rsidR="008F56C7" w:rsidRDefault="00756CDB" w:rsidP="008F56C7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    </w:t>
      </w: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Segundo Duarte (2000), não se tenta idealizar positivamente as culturas familiar e popular ou tornar negativo o currículo escolar, e sim defender a doutrina da cultura e a liberdade da família para escolher seu currículo ausente de formalidade, sem que seus filhos sintam-se prejudicados dentro da avaliação escolar. Uma implicação perversa do dever de casa é que a avaliação do aluno corresponde à avaliação do desempenho dos pais, já que a escola requer o seu apoio. </w:t>
      </w:r>
    </w:p>
    <w:p w:rsidR="008F56C7" w:rsidRDefault="00756CDB" w:rsidP="008F56C7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    </w:t>
      </w: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>Afirma ainda Duarte (200</w:t>
      </w:r>
      <w:r w:rsidR="00C9136D" w:rsidRPr="00F63DC4">
        <w:rPr>
          <w:rFonts w:ascii="Arial" w:eastAsiaTheme="minorHAnsi" w:hAnsi="Arial" w:cs="Arial"/>
          <w:sz w:val="24"/>
          <w:szCs w:val="24"/>
        </w:rPr>
        <w:t>7</w:t>
      </w:r>
      <w:r w:rsidRPr="00F63DC4">
        <w:rPr>
          <w:rFonts w:ascii="Arial" w:eastAsiaTheme="minorHAnsi" w:hAnsi="Arial" w:cs="Arial"/>
          <w:sz w:val="24"/>
          <w:szCs w:val="24"/>
        </w:rPr>
        <w:t>), como missão, a escola democrática tem a finalidade de compensar o peso das desigualdades familiares, fazendo com que estas não tenham repercussão negativa sobre as condições de aprendizagem e sobre a avaliação dos alunos. Portanto, na medida em que afeta direta ou indiretamente a aprendizagem e a avaliação do aluno, a política do dever de casa consagra a ação contrária ao efeito educacional.</w:t>
      </w:r>
    </w:p>
    <w:p w:rsidR="00756CDB" w:rsidRDefault="00756CDB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16"/>
          <w:szCs w:val="16"/>
        </w:rPr>
      </w:pPr>
    </w:p>
    <w:p w:rsidR="00C15AC1" w:rsidRPr="00F63DC4" w:rsidRDefault="00C15AC1" w:rsidP="00752DB3">
      <w:pPr>
        <w:autoSpaceDE w:val="0"/>
        <w:autoSpaceDN w:val="0"/>
        <w:adjustRightInd w:val="0"/>
        <w:spacing w:after="0" w:line="240" w:lineRule="auto"/>
        <w:ind w:left="1843" w:right="-568"/>
        <w:jc w:val="both"/>
        <w:rPr>
          <w:rFonts w:ascii="Arial" w:eastAsiaTheme="minorHAnsi" w:hAnsi="Arial" w:cs="Arial"/>
          <w:sz w:val="20"/>
          <w:szCs w:val="20"/>
        </w:rPr>
      </w:pPr>
      <w:r w:rsidRPr="00F63DC4">
        <w:rPr>
          <w:rFonts w:ascii="Arial" w:eastAsiaTheme="minorHAnsi" w:hAnsi="Arial" w:cs="Arial"/>
          <w:sz w:val="20"/>
          <w:szCs w:val="20"/>
        </w:rPr>
        <w:lastRenderedPageBreak/>
        <w:t>Ao repassar parte do trabalho acadêmico para a família, tal política explicitamente desvia o foco de melhoria educacional da sala de aula para o lar. Ao mesmo tempo, as implicações do dever de casa para o trabalho da sala de aula permanecem veladas. De fato, o dever de casa integra uma concepção particular de instrução, de organização da aprendizagem, de trabalho escolar e de papel docente (CARVALHO, 20</w:t>
      </w:r>
      <w:r w:rsidR="00C9136D" w:rsidRPr="00F63DC4">
        <w:rPr>
          <w:rFonts w:ascii="Arial" w:eastAsiaTheme="minorHAnsi" w:hAnsi="Arial" w:cs="Arial"/>
          <w:sz w:val="20"/>
          <w:szCs w:val="20"/>
        </w:rPr>
        <w:t>07</w:t>
      </w:r>
      <w:r w:rsidRPr="00F63DC4">
        <w:rPr>
          <w:rFonts w:ascii="Arial" w:eastAsiaTheme="minorHAnsi" w:hAnsi="Arial" w:cs="Arial"/>
          <w:sz w:val="20"/>
          <w:szCs w:val="20"/>
        </w:rPr>
        <w:t xml:space="preserve">, p. 178). </w:t>
      </w:r>
    </w:p>
    <w:p w:rsidR="0051435E" w:rsidRPr="00F63DC4" w:rsidRDefault="0051435E" w:rsidP="00752DB3">
      <w:pPr>
        <w:autoSpaceDE w:val="0"/>
        <w:autoSpaceDN w:val="0"/>
        <w:adjustRightInd w:val="0"/>
        <w:spacing w:after="0" w:line="360" w:lineRule="auto"/>
        <w:ind w:left="1843" w:right="-568"/>
        <w:jc w:val="both"/>
        <w:rPr>
          <w:rFonts w:ascii="Arial" w:eastAsiaTheme="minorHAnsi" w:hAnsi="Arial" w:cs="Arial"/>
          <w:sz w:val="24"/>
          <w:szCs w:val="24"/>
        </w:rPr>
      </w:pPr>
    </w:p>
    <w:p w:rsidR="00C15AC1" w:rsidRPr="00F63DC4" w:rsidRDefault="008F56C7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C15AC1" w:rsidRPr="00F63DC4">
        <w:rPr>
          <w:rFonts w:ascii="Arial" w:eastAsiaTheme="minorHAnsi" w:hAnsi="Arial" w:cs="Arial"/>
          <w:sz w:val="24"/>
          <w:szCs w:val="24"/>
        </w:rPr>
        <w:t xml:space="preserve">É função de o professor prestar uma orientação segura aos alunos sobre os objetivos das tarefas escolares. É por meio dessas atividades complementares que os alunos sistematizam e ampliam seus conhecimentos. Para a efetivação dessa prática, mais uma vez ocorre a necessidade de parceria entre a família e a escola. A tarefa, ou dever de casa, deve ser reconhecida como uma ocupação adequada ao ensino ministrado em sala de aula. </w:t>
      </w:r>
    </w:p>
    <w:p w:rsidR="008F56C7" w:rsidRDefault="0051435E" w:rsidP="008F56C7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    </w:t>
      </w: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>As tarefas escolares possuem entre seus propósitos a motivação dos alunos para praticar, fortalecer os conteúdos e competências escolares, e, também, para auxiliar os professores na avaliação construção de conhecimentos em relação aos ensinamentos abordada em sala de aula. Tradicionalmente o dever de casa pode ser considerado uma ferramenta eficaz para a fixação, reforço e preparação para aulas e provas, na forma de leituras e exercícios</w:t>
      </w:r>
      <w:r w:rsidR="00C9136D" w:rsidRPr="00F63DC4">
        <w:rPr>
          <w:rFonts w:ascii="Arial" w:eastAsiaTheme="minorHAnsi" w:hAnsi="Arial" w:cs="Arial"/>
          <w:sz w:val="24"/>
          <w:szCs w:val="24"/>
        </w:rPr>
        <w:t>.</w:t>
      </w:r>
    </w:p>
    <w:p w:rsidR="00C15AC1" w:rsidRDefault="00C15AC1" w:rsidP="00300E76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Arial" w:eastAsiaTheme="minorHAnsi" w:hAnsi="Arial" w:cs="Arial"/>
          <w:sz w:val="20"/>
          <w:szCs w:val="20"/>
        </w:rPr>
      </w:pPr>
    </w:p>
    <w:p w:rsidR="00C15AC1" w:rsidRPr="00300E76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b/>
          <w:sz w:val="24"/>
          <w:szCs w:val="24"/>
        </w:rPr>
      </w:pPr>
      <w:r w:rsidRPr="00300E76">
        <w:rPr>
          <w:rFonts w:ascii="Arial" w:eastAsiaTheme="minorHAnsi" w:hAnsi="Arial" w:cs="Arial"/>
          <w:b/>
          <w:sz w:val="24"/>
          <w:szCs w:val="24"/>
        </w:rPr>
        <w:t>Família, escola e formação do aluno</w:t>
      </w:r>
    </w:p>
    <w:p w:rsidR="00C15AC1" w:rsidRPr="00300E76" w:rsidRDefault="00C15AC1" w:rsidP="00752DB3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Logo depois do nascimento, nos primeiros meses de vida, a criança começa a ter participação no processo de ensino-aprendizagem, quando inicia suas palavras e ações. Dentro do ambiente familiar é que surge o alicerce do seu comportamento, a livre expressão dos sentimentos, uma vez que apresenta tendências a imitar aqueles que a rodeiam. Este procedimento vai se ampliar quando a criança começar a frequentar a escola e assim vão se proceder a alterações. Dessa forma, através da escola, seus conhecimentos se tornarão infinitamente mais amplos. </w:t>
      </w:r>
    </w:p>
    <w:p w:rsidR="008F56C7" w:rsidRDefault="0051435E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     </w:t>
      </w: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De acordo com Bock (2004), existe uma concepção de que a escola é a continuação do lar, portanto, pode-se dizer que ela deve aumentar a interação entre a criança e a família, favorecendo o processo educativo e sua formação. Por isso a integração dos pais à escola reveste-se da maior importância, a partir do momento em que ambos, falem uma só língua, auxiliando na aprendizagem do educando. </w:t>
      </w:r>
    </w:p>
    <w:p w:rsidR="008F56C7" w:rsidRDefault="0051435E" w:rsidP="008F56C7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lastRenderedPageBreak/>
        <w:t xml:space="preserve">    </w:t>
      </w: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>Por parte da escola, deve ser mantido o respeito pelos conhecimentos e valores adquiridos na fase pré-escolar e formados pela participação dos componentes da instituição familiar em diferentes oportunidades, adquirindo ganhos imprescindíveis em sua formação, como elementos capazes de evoluir e aperfeiçoar como seres humanos e cidadãos compromissados com a transformação da realidade (SANTO, 2008).</w:t>
      </w:r>
    </w:p>
    <w:p w:rsidR="008F56C7" w:rsidRDefault="008F56C7" w:rsidP="008F56C7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</w:t>
      </w:r>
    </w:p>
    <w:p w:rsidR="0051435E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Prossegue Santo (2008), afirmando que é importante lembrar que a criança, com raras exceções, inicia sua vida escolar sem grandes conhecimentos que possam ser considerados como saberes orientados pedagogicamente. Obviamente, a escola é que está preparada para que se efetive o ensino aprendizagem absoluto. </w:t>
      </w:r>
    </w:p>
    <w:p w:rsidR="008F56C7" w:rsidRDefault="0051435E" w:rsidP="008F56C7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     </w:t>
      </w: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Entretanto, os conhecimentos trazidos a partir das experiências familiares, da vivência paterna e materna, mesmo os que são guiados pelo senso comum, fazem parte da história do aluno e são fatores formadores de sua personalidade que irão causar influência no seu aprendizado escolar. </w:t>
      </w:r>
    </w:p>
    <w:p w:rsidR="008F56C7" w:rsidRDefault="0051435E" w:rsidP="008F56C7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    </w:t>
      </w: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>Para Kaloustian (</w:t>
      </w:r>
      <w:r w:rsidR="00C9136D" w:rsidRPr="00F63DC4">
        <w:rPr>
          <w:rFonts w:ascii="Arial" w:eastAsiaTheme="minorHAnsi" w:hAnsi="Arial" w:cs="Arial"/>
          <w:sz w:val="24"/>
          <w:szCs w:val="24"/>
        </w:rPr>
        <w:t>200</w:t>
      </w:r>
      <w:r w:rsidRPr="00F63DC4">
        <w:rPr>
          <w:rFonts w:ascii="Arial" w:eastAsiaTheme="minorHAnsi" w:hAnsi="Arial" w:cs="Arial"/>
          <w:sz w:val="24"/>
          <w:szCs w:val="24"/>
        </w:rPr>
        <w:t>8) os laços familiares são os mais efetivos fatores no sentido de</w:t>
      </w:r>
      <w:r w:rsidR="003A0148" w:rsidRPr="00F63DC4">
        <w:rPr>
          <w:rFonts w:ascii="Arial" w:eastAsiaTheme="minorHAnsi" w:hAnsi="Arial" w:cs="Arial"/>
          <w:sz w:val="24"/>
          <w:szCs w:val="24"/>
        </w:rPr>
        <w:t xml:space="preserve"> </w:t>
      </w:r>
      <w:r w:rsidRPr="00F63DC4">
        <w:rPr>
          <w:rFonts w:ascii="Arial" w:eastAsiaTheme="minorHAnsi" w:hAnsi="Arial" w:cs="Arial"/>
          <w:sz w:val="24"/>
          <w:szCs w:val="24"/>
        </w:rPr>
        <w:t>proporcionar a proteção aos filhos, sem que seja relevante o número de pessoas que integram a família. O núcleo familiar valoriza os laços afetivos e traz bens materiais imprescindíveis ao desenvolvimento e bem-estar aos integrantes e desempenha um papel decisivo na educação formal e informal, além dos valores éticos e humanitários, por meio dos quais se aprofundam os laços de solidariedade.</w:t>
      </w:r>
    </w:p>
    <w:p w:rsidR="00C15AC1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0"/>
          <w:szCs w:val="20"/>
        </w:rPr>
      </w:pPr>
    </w:p>
    <w:p w:rsidR="00C15AC1" w:rsidRPr="00752DB3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b/>
          <w:sz w:val="24"/>
          <w:szCs w:val="24"/>
        </w:rPr>
      </w:pPr>
      <w:r w:rsidRPr="00752DB3">
        <w:rPr>
          <w:rFonts w:ascii="Arial" w:eastAsiaTheme="minorHAnsi" w:hAnsi="Arial" w:cs="Arial"/>
          <w:b/>
          <w:sz w:val="24"/>
          <w:szCs w:val="24"/>
        </w:rPr>
        <w:t>O desempenho da escola frente à participação familiar</w:t>
      </w:r>
    </w:p>
    <w:p w:rsidR="00C15AC1" w:rsidRPr="00C15AC1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0"/>
          <w:szCs w:val="20"/>
        </w:rPr>
      </w:pP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>Uma instituição educadora precisa se valer de métodos que proporcionem uma aproximação mais estreita com a família, para que possa existir um compartilhamento  eficiente no que se refere a atingir os objetivos educacionais e resolução das questões conflitantes na escola. Apenas com uma participação visando ao desenvolvimento do aluno, será possível considerar que há efetivamente o verdadeiro relacionamento família/escola (PARO, 2</w:t>
      </w:r>
      <w:r w:rsidR="00C9136D" w:rsidRPr="00F63DC4">
        <w:rPr>
          <w:rFonts w:ascii="Arial" w:eastAsiaTheme="minorHAnsi" w:hAnsi="Arial" w:cs="Arial"/>
          <w:sz w:val="24"/>
          <w:szCs w:val="24"/>
        </w:rPr>
        <w:t>009</w:t>
      </w:r>
      <w:r w:rsidRPr="00F63DC4">
        <w:rPr>
          <w:rFonts w:ascii="Arial" w:eastAsiaTheme="minorHAnsi" w:hAnsi="Arial" w:cs="Arial"/>
          <w:sz w:val="24"/>
          <w:szCs w:val="24"/>
        </w:rPr>
        <w:t xml:space="preserve">). </w:t>
      </w:r>
    </w:p>
    <w:p w:rsidR="008F56C7" w:rsidRDefault="0051435E" w:rsidP="008F56C7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    </w:t>
      </w:r>
    </w:p>
    <w:p w:rsidR="00C15AC1" w:rsidRPr="00F63DC4" w:rsidRDefault="00C15AC1" w:rsidP="008F56C7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lastRenderedPageBreak/>
        <w:t>Corsino (2003) aponta para a necessidade de a escola proporcionar aos pais dos alunos um melhor entendimento do funcionamento da escola, no tocante à aprendizagem, os métodos de ensino, o funcionamento da parte educacional como um todo.  Outro ponto importante é a abertura à integração da família de maneira mais expressiva, pelo fato de que uma grande quantidade de pais ainda</w:t>
      </w:r>
      <w:r w:rsidR="0051435E" w:rsidRPr="00F63DC4">
        <w:rPr>
          <w:rFonts w:ascii="Arial" w:eastAsiaTheme="minorHAnsi" w:hAnsi="Arial" w:cs="Arial"/>
          <w:sz w:val="24"/>
          <w:szCs w:val="24"/>
        </w:rPr>
        <w:t xml:space="preserve"> </w:t>
      </w:r>
      <w:r w:rsidRPr="00F63DC4">
        <w:rPr>
          <w:rFonts w:ascii="Arial" w:eastAsiaTheme="minorHAnsi" w:hAnsi="Arial" w:cs="Arial"/>
          <w:sz w:val="24"/>
          <w:szCs w:val="24"/>
        </w:rPr>
        <w:t>lida com dificuldade com as situações escolares do dia a dia dos filhos, necessitando, por isso, de</w:t>
      </w:r>
      <w:r w:rsidR="008F56C7">
        <w:rPr>
          <w:rFonts w:ascii="Arial" w:eastAsiaTheme="minorHAnsi" w:hAnsi="Arial" w:cs="Arial"/>
          <w:sz w:val="24"/>
          <w:szCs w:val="24"/>
        </w:rPr>
        <w:t xml:space="preserve"> uma maior referência escolar.</w:t>
      </w:r>
      <w:r w:rsidRPr="00F63DC4">
        <w:rPr>
          <w:rFonts w:ascii="Arial" w:eastAsiaTheme="minorHAnsi" w:hAnsi="Arial" w:cs="Arial"/>
          <w:sz w:val="24"/>
          <w:szCs w:val="24"/>
        </w:rPr>
        <w:t>.</w:t>
      </w:r>
    </w:p>
    <w:p w:rsidR="008F56C7" w:rsidRDefault="0051435E" w:rsidP="008F56C7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     </w:t>
      </w: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>Paro (200</w:t>
      </w:r>
      <w:r w:rsidR="00C9136D" w:rsidRPr="00F63DC4">
        <w:rPr>
          <w:rFonts w:ascii="Arial" w:eastAsiaTheme="minorHAnsi" w:hAnsi="Arial" w:cs="Arial"/>
          <w:sz w:val="24"/>
          <w:szCs w:val="24"/>
        </w:rPr>
        <w:t>9</w:t>
      </w:r>
      <w:r w:rsidRPr="00F63DC4">
        <w:rPr>
          <w:rFonts w:ascii="Arial" w:eastAsiaTheme="minorHAnsi" w:hAnsi="Arial" w:cs="Arial"/>
          <w:sz w:val="24"/>
          <w:szCs w:val="24"/>
        </w:rPr>
        <w:t xml:space="preserve">) ressalta que a escola deve se preocupar com o conhecimento do educando, fazendo que seja reforçada a continuidade entre a educação proporcionada pela família e a escola, criando novos métodos de um congraçamento saudável unindo essas duas instituições para o desenvolvimento da aprendizagem do aluno.  </w:t>
      </w:r>
    </w:p>
    <w:p w:rsidR="008F56C7" w:rsidRDefault="008F56C7" w:rsidP="008F56C7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>Conforme afirma Marinoti (2000, p. 155):</w:t>
      </w:r>
    </w:p>
    <w:p w:rsidR="00EF5670" w:rsidRDefault="00EF5670" w:rsidP="00300E76">
      <w:pPr>
        <w:autoSpaceDE w:val="0"/>
        <w:autoSpaceDN w:val="0"/>
        <w:adjustRightInd w:val="0"/>
        <w:spacing w:after="0" w:line="360" w:lineRule="auto"/>
        <w:ind w:left="-142" w:right="-710"/>
        <w:jc w:val="both"/>
        <w:rPr>
          <w:rFonts w:ascii="Arial" w:eastAsiaTheme="minorHAnsi" w:hAnsi="Arial" w:cs="Arial"/>
          <w:sz w:val="16"/>
          <w:szCs w:val="16"/>
        </w:rPr>
      </w:pPr>
    </w:p>
    <w:p w:rsidR="00EF5670" w:rsidRPr="00F63DC4" w:rsidRDefault="00C15AC1" w:rsidP="00752DB3">
      <w:pPr>
        <w:autoSpaceDE w:val="0"/>
        <w:autoSpaceDN w:val="0"/>
        <w:adjustRightInd w:val="0"/>
        <w:spacing w:after="0" w:line="240" w:lineRule="auto"/>
        <w:ind w:left="1843" w:right="-710"/>
        <w:jc w:val="both"/>
        <w:rPr>
          <w:rFonts w:ascii="Arial" w:eastAsiaTheme="minorHAnsi" w:hAnsi="Arial" w:cs="Arial"/>
          <w:sz w:val="20"/>
          <w:szCs w:val="20"/>
        </w:rPr>
      </w:pPr>
      <w:r w:rsidRPr="00F63DC4">
        <w:rPr>
          <w:rFonts w:ascii="Arial" w:eastAsiaTheme="minorHAnsi" w:hAnsi="Arial" w:cs="Arial"/>
          <w:sz w:val="20"/>
          <w:szCs w:val="20"/>
        </w:rPr>
        <w:t xml:space="preserve">A escola pode significar abertura à curiosidade pelo mundo exterior, abertura à imaginação e à criatividade, mas também pode limitar-se a um espaço físico onde se aprisiona o aluno obrigando-o a acumular conhecimentos, pode ser fonte de alegria ou caminho para pesadelos, pode ser um paraíso de felicidade ou um inferno de sofrimentos. O educador, definitivamente, tem de instruir a viver; tem de preparar para a vida. </w:t>
      </w:r>
    </w:p>
    <w:p w:rsidR="00EF5670" w:rsidRPr="00F63DC4" w:rsidRDefault="00EF5670" w:rsidP="00F63DC4">
      <w:pPr>
        <w:autoSpaceDE w:val="0"/>
        <w:autoSpaceDN w:val="0"/>
        <w:adjustRightInd w:val="0"/>
        <w:spacing w:after="0" w:line="240" w:lineRule="auto"/>
        <w:ind w:left="-142" w:right="-710"/>
        <w:jc w:val="both"/>
        <w:rPr>
          <w:rFonts w:ascii="Arial" w:eastAsiaTheme="minorHAnsi" w:hAnsi="Arial" w:cs="Arial"/>
          <w:sz w:val="20"/>
          <w:szCs w:val="20"/>
        </w:rPr>
      </w:pP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Para Zagury (2006) compreende-se por parte da escola o oferecimento de estratégias eficazes de ensino, nem sempre compreendidas pela família. A instituição escolar, com o intuito de prestar uma melhor aprendizagem, precisa manter uma atualização crescente de se quadro, além de entender que os pais, não obstante sua inquietação com o futuro dos filhos, não dispõe, na sua maioria, de subsídios suficientes para colaborar com a escola no quesito educação.  </w:t>
      </w:r>
    </w:p>
    <w:p w:rsidR="008F56C7" w:rsidRDefault="00756CDB" w:rsidP="008F56C7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    </w:t>
      </w: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>O que persiste no ambiente escolar, quando bem fundamento na relação escola/família, é a apropriação do poder por parte dos dois principais envolvidos, no caso pais ou responsáveis e escola. Ficam então os alunos com a função única de comunicar aos pais o ocorrido na escola e vice-versa. É preciso que se entenda que as duas instituições, possuem finalidades diversas e sua interação com o aluno deve fazer acontecer</w:t>
      </w:r>
      <w:r w:rsidR="0051435E" w:rsidRPr="00F63DC4">
        <w:rPr>
          <w:rFonts w:ascii="Arial" w:eastAsiaTheme="minorHAnsi" w:hAnsi="Arial" w:cs="Arial"/>
          <w:sz w:val="24"/>
          <w:szCs w:val="24"/>
        </w:rPr>
        <w:t xml:space="preserve"> </w:t>
      </w:r>
      <w:r w:rsidRPr="00F63DC4">
        <w:rPr>
          <w:rFonts w:ascii="Arial" w:eastAsiaTheme="minorHAnsi" w:hAnsi="Arial" w:cs="Arial"/>
          <w:sz w:val="24"/>
          <w:szCs w:val="24"/>
        </w:rPr>
        <w:t>de uma forma que o aluno demonstre competência para participar da relação (MORIM, 200</w:t>
      </w:r>
      <w:r w:rsidR="00C9136D" w:rsidRPr="00F63DC4">
        <w:rPr>
          <w:rFonts w:ascii="Arial" w:eastAsiaTheme="minorHAnsi" w:hAnsi="Arial" w:cs="Arial"/>
          <w:sz w:val="24"/>
          <w:szCs w:val="24"/>
        </w:rPr>
        <w:t>7</w:t>
      </w:r>
      <w:r w:rsidRPr="00F63DC4">
        <w:rPr>
          <w:rFonts w:ascii="Arial" w:eastAsiaTheme="minorHAnsi" w:hAnsi="Arial" w:cs="Arial"/>
          <w:sz w:val="24"/>
          <w:szCs w:val="24"/>
        </w:rPr>
        <w:t>).</w:t>
      </w:r>
    </w:p>
    <w:p w:rsidR="008F56C7" w:rsidRDefault="0051435E" w:rsidP="008F56C7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lastRenderedPageBreak/>
        <w:t xml:space="preserve">     </w:t>
      </w:r>
    </w:p>
    <w:p w:rsidR="00C15AC1" w:rsidRPr="00F63DC4" w:rsidRDefault="0051435E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>Salienta</w:t>
      </w:r>
      <w:r w:rsidR="00C15AC1" w:rsidRPr="00F63DC4">
        <w:rPr>
          <w:rFonts w:ascii="Arial" w:eastAsiaTheme="minorHAnsi" w:hAnsi="Arial" w:cs="Arial"/>
          <w:sz w:val="24"/>
          <w:szCs w:val="24"/>
        </w:rPr>
        <w:t xml:space="preserve"> Carvalho (2000) que pode haver uma divergência no processo de comunicação, variando de escola para escola, no que se refere aos contatos indispensáveis entre família e a instituição de ensino. De maneira quase generalizada, são feitos por meio de contatos telefônicos, correio eletrônico, ou mesmo através de alunos, portadores de bilhetes pouco esclarecedores. </w:t>
      </w:r>
    </w:p>
    <w:p w:rsidR="008F56C7" w:rsidRDefault="0051435E" w:rsidP="00DE4ECC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    </w:t>
      </w:r>
    </w:p>
    <w:p w:rsidR="00C15AC1" w:rsidRPr="00F63DC4" w:rsidRDefault="00C9136D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>Os</w:t>
      </w:r>
      <w:r w:rsidR="00C15AC1" w:rsidRPr="00F63DC4">
        <w:rPr>
          <w:rFonts w:ascii="Arial" w:eastAsiaTheme="minorHAnsi" w:hAnsi="Arial" w:cs="Arial"/>
          <w:sz w:val="24"/>
          <w:szCs w:val="24"/>
        </w:rPr>
        <w:t xml:space="preserve"> contatos diretos não são feitos com muita frequência e mesmo que as comunicações indiretas sejam, muitas vezes eficazes, são incomparavelmente menos eficientes que  um contato mais densos efetuados por intermédio do aluno. Sendo atribuída ao aluno a função de uma comunicação mais expressiva e não a de simples transmissor de mensagens, vai lhe proporcionar  uma parcela de compartilhamento da relação família/escola.</w:t>
      </w:r>
    </w:p>
    <w:p w:rsidR="008F56C7" w:rsidRDefault="0051435E" w:rsidP="008F56C7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    </w:t>
      </w: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Embora não exista uma designação formal para o aluno que participa de maneira ativa do relacionamento entre a família e a escola, assegura Chambel (2004) que Perrenoud afirma ser a criança chamada de mensageira, aquela que participa do intercâmbio de informações importantes entre as duas instituições. Seu papel desempenhado é o de transmitir mensagens orais relevantes e inclui participação em reuniões formais de pais de professores. </w:t>
      </w:r>
    </w:p>
    <w:p w:rsidR="008F56C7" w:rsidRDefault="0051435E" w:rsidP="008F56C7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    </w:t>
      </w: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No momento em que o aluno demonstra certos tipos de comportamento na vida escolar, com atitudes que buscam ampliar seu relacionamento, procura questionar o funcionamento da escola, elabora ideias próprias sobre uma possível melhoria, ou em casa revive os problemas escolares buscando uma participação mais ativa dos pais, passa de mensageiro para ser a própria mensagem, deixando claro que sua participação é efetiva na vida escolar e familiar.  </w:t>
      </w:r>
    </w:p>
    <w:p w:rsidR="008F56C7" w:rsidRDefault="0051435E" w:rsidP="008F56C7">
      <w:pPr>
        <w:autoSpaceDE w:val="0"/>
        <w:autoSpaceDN w:val="0"/>
        <w:adjustRightInd w:val="0"/>
        <w:spacing w:after="0" w:line="24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    </w:t>
      </w: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568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>Segundo Neves (2004) nem sempre o relacionamento da escola com a família do aluno ocorre de maneira proveitosa e serena. Os conflitos fazem parte do cotidiano de qualquer relacionamento. Diante disso, é importante salientar que os alunos são os mais prejudicados, uma vez que são, sem dúvida, o objeto da questão.</w:t>
      </w:r>
    </w:p>
    <w:p w:rsidR="00C15AC1" w:rsidRPr="00F63DC4" w:rsidRDefault="008F56C7" w:rsidP="00300E76">
      <w:pPr>
        <w:autoSpaceDE w:val="0"/>
        <w:autoSpaceDN w:val="0"/>
        <w:adjustRightInd w:val="0"/>
        <w:spacing w:after="0" w:line="360" w:lineRule="auto"/>
        <w:ind w:left="-142" w:right="-71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C15AC1" w:rsidRPr="00F63DC4">
        <w:rPr>
          <w:rFonts w:ascii="Arial" w:eastAsiaTheme="minorHAnsi" w:hAnsi="Arial" w:cs="Arial"/>
          <w:sz w:val="24"/>
          <w:szCs w:val="24"/>
        </w:rPr>
        <w:t>O aluno, na visão de Morim (200</w:t>
      </w:r>
      <w:r w:rsidR="004F1D0C" w:rsidRPr="00F63DC4">
        <w:rPr>
          <w:rFonts w:ascii="Arial" w:eastAsiaTheme="minorHAnsi" w:hAnsi="Arial" w:cs="Arial"/>
          <w:sz w:val="24"/>
          <w:szCs w:val="24"/>
        </w:rPr>
        <w:t>7</w:t>
      </w:r>
      <w:r w:rsidR="00C15AC1" w:rsidRPr="00F63DC4">
        <w:rPr>
          <w:rFonts w:ascii="Arial" w:eastAsiaTheme="minorHAnsi" w:hAnsi="Arial" w:cs="Arial"/>
          <w:sz w:val="24"/>
          <w:szCs w:val="24"/>
        </w:rPr>
        <w:t>), é um ponto mais importante do que se imagina,</w:t>
      </w:r>
      <w:r w:rsidR="0051435E" w:rsidRPr="00F63DC4">
        <w:rPr>
          <w:rFonts w:ascii="Arial" w:eastAsiaTheme="minorHAnsi" w:hAnsi="Arial" w:cs="Arial"/>
          <w:sz w:val="24"/>
          <w:szCs w:val="24"/>
        </w:rPr>
        <w:t xml:space="preserve"> </w:t>
      </w:r>
      <w:r w:rsidR="00C15AC1" w:rsidRPr="00F63DC4">
        <w:rPr>
          <w:rFonts w:ascii="Arial" w:eastAsiaTheme="minorHAnsi" w:hAnsi="Arial" w:cs="Arial"/>
          <w:sz w:val="24"/>
          <w:szCs w:val="24"/>
        </w:rPr>
        <w:t xml:space="preserve">quando se menciona o relacionamento escola/família. Deve ser tido como uma ligação ativa no sentido de encorajar os pais a participar com mais densidade da vida escolar, </w:t>
      </w:r>
      <w:r w:rsidR="00C15AC1" w:rsidRPr="00F63DC4">
        <w:rPr>
          <w:rFonts w:ascii="Arial" w:eastAsiaTheme="minorHAnsi" w:hAnsi="Arial" w:cs="Arial"/>
          <w:sz w:val="24"/>
          <w:szCs w:val="24"/>
        </w:rPr>
        <w:lastRenderedPageBreak/>
        <w:t xml:space="preserve">além de evitar que haja um envolvimento desvirtuado na sua educação, baseado em interesses pessoais. É importante salientar que o aluno pode ser considerado como propulsor nos vínculos que regem o bom desempenho da escola e família. </w:t>
      </w: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710"/>
        <w:jc w:val="both"/>
        <w:rPr>
          <w:rFonts w:ascii="Arial" w:eastAsiaTheme="minorHAnsi" w:hAnsi="Arial" w:cs="Arial"/>
          <w:sz w:val="24"/>
          <w:szCs w:val="24"/>
        </w:rPr>
      </w:pP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710"/>
        <w:jc w:val="both"/>
        <w:rPr>
          <w:rFonts w:ascii="Arial" w:eastAsiaTheme="minorHAnsi" w:hAnsi="Arial" w:cs="Arial"/>
          <w:b/>
          <w:sz w:val="24"/>
          <w:szCs w:val="24"/>
        </w:rPr>
      </w:pPr>
      <w:r w:rsidRPr="00F63DC4">
        <w:rPr>
          <w:rFonts w:ascii="Arial" w:eastAsiaTheme="minorHAnsi" w:hAnsi="Arial" w:cs="Arial"/>
          <w:b/>
          <w:sz w:val="24"/>
          <w:szCs w:val="24"/>
        </w:rPr>
        <w:t>Considerações finais</w:t>
      </w: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710"/>
        <w:jc w:val="both"/>
        <w:rPr>
          <w:rFonts w:ascii="Arial" w:eastAsiaTheme="minorHAnsi" w:hAnsi="Arial" w:cs="Arial"/>
          <w:sz w:val="24"/>
          <w:szCs w:val="24"/>
        </w:rPr>
      </w:pP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710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>Embora a participação familiar e sua importância na escola tenham sido tão discutidas, buscou-se discorrer sobre a mesma, no desenvolver deste estudo. A parceria que vincula educador e família acentua a experiência adquirida pelos alunos na escola e determina seu bom andamento com relação à aprendizagem.</w:t>
      </w:r>
    </w:p>
    <w:p w:rsidR="008F56C7" w:rsidRDefault="0051435E" w:rsidP="0004777D">
      <w:pPr>
        <w:autoSpaceDE w:val="0"/>
        <w:autoSpaceDN w:val="0"/>
        <w:adjustRightInd w:val="0"/>
        <w:spacing w:after="0" w:line="240" w:lineRule="auto"/>
        <w:ind w:left="-142" w:right="-710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   </w:t>
      </w:r>
    </w:p>
    <w:p w:rsidR="00C15AC1" w:rsidRPr="00F63DC4" w:rsidRDefault="00C15AC1" w:rsidP="00300E76">
      <w:pPr>
        <w:autoSpaceDE w:val="0"/>
        <w:autoSpaceDN w:val="0"/>
        <w:adjustRightInd w:val="0"/>
        <w:spacing w:after="0" w:line="360" w:lineRule="auto"/>
        <w:ind w:left="-142" w:right="-710"/>
        <w:jc w:val="both"/>
        <w:rPr>
          <w:rFonts w:ascii="Arial" w:eastAsiaTheme="minorHAnsi" w:hAnsi="Arial" w:cs="Arial"/>
          <w:sz w:val="24"/>
          <w:szCs w:val="24"/>
        </w:rPr>
      </w:pPr>
      <w:r w:rsidRPr="00F63DC4">
        <w:rPr>
          <w:rFonts w:ascii="Arial" w:eastAsiaTheme="minorHAnsi" w:hAnsi="Arial" w:cs="Arial"/>
          <w:sz w:val="24"/>
          <w:szCs w:val="24"/>
        </w:rPr>
        <w:t xml:space="preserve">Os pais são as principais referências dos filhos e embora seja uma verdade, a realidade mostra que os pais têm uma escassa participação na vida escolar dos filhos e em alguns casos não exercem nenhuma participação nas suas atividades escolares. Grande parte dos pais alega que a escola possui condições suficientes para cuidar das questões do ensino e as interferências poderão prejudicar ao desempenho do aluno.  </w:t>
      </w:r>
    </w:p>
    <w:p w:rsidR="00C15AC1" w:rsidRPr="00C15AC1" w:rsidRDefault="00C15AC1" w:rsidP="00300E76">
      <w:pPr>
        <w:autoSpaceDE w:val="0"/>
        <w:autoSpaceDN w:val="0"/>
        <w:adjustRightInd w:val="0"/>
        <w:spacing w:after="0" w:line="360" w:lineRule="auto"/>
        <w:ind w:left="-142" w:right="-710"/>
        <w:jc w:val="both"/>
        <w:rPr>
          <w:rFonts w:ascii="Arial" w:eastAsiaTheme="minorHAnsi" w:hAnsi="Arial" w:cs="Arial"/>
          <w:sz w:val="20"/>
          <w:szCs w:val="20"/>
        </w:rPr>
      </w:pPr>
    </w:p>
    <w:p w:rsidR="009B7DFF" w:rsidRPr="00300E76" w:rsidRDefault="009B7DFF" w:rsidP="00300E76">
      <w:pPr>
        <w:pStyle w:val="NormalWeb"/>
        <w:spacing w:line="276" w:lineRule="auto"/>
        <w:ind w:left="-142" w:right="-710"/>
        <w:jc w:val="both"/>
        <w:rPr>
          <w:rFonts w:ascii="Arial" w:hAnsi="Arial" w:cs="Arial"/>
          <w:b/>
        </w:rPr>
      </w:pPr>
      <w:r w:rsidRPr="00300E76">
        <w:rPr>
          <w:rFonts w:ascii="Arial" w:hAnsi="Arial" w:cs="Arial"/>
          <w:b/>
        </w:rPr>
        <w:t>Referencias</w:t>
      </w:r>
    </w:p>
    <w:p w:rsidR="007C2394" w:rsidRPr="00300E76" w:rsidRDefault="007C2394" w:rsidP="00300E76">
      <w:pPr>
        <w:autoSpaceDE w:val="0"/>
        <w:autoSpaceDN w:val="0"/>
        <w:adjustRightInd w:val="0"/>
        <w:spacing w:after="240"/>
        <w:ind w:left="-142" w:right="-710"/>
        <w:jc w:val="both"/>
        <w:rPr>
          <w:rFonts w:ascii="Arial" w:hAnsi="Arial" w:cs="Arial"/>
          <w:sz w:val="24"/>
          <w:szCs w:val="24"/>
        </w:rPr>
      </w:pPr>
      <w:r w:rsidRPr="00300E76">
        <w:rPr>
          <w:rFonts w:ascii="Arial" w:hAnsi="Arial" w:cs="Arial"/>
          <w:sz w:val="24"/>
          <w:szCs w:val="24"/>
        </w:rPr>
        <w:t xml:space="preserve">BOCK, J. K. </w:t>
      </w:r>
      <w:r w:rsidRPr="00300E76">
        <w:rPr>
          <w:rFonts w:ascii="Arial" w:hAnsi="Arial" w:cs="Arial"/>
          <w:b/>
          <w:sz w:val="24"/>
          <w:szCs w:val="24"/>
        </w:rPr>
        <w:t>A educação na família e na escola</w:t>
      </w:r>
      <w:r w:rsidRPr="00300E76">
        <w:rPr>
          <w:rFonts w:ascii="Arial" w:hAnsi="Arial" w:cs="Arial"/>
          <w:sz w:val="24"/>
          <w:szCs w:val="24"/>
        </w:rPr>
        <w:t>. Petrópolis: Vozes, 2004.</w:t>
      </w:r>
    </w:p>
    <w:p w:rsidR="007C2394" w:rsidRPr="00300E76" w:rsidRDefault="007C2394" w:rsidP="00300E76">
      <w:pPr>
        <w:autoSpaceDE w:val="0"/>
        <w:autoSpaceDN w:val="0"/>
        <w:adjustRightInd w:val="0"/>
        <w:spacing w:before="240"/>
        <w:ind w:left="-142" w:right="-710"/>
        <w:jc w:val="both"/>
        <w:rPr>
          <w:rFonts w:ascii="Arial" w:hAnsi="Arial" w:cs="Arial"/>
          <w:sz w:val="24"/>
          <w:szCs w:val="24"/>
        </w:rPr>
      </w:pPr>
      <w:r w:rsidRPr="00300E76">
        <w:rPr>
          <w:rFonts w:ascii="Arial" w:hAnsi="Arial" w:cs="Arial"/>
          <w:sz w:val="24"/>
          <w:szCs w:val="24"/>
        </w:rPr>
        <w:t xml:space="preserve">CARVALHO, R. U. </w:t>
      </w:r>
      <w:r w:rsidRPr="00300E76">
        <w:rPr>
          <w:rFonts w:ascii="Arial" w:hAnsi="Arial" w:cs="Arial"/>
          <w:b/>
          <w:sz w:val="24"/>
          <w:szCs w:val="24"/>
        </w:rPr>
        <w:t>Qual o caminho da família brasileira?</w:t>
      </w:r>
      <w:r w:rsidRPr="00300E76">
        <w:rPr>
          <w:rFonts w:ascii="Arial" w:hAnsi="Arial" w:cs="Arial"/>
          <w:sz w:val="24"/>
          <w:szCs w:val="24"/>
        </w:rPr>
        <w:t xml:space="preserve"> São Paulo: Melhoramentos, 2000.</w:t>
      </w:r>
      <w:r w:rsidR="00AB414A" w:rsidRPr="00300E76">
        <w:rPr>
          <w:rFonts w:ascii="Arial" w:hAnsi="Arial" w:cs="Arial"/>
          <w:sz w:val="24"/>
          <w:szCs w:val="24"/>
        </w:rPr>
        <w:t xml:space="preserve"> </w:t>
      </w:r>
    </w:p>
    <w:p w:rsidR="007C2394" w:rsidRPr="00300E76" w:rsidRDefault="007C2394" w:rsidP="00300E76">
      <w:pPr>
        <w:autoSpaceDE w:val="0"/>
        <w:autoSpaceDN w:val="0"/>
        <w:adjustRightInd w:val="0"/>
        <w:spacing w:before="240"/>
        <w:ind w:left="-142" w:right="-710"/>
        <w:jc w:val="both"/>
        <w:rPr>
          <w:rFonts w:ascii="Arial" w:hAnsi="Arial" w:cs="Arial"/>
          <w:sz w:val="24"/>
          <w:szCs w:val="24"/>
        </w:rPr>
      </w:pPr>
      <w:r w:rsidRPr="00300E76">
        <w:rPr>
          <w:rFonts w:ascii="Arial" w:hAnsi="Arial" w:cs="Arial"/>
          <w:sz w:val="24"/>
          <w:szCs w:val="24"/>
        </w:rPr>
        <w:t xml:space="preserve">CHAMBEL, M. </w:t>
      </w:r>
      <w:r w:rsidRPr="00300E76">
        <w:rPr>
          <w:rFonts w:ascii="Arial" w:hAnsi="Arial" w:cs="Arial"/>
          <w:b/>
          <w:sz w:val="24"/>
          <w:szCs w:val="24"/>
        </w:rPr>
        <w:t>Processo de comunicação nas organizações</w:t>
      </w:r>
      <w:r w:rsidRPr="00300E76">
        <w:rPr>
          <w:rFonts w:ascii="Arial" w:hAnsi="Arial" w:cs="Arial"/>
          <w:sz w:val="24"/>
          <w:szCs w:val="24"/>
        </w:rPr>
        <w:t>. São Paulo: Hill, 2004.</w:t>
      </w:r>
    </w:p>
    <w:p w:rsidR="007C2394" w:rsidRPr="00300E76" w:rsidRDefault="007C2394" w:rsidP="00300E76">
      <w:pPr>
        <w:autoSpaceDE w:val="0"/>
        <w:autoSpaceDN w:val="0"/>
        <w:adjustRightInd w:val="0"/>
        <w:spacing w:before="240"/>
        <w:ind w:left="-142" w:right="-710"/>
        <w:jc w:val="both"/>
        <w:rPr>
          <w:rFonts w:ascii="Arial" w:hAnsi="Arial" w:cs="Arial"/>
          <w:sz w:val="24"/>
          <w:szCs w:val="24"/>
        </w:rPr>
      </w:pPr>
      <w:r w:rsidRPr="00300E76">
        <w:rPr>
          <w:rFonts w:ascii="Arial" w:hAnsi="Arial" w:cs="Arial"/>
          <w:sz w:val="24"/>
          <w:szCs w:val="24"/>
        </w:rPr>
        <w:t xml:space="preserve">CORSINO, P. </w:t>
      </w:r>
      <w:r w:rsidRPr="00300E76">
        <w:rPr>
          <w:rFonts w:ascii="Arial" w:hAnsi="Arial" w:cs="Arial"/>
          <w:b/>
          <w:sz w:val="24"/>
          <w:szCs w:val="24"/>
        </w:rPr>
        <w:t>Relação família-escola na Educação</w:t>
      </w:r>
      <w:r w:rsidRPr="00300E76">
        <w:rPr>
          <w:rFonts w:ascii="Arial" w:hAnsi="Arial" w:cs="Arial"/>
          <w:sz w:val="24"/>
          <w:szCs w:val="24"/>
        </w:rPr>
        <w:t>: algumas reflexões. São Paulo: Ática, 2003.</w:t>
      </w:r>
    </w:p>
    <w:p w:rsidR="007C2394" w:rsidRPr="00300E76" w:rsidRDefault="007C2394" w:rsidP="00300E76">
      <w:pPr>
        <w:autoSpaceDE w:val="0"/>
        <w:autoSpaceDN w:val="0"/>
        <w:adjustRightInd w:val="0"/>
        <w:spacing w:before="240"/>
        <w:ind w:left="-142" w:right="-710"/>
        <w:jc w:val="both"/>
        <w:rPr>
          <w:rFonts w:ascii="Arial" w:hAnsi="Arial" w:cs="Arial"/>
          <w:sz w:val="24"/>
          <w:szCs w:val="24"/>
        </w:rPr>
      </w:pPr>
      <w:r w:rsidRPr="00300E76">
        <w:rPr>
          <w:rFonts w:ascii="Arial" w:hAnsi="Arial" w:cs="Arial"/>
          <w:sz w:val="24"/>
          <w:szCs w:val="24"/>
        </w:rPr>
        <w:t xml:space="preserve">DUARTE, R. </w:t>
      </w:r>
      <w:r w:rsidRPr="00300E76">
        <w:rPr>
          <w:rFonts w:ascii="Arial" w:hAnsi="Arial" w:cs="Arial"/>
          <w:b/>
          <w:sz w:val="24"/>
          <w:szCs w:val="24"/>
        </w:rPr>
        <w:t>A família, a escola e a educação</w:t>
      </w:r>
      <w:r w:rsidRPr="00300E76">
        <w:rPr>
          <w:rFonts w:ascii="Arial" w:hAnsi="Arial" w:cs="Arial"/>
          <w:sz w:val="24"/>
          <w:szCs w:val="24"/>
        </w:rPr>
        <w:t>: ingredientes indispensáveis da sociedade. São Paulo: Pioneira, 2000.</w:t>
      </w:r>
      <w:r w:rsidR="00AB414A" w:rsidRPr="00300E76">
        <w:rPr>
          <w:rFonts w:ascii="Arial" w:hAnsi="Arial" w:cs="Arial"/>
          <w:sz w:val="24"/>
          <w:szCs w:val="24"/>
        </w:rPr>
        <w:t>.</w:t>
      </w:r>
      <w:r w:rsidRPr="00300E76">
        <w:rPr>
          <w:rFonts w:ascii="Arial" w:hAnsi="Arial" w:cs="Arial"/>
          <w:sz w:val="24"/>
          <w:szCs w:val="24"/>
        </w:rPr>
        <w:t xml:space="preserve"> </w:t>
      </w:r>
    </w:p>
    <w:p w:rsidR="007C2394" w:rsidRPr="00300E76" w:rsidRDefault="007C2394" w:rsidP="00300E76">
      <w:pPr>
        <w:autoSpaceDE w:val="0"/>
        <w:autoSpaceDN w:val="0"/>
        <w:adjustRightInd w:val="0"/>
        <w:spacing w:before="240"/>
        <w:ind w:left="-142" w:right="-710"/>
        <w:jc w:val="both"/>
        <w:rPr>
          <w:rFonts w:ascii="Arial" w:hAnsi="Arial" w:cs="Arial"/>
          <w:sz w:val="24"/>
          <w:szCs w:val="24"/>
        </w:rPr>
      </w:pPr>
      <w:r w:rsidRPr="00300E76">
        <w:rPr>
          <w:rFonts w:ascii="Arial" w:hAnsi="Arial" w:cs="Arial"/>
          <w:sz w:val="24"/>
          <w:szCs w:val="24"/>
        </w:rPr>
        <w:t xml:space="preserve">KALOUSTIAN, S. M. </w:t>
      </w:r>
      <w:r w:rsidRPr="00300E76">
        <w:rPr>
          <w:rFonts w:ascii="Arial" w:hAnsi="Arial" w:cs="Arial"/>
          <w:b/>
          <w:bCs/>
          <w:sz w:val="24"/>
          <w:szCs w:val="24"/>
        </w:rPr>
        <w:t>Família brasileira, a base de tudo</w:t>
      </w:r>
      <w:r w:rsidRPr="00300E76">
        <w:rPr>
          <w:rFonts w:ascii="Arial" w:hAnsi="Arial" w:cs="Arial"/>
          <w:sz w:val="24"/>
          <w:szCs w:val="24"/>
        </w:rPr>
        <w:t xml:space="preserve">. São Paulo: Cortez, </w:t>
      </w:r>
      <w:r w:rsidR="009B7DFF" w:rsidRPr="00300E76">
        <w:rPr>
          <w:rFonts w:ascii="Arial" w:hAnsi="Arial" w:cs="Arial"/>
          <w:sz w:val="24"/>
          <w:szCs w:val="24"/>
        </w:rPr>
        <w:t>200</w:t>
      </w:r>
      <w:r w:rsidRPr="00300E76">
        <w:rPr>
          <w:rFonts w:ascii="Arial" w:hAnsi="Arial" w:cs="Arial"/>
          <w:sz w:val="24"/>
          <w:szCs w:val="24"/>
        </w:rPr>
        <w:t>8.</w:t>
      </w:r>
      <w:r w:rsidR="00AB414A" w:rsidRPr="00300E76">
        <w:rPr>
          <w:rFonts w:ascii="Arial" w:hAnsi="Arial" w:cs="Arial"/>
          <w:sz w:val="24"/>
          <w:szCs w:val="24"/>
        </w:rPr>
        <w:t xml:space="preserve"> </w:t>
      </w:r>
    </w:p>
    <w:p w:rsidR="007C2394" w:rsidRPr="00300E76" w:rsidRDefault="007C2394" w:rsidP="00300E76">
      <w:pPr>
        <w:ind w:left="-142" w:right="-710"/>
        <w:jc w:val="both"/>
        <w:rPr>
          <w:rFonts w:ascii="Arial" w:hAnsi="Arial" w:cs="Arial"/>
          <w:caps/>
          <w:sz w:val="24"/>
          <w:szCs w:val="24"/>
        </w:rPr>
      </w:pPr>
      <w:r w:rsidRPr="00300E76">
        <w:rPr>
          <w:rFonts w:ascii="Arial" w:hAnsi="Arial" w:cs="Arial"/>
          <w:caps/>
          <w:sz w:val="24"/>
          <w:szCs w:val="24"/>
        </w:rPr>
        <w:t xml:space="preserve">MARINOTI, A. </w:t>
      </w:r>
      <w:r w:rsidRPr="00300E76">
        <w:rPr>
          <w:rFonts w:ascii="Arial" w:hAnsi="Arial" w:cs="Arial"/>
          <w:b/>
          <w:sz w:val="24"/>
          <w:szCs w:val="24"/>
        </w:rPr>
        <w:t>A família dentro da escola</w:t>
      </w:r>
      <w:r w:rsidRPr="00300E76">
        <w:rPr>
          <w:rFonts w:ascii="Arial" w:hAnsi="Arial" w:cs="Arial"/>
          <w:sz w:val="24"/>
          <w:szCs w:val="24"/>
        </w:rPr>
        <w:t>. São Paulo: Cortez, 2000.</w:t>
      </w:r>
      <w:r w:rsidR="00AB414A" w:rsidRPr="00300E76">
        <w:rPr>
          <w:rFonts w:ascii="Arial" w:hAnsi="Arial" w:cs="Arial"/>
          <w:sz w:val="24"/>
          <w:szCs w:val="24"/>
        </w:rPr>
        <w:t xml:space="preserve"> 182 p. </w:t>
      </w:r>
    </w:p>
    <w:p w:rsidR="007C2394" w:rsidRPr="00300E76" w:rsidRDefault="007C2394" w:rsidP="00300E76">
      <w:pPr>
        <w:autoSpaceDE w:val="0"/>
        <w:autoSpaceDN w:val="0"/>
        <w:adjustRightInd w:val="0"/>
        <w:ind w:left="-142" w:right="-710"/>
        <w:jc w:val="both"/>
        <w:rPr>
          <w:rFonts w:ascii="Arial" w:hAnsi="Arial" w:cs="Arial"/>
          <w:i/>
          <w:iCs/>
          <w:sz w:val="24"/>
          <w:szCs w:val="24"/>
        </w:rPr>
      </w:pPr>
      <w:r w:rsidRPr="00300E76">
        <w:rPr>
          <w:rFonts w:ascii="Arial" w:hAnsi="Arial" w:cs="Arial"/>
          <w:sz w:val="24"/>
          <w:szCs w:val="24"/>
        </w:rPr>
        <w:t xml:space="preserve">MARQUES, R. </w:t>
      </w:r>
      <w:r w:rsidRPr="00300E76">
        <w:rPr>
          <w:rFonts w:ascii="Arial" w:hAnsi="Arial" w:cs="Arial"/>
          <w:b/>
          <w:iCs/>
          <w:sz w:val="24"/>
          <w:szCs w:val="24"/>
        </w:rPr>
        <w:t>Professores, família e projeto educativo</w:t>
      </w:r>
      <w:r w:rsidRPr="00300E76">
        <w:rPr>
          <w:rFonts w:ascii="Arial" w:hAnsi="Arial" w:cs="Arial"/>
          <w:sz w:val="24"/>
          <w:szCs w:val="24"/>
        </w:rPr>
        <w:t>. São Paulo: Melhoramentos, 2001.</w:t>
      </w:r>
      <w:r w:rsidR="00AB414A" w:rsidRPr="00300E76">
        <w:rPr>
          <w:rFonts w:ascii="Arial" w:hAnsi="Arial" w:cs="Arial"/>
          <w:sz w:val="24"/>
          <w:szCs w:val="24"/>
        </w:rPr>
        <w:t>.</w:t>
      </w:r>
    </w:p>
    <w:p w:rsidR="007C2394" w:rsidRPr="00300E76" w:rsidRDefault="007C2394" w:rsidP="00300E76">
      <w:pPr>
        <w:autoSpaceDE w:val="0"/>
        <w:autoSpaceDN w:val="0"/>
        <w:adjustRightInd w:val="0"/>
        <w:spacing w:after="240"/>
        <w:ind w:left="-142" w:right="-710"/>
        <w:jc w:val="both"/>
        <w:rPr>
          <w:rFonts w:ascii="Arial" w:hAnsi="Arial" w:cs="Arial"/>
          <w:sz w:val="24"/>
          <w:szCs w:val="24"/>
        </w:rPr>
      </w:pPr>
      <w:r w:rsidRPr="00300E76">
        <w:rPr>
          <w:rFonts w:ascii="Arial" w:hAnsi="Arial" w:cs="Arial"/>
          <w:sz w:val="24"/>
          <w:szCs w:val="24"/>
        </w:rPr>
        <w:lastRenderedPageBreak/>
        <w:t xml:space="preserve">MORIN, E. </w:t>
      </w:r>
      <w:r w:rsidRPr="00300E76">
        <w:rPr>
          <w:rFonts w:ascii="Arial" w:hAnsi="Arial" w:cs="Arial"/>
          <w:b/>
          <w:sz w:val="24"/>
          <w:szCs w:val="24"/>
        </w:rPr>
        <w:t>Os sete saberes necessários à educação do futuro</w:t>
      </w:r>
      <w:r w:rsidRPr="00300E76">
        <w:rPr>
          <w:rFonts w:ascii="Arial" w:hAnsi="Arial" w:cs="Arial"/>
          <w:sz w:val="24"/>
          <w:szCs w:val="24"/>
        </w:rPr>
        <w:t>. São Paulo: Cortez, 200</w:t>
      </w:r>
      <w:r w:rsidR="003173F2" w:rsidRPr="00300E76">
        <w:rPr>
          <w:rFonts w:ascii="Arial" w:hAnsi="Arial" w:cs="Arial"/>
          <w:sz w:val="24"/>
          <w:szCs w:val="24"/>
        </w:rPr>
        <w:t>7</w:t>
      </w:r>
      <w:r w:rsidRPr="00300E76">
        <w:rPr>
          <w:rFonts w:ascii="Arial" w:hAnsi="Arial" w:cs="Arial"/>
          <w:sz w:val="24"/>
          <w:szCs w:val="24"/>
        </w:rPr>
        <w:t>.</w:t>
      </w:r>
      <w:r w:rsidR="00AB414A" w:rsidRPr="00300E76">
        <w:rPr>
          <w:rFonts w:ascii="Arial" w:hAnsi="Arial" w:cs="Arial"/>
          <w:sz w:val="24"/>
          <w:szCs w:val="24"/>
        </w:rPr>
        <w:t xml:space="preserve"> </w:t>
      </w:r>
    </w:p>
    <w:p w:rsidR="007C2394" w:rsidRPr="00300E76" w:rsidRDefault="007C2394" w:rsidP="00300E76">
      <w:pPr>
        <w:autoSpaceDE w:val="0"/>
        <w:autoSpaceDN w:val="0"/>
        <w:adjustRightInd w:val="0"/>
        <w:spacing w:after="240"/>
        <w:ind w:left="-142" w:right="-710"/>
        <w:jc w:val="both"/>
        <w:rPr>
          <w:rFonts w:ascii="Arial" w:hAnsi="Arial" w:cs="Arial"/>
          <w:sz w:val="24"/>
          <w:szCs w:val="24"/>
        </w:rPr>
      </w:pPr>
      <w:r w:rsidRPr="00300E76">
        <w:rPr>
          <w:rFonts w:ascii="Arial" w:hAnsi="Arial" w:cs="Arial"/>
          <w:sz w:val="24"/>
          <w:szCs w:val="24"/>
        </w:rPr>
        <w:t xml:space="preserve">MORAES, L. L. </w:t>
      </w:r>
      <w:r w:rsidRPr="00300E76">
        <w:rPr>
          <w:rFonts w:ascii="Arial" w:hAnsi="Arial" w:cs="Arial"/>
          <w:b/>
          <w:sz w:val="24"/>
          <w:szCs w:val="24"/>
        </w:rPr>
        <w:t>A família formadora de conceitos</w:t>
      </w:r>
      <w:r w:rsidRPr="00300E76">
        <w:rPr>
          <w:rFonts w:ascii="Arial" w:hAnsi="Arial" w:cs="Arial"/>
          <w:sz w:val="24"/>
          <w:szCs w:val="24"/>
        </w:rPr>
        <w:t>. São Paulo: Cortez, 2002.</w:t>
      </w:r>
      <w:r w:rsidR="00AB414A" w:rsidRPr="00300E76">
        <w:rPr>
          <w:rFonts w:ascii="Arial" w:hAnsi="Arial" w:cs="Arial"/>
          <w:sz w:val="24"/>
          <w:szCs w:val="24"/>
        </w:rPr>
        <w:t xml:space="preserve"> 81 p.</w:t>
      </w:r>
    </w:p>
    <w:p w:rsidR="007C2394" w:rsidRPr="00300E76" w:rsidRDefault="007C2394" w:rsidP="00300E76">
      <w:pPr>
        <w:autoSpaceDE w:val="0"/>
        <w:autoSpaceDN w:val="0"/>
        <w:adjustRightInd w:val="0"/>
        <w:spacing w:after="240"/>
        <w:ind w:left="-142" w:right="-710"/>
        <w:jc w:val="both"/>
        <w:rPr>
          <w:rFonts w:ascii="Arial" w:hAnsi="Arial" w:cs="Arial"/>
          <w:sz w:val="24"/>
          <w:szCs w:val="24"/>
        </w:rPr>
      </w:pPr>
      <w:r w:rsidRPr="00300E76">
        <w:rPr>
          <w:rFonts w:ascii="Arial" w:hAnsi="Arial" w:cs="Arial"/>
          <w:sz w:val="24"/>
          <w:szCs w:val="24"/>
        </w:rPr>
        <w:t xml:space="preserve">MOTTA, F. </w:t>
      </w:r>
      <w:r w:rsidRPr="00300E76">
        <w:rPr>
          <w:rFonts w:ascii="Arial" w:hAnsi="Arial" w:cs="Arial"/>
          <w:b/>
          <w:sz w:val="24"/>
          <w:szCs w:val="24"/>
        </w:rPr>
        <w:t>Administração e participação:</w:t>
      </w:r>
      <w:r w:rsidRPr="00300E76">
        <w:rPr>
          <w:rFonts w:ascii="Arial" w:hAnsi="Arial" w:cs="Arial"/>
          <w:sz w:val="24"/>
          <w:szCs w:val="24"/>
        </w:rPr>
        <w:t xml:space="preserve"> reflexões para a educação. São Paulo: FEVSP, </w:t>
      </w:r>
      <w:r w:rsidR="009B7DFF" w:rsidRPr="00300E76">
        <w:rPr>
          <w:rFonts w:ascii="Arial" w:hAnsi="Arial" w:cs="Arial"/>
          <w:sz w:val="24"/>
          <w:szCs w:val="24"/>
        </w:rPr>
        <w:t>2009.</w:t>
      </w:r>
      <w:r w:rsidR="00AB414A" w:rsidRPr="00300E76">
        <w:rPr>
          <w:rFonts w:ascii="Arial" w:hAnsi="Arial" w:cs="Arial"/>
          <w:sz w:val="24"/>
          <w:szCs w:val="24"/>
        </w:rPr>
        <w:t xml:space="preserve"> </w:t>
      </w:r>
    </w:p>
    <w:p w:rsidR="007C2394" w:rsidRPr="00300E76" w:rsidRDefault="007C2394" w:rsidP="00300E76">
      <w:pPr>
        <w:autoSpaceDE w:val="0"/>
        <w:autoSpaceDN w:val="0"/>
        <w:adjustRightInd w:val="0"/>
        <w:ind w:left="-142" w:right="-710"/>
        <w:jc w:val="both"/>
        <w:rPr>
          <w:rFonts w:ascii="Arial" w:hAnsi="Arial" w:cs="Arial"/>
          <w:sz w:val="24"/>
          <w:szCs w:val="24"/>
        </w:rPr>
      </w:pPr>
      <w:r w:rsidRPr="00300E76">
        <w:rPr>
          <w:rFonts w:ascii="Arial" w:hAnsi="Arial" w:cs="Arial"/>
          <w:sz w:val="24"/>
          <w:szCs w:val="24"/>
        </w:rPr>
        <w:t xml:space="preserve">NEVES, R. L. </w:t>
      </w:r>
      <w:r w:rsidRPr="00300E76">
        <w:rPr>
          <w:rFonts w:ascii="Arial" w:hAnsi="Arial" w:cs="Arial"/>
          <w:b/>
          <w:sz w:val="24"/>
          <w:szCs w:val="24"/>
        </w:rPr>
        <w:t>A participação do aluno na relação pais e escola.</w:t>
      </w:r>
      <w:r w:rsidRPr="00300E76">
        <w:rPr>
          <w:rFonts w:ascii="Arial" w:hAnsi="Arial" w:cs="Arial"/>
          <w:sz w:val="24"/>
          <w:szCs w:val="24"/>
        </w:rPr>
        <w:t xml:space="preserve"> São Paulo: Cortez, 2004.</w:t>
      </w:r>
      <w:r w:rsidR="00AB414A" w:rsidRPr="00300E76">
        <w:rPr>
          <w:rFonts w:ascii="Arial" w:hAnsi="Arial" w:cs="Arial"/>
          <w:sz w:val="24"/>
          <w:szCs w:val="24"/>
        </w:rPr>
        <w:t xml:space="preserve"> </w:t>
      </w:r>
    </w:p>
    <w:p w:rsidR="007C2394" w:rsidRPr="00300E76" w:rsidRDefault="007C2394" w:rsidP="00300E76">
      <w:pPr>
        <w:autoSpaceDE w:val="0"/>
        <w:autoSpaceDN w:val="0"/>
        <w:adjustRightInd w:val="0"/>
        <w:ind w:left="-142" w:right="-710"/>
        <w:jc w:val="both"/>
        <w:rPr>
          <w:rFonts w:ascii="Arial" w:hAnsi="Arial" w:cs="Arial"/>
          <w:sz w:val="24"/>
          <w:szCs w:val="24"/>
        </w:rPr>
      </w:pPr>
      <w:r w:rsidRPr="00300E76">
        <w:rPr>
          <w:rFonts w:ascii="Arial" w:hAnsi="Arial" w:cs="Arial"/>
          <w:sz w:val="24"/>
          <w:szCs w:val="24"/>
        </w:rPr>
        <w:t xml:space="preserve">PARO V. H. </w:t>
      </w:r>
      <w:r w:rsidRPr="00300E76">
        <w:rPr>
          <w:rFonts w:ascii="Arial" w:hAnsi="Arial" w:cs="Arial"/>
          <w:b/>
          <w:sz w:val="24"/>
          <w:szCs w:val="24"/>
        </w:rPr>
        <w:t>Qualidade do ensino:</w:t>
      </w:r>
      <w:r w:rsidRPr="00300E76">
        <w:rPr>
          <w:rFonts w:ascii="Arial" w:hAnsi="Arial" w:cs="Arial"/>
          <w:sz w:val="24"/>
          <w:szCs w:val="24"/>
        </w:rPr>
        <w:t xml:space="preserve"> a contribuição dos pais. São Paulo: Xamã, 200</w:t>
      </w:r>
      <w:r w:rsidR="009B7DFF" w:rsidRPr="00300E76">
        <w:rPr>
          <w:rFonts w:ascii="Arial" w:hAnsi="Arial" w:cs="Arial"/>
          <w:sz w:val="24"/>
          <w:szCs w:val="24"/>
        </w:rPr>
        <w:t>9</w:t>
      </w:r>
      <w:r w:rsidRPr="00300E76">
        <w:rPr>
          <w:rFonts w:ascii="Arial" w:hAnsi="Arial" w:cs="Arial"/>
          <w:sz w:val="24"/>
          <w:szCs w:val="24"/>
        </w:rPr>
        <w:t>.</w:t>
      </w:r>
      <w:r w:rsidR="00AB414A" w:rsidRPr="00300E76">
        <w:rPr>
          <w:rFonts w:ascii="Arial" w:hAnsi="Arial" w:cs="Arial"/>
          <w:sz w:val="24"/>
          <w:szCs w:val="24"/>
        </w:rPr>
        <w:t xml:space="preserve"> </w:t>
      </w:r>
    </w:p>
    <w:p w:rsidR="007C2394" w:rsidRPr="00300E76" w:rsidRDefault="007C2394" w:rsidP="00300E76">
      <w:pPr>
        <w:autoSpaceDE w:val="0"/>
        <w:autoSpaceDN w:val="0"/>
        <w:adjustRightInd w:val="0"/>
        <w:ind w:left="-142" w:right="-710"/>
        <w:jc w:val="both"/>
        <w:rPr>
          <w:rFonts w:ascii="Arial" w:hAnsi="Arial" w:cs="Arial"/>
          <w:sz w:val="24"/>
          <w:szCs w:val="24"/>
        </w:rPr>
      </w:pPr>
      <w:r w:rsidRPr="00300E76">
        <w:rPr>
          <w:rFonts w:ascii="Arial" w:hAnsi="Arial" w:cs="Arial"/>
          <w:sz w:val="24"/>
          <w:szCs w:val="24"/>
        </w:rPr>
        <w:t xml:space="preserve">PAROLIN, I. </w:t>
      </w:r>
      <w:r w:rsidRPr="00300E76">
        <w:rPr>
          <w:rFonts w:ascii="Arial" w:hAnsi="Arial" w:cs="Arial"/>
          <w:b/>
          <w:sz w:val="24"/>
          <w:szCs w:val="24"/>
        </w:rPr>
        <w:t>Refletindo sobre a relação escola família.</w:t>
      </w:r>
      <w:r w:rsidRPr="00300E76">
        <w:rPr>
          <w:rFonts w:ascii="Arial" w:hAnsi="Arial" w:cs="Arial"/>
          <w:sz w:val="24"/>
          <w:szCs w:val="24"/>
        </w:rPr>
        <w:t xml:space="preserve"> Petrópolis: Vozes, 2003.</w:t>
      </w:r>
      <w:r w:rsidR="00AB414A" w:rsidRPr="00300E76">
        <w:rPr>
          <w:rFonts w:ascii="Arial" w:hAnsi="Arial" w:cs="Arial"/>
          <w:sz w:val="24"/>
          <w:szCs w:val="24"/>
        </w:rPr>
        <w:t xml:space="preserve"> </w:t>
      </w:r>
    </w:p>
    <w:p w:rsidR="007C2394" w:rsidRPr="00300E76" w:rsidRDefault="007C2394" w:rsidP="00300E76">
      <w:pPr>
        <w:shd w:val="clear" w:color="auto" w:fill="FFFFFF"/>
        <w:ind w:left="-142" w:right="-710"/>
        <w:jc w:val="both"/>
        <w:rPr>
          <w:rFonts w:ascii="Arial" w:hAnsi="Arial" w:cs="Arial"/>
          <w:sz w:val="24"/>
          <w:szCs w:val="24"/>
        </w:rPr>
      </w:pPr>
      <w:r w:rsidRPr="00300E76">
        <w:rPr>
          <w:rFonts w:ascii="Arial" w:hAnsi="Arial" w:cs="Arial"/>
          <w:sz w:val="24"/>
          <w:szCs w:val="24"/>
        </w:rPr>
        <w:t>SANTO, J. M. R. </w:t>
      </w:r>
      <w:r w:rsidRPr="00300E76">
        <w:rPr>
          <w:rFonts w:ascii="Arial" w:hAnsi="Arial" w:cs="Arial"/>
          <w:b/>
          <w:bCs/>
          <w:sz w:val="24"/>
          <w:szCs w:val="24"/>
        </w:rPr>
        <w:t xml:space="preserve">Família e Escola: </w:t>
      </w:r>
      <w:r w:rsidRPr="00300E76">
        <w:rPr>
          <w:rFonts w:ascii="Arial" w:hAnsi="Arial" w:cs="Arial"/>
          <w:bCs/>
          <w:sz w:val="24"/>
          <w:szCs w:val="24"/>
        </w:rPr>
        <w:t>relação de ajuda</w:t>
      </w:r>
      <w:r w:rsidRPr="00300E76">
        <w:rPr>
          <w:rFonts w:ascii="Arial" w:hAnsi="Arial" w:cs="Arial"/>
          <w:sz w:val="24"/>
          <w:szCs w:val="24"/>
        </w:rPr>
        <w:t>. São Paulo: Cortez, 2008</w:t>
      </w:r>
      <w:r w:rsidR="00CF281F" w:rsidRPr="00300E76">
        <w:rPr>
          <w:rFonts w:ascii="Arial" w:hAnsi="Arial" w:cs="Arial"/>
          <w:sz w:val="24"/>
          <w:szCs w:val="24"/>
        </w:rPr>
        <w:t xml:space="preserve">. </w:t>
      </w:r>
    </w:p>
    <w:p w:rsidR="007C2394" w:rsidRPr="00300E76" w:rsidRDefault="007C2394" w:rsidP="00300E76">
      <w:pPr>
        <w:spacing w:before="120" w:after="120"/>
        <w:ind w:left="-142" w:right="-710"/>
        <w:rPr>
          <w:rFonts w:ascii="Arial" w:hAnsi="Arial" w:cs="Arial"/>
          <w:sz w:val="24"/>
          <w:szCs w:val="24"/>
        </w:rPr>
      </w:pPr>
      <w:r w:rsidRPr="00300E76">
        <w:rPr>
          <w:rFonts w:ascii="Arial" w:hAnsi="Arial" w:cs="Arial"/>
          <w:sz w:val="24"/>
          <w:szCs w:val="24"/>
        </w:rPr>
        <w:t xml:space="preserve">ZAGURI, T. </w:t>
      </w:r>
      <w:r w:rsidRPr="00300E76">
        <w:rPr>
          <w:rFonts w:ascii="Arial" w:hAnsi="Arial" w:cs="Arial"/>
          <w:b/>
          <w:sz w:val="24"/>
          <w:szCs w:val="24"/>
        </w:rPr>
        <w:t>Família e escola:</w:t>
      </w:r>
      <w:r w:rsidRPr="00300E76">
        <w:rPr>
          <w:rFonts w:ascii="Arial" w:hAnsi="Arial" w:cs="Arial"/>
          <w:sz w:val="24"/>
          <w:szCs w:val="24"/>
        </w:rPr>
        <w:t xml:space="preserve"> o aluno beneficiado. Rio de Janeiro: Zahar, 2006.</w:t>
      </w:r>
    </w:p>
    <w:p w:rsidR="00C15AC1" w:rsidRPr="00300E76" w:rsidRDefault="00C15AC1" w:rsidP="00300E76">
      <w:pPr>
        <w:autoSpaceDE w:val="0"/>
        <w:autoSpaceDN w:val="0"/>
        <w:adjustRightInd w:val="0"/>
        <w:spacing w:after="0"/>
        <w:ind w:left="-142" w:right="-710"/>
        <w:jc w:val="both"/>
        <w:rPr>
          <w:rFonts w:ascii="Arial" w:eastAsiaTheme="minorHAnsi" w:hAnsi="Arial" w:cs="Arial"/>
          <w:sz w:val="24"/>
          <w:szCs w:val="24"/>
        </w:rPr>
      </w:pPr>
    </w:p>
    <w:p w:rsidR="00C15AC1" w:rsidRPr="00300E76" w:rsidRDefault="00C15AC1" w:rsidP="00300E76">
      <w:pPr>
        <w:autoSpaceDE w:val="0"/>
        <w:autoSpaceDN w:val="0"/>
        <w:adjustRightInd w:val="0"/>
        <w:spacing w:after="0"/>
        <w:ind w:left="-142" w:right="-710"/>
        <w:jc w:val="both"/>
        <w:rPr>
          <w:rFonts w:ascii="Arial" w:eastAsiaTheme="minorHAnsi" w:hAnsi="Arial" w:cs="Arial"/>
          <w:sz w:val="24"/>
          <w:szCs w:val="24"/>
        </w:rPr>
      </w:pPr>
    </w:p>
    <w:p w:rsidR="00C15AC1" w:rsidRPr="00300E76" w:rsidRDefault="00C15AC1" w:rsidP="00300E76">
      <w:pPr>
        <w:autoSpaceDE w:val="0"/>
        <w:autoSpaceDN w:val="0"/>
        <w:adjustRightInd w:val="0"/>
        <w:spacing w:after="0"/>
        <w:ind w:left="-142" w:right="-710"/>
        <w:jc w:val="both"/>
        <w:rPr>
          <w:rFonts w:ascii="Arial" w:eastAsiaTheme="minorHAnsi" w:hAnsi="Arial" w:cs="Arial"/>
          <w:sz w:val="24"/>
          <w:szCs w:val="24"/>
        </w:rPr>
      </w:pPr>
    </w:p>
    <w:p w:rsidR="00C15AC1" w:rsidRPr="00300E76" w:rsidRDefault="00C15AC1" w:rsidP="00300E76">
      <w:pPr>
        <w:autoSpaceDE w:val="0"/>
        <w:autoSpaceDN w:val="0"/>
        <w:adjustRightInd w:val="0"/>
        <w:spacing w:after="0"/>
        <w:ind w:left="-142" w:right="-710"/>
        <w:jc w:val="both"/>
        <w:rPr>
          <w:rFonts w:ascii="Arial" w:eastAsiaTheme="minorHAnsi" w:hAnsi="Arial" w:cs="Arial"/>
          <w:sz w:val="24"/>
          <w:szCs w:val="24"/>
        </w:rPr>
      </w:pPr>
    </w:p>
    <w:p w:rsidR="00C15AC1" w:rsidRPr="00300E76" w:rsidRDefault="00C15AC1" w:rsidP="00300E76">
      <w:pPr>
        <w:autoSpaceDE w:val="0"/>
        <w:autoSpaceDN w:val="0"/>
        <w:adjustRightInd w:val="0"/>
        <w:spacing w:after="0"/>
        <w:ind w:left="-142" w:right="-710"/>
        <w:jc w:val="both"/>
        <w:rPr>
          <w:rFonts w:ascii="Arial" w:eastAsiaTheme="minorHAnsi" w:hAnsi="Arial" w:cs="Arial"/>
          <w:sz w:val="24"/>
          <w:szCs w:val="24"/>
        </w:rPr>
      </w:pPr>
    </w:p>
    <w:p w:rsidR="00C15AC1" w:rsidRPr="00300E76" w:rsidRDefault="00C15AC1" w:rsidP="00300E76">
      <w:pPr>
        <w:autoSpaceDE w:val="0"/>
        <w:autoSpaceDN w:val="0"/>
        <w:adjustRightInd w:val="0"/>
        <w:spacing w:after="0"/>
        <w:ind w:left="-142" w:right="-710"/>
        <w:jc w:val="both"/>
        <w:rPr>
          <w:rFonts w:ascii="Arial" w:eastAsiaTheme="minorHAnsi" w:hAnsi="Arial" w:cs="Arial"/>
          <w:sz w:val="24"/>
          <w:szCs w:val="24"/>
        </w:rPr>
      </w:pPr>
    </w:p>
    <w:p w:rsidR="00C15AC1" w:rsidRPr="00300E76" w:rsidRDefault="00C15AC1" w:rsidP="00300E76">
      <w:pPr>
        <w:autoSpaceDE w:val="0"/>
        <w:autoSpaceDN w:val="0"/>
        <w:adjustRightInd w:val="0"/>
        <w:spacing w:after="0"/>
        <w:ind w:left="-142" w:right="-710"/>
        <w:jc w:val="both"/>
        <w:rPr>
          <w:rFonts w:ascii="Arial" w:eastAsiaTheme="minorHAnsi" w:hAnsi="Arial" w:cs="Arial"/>
          <w:sz w:val="24"/>
          <w:szCs w:val="24"/>
        </w:rPr>
      </w:pPr>
    </w:p>
    <w:p w:rsidR="00C15AC1" w:rsidRPr="00300E76" w:rsidRDefault="00C15AC1" w:rsidP="00300E76">
      <w:pPr>
        <w:autoSpaceDE w:val="0"/>
        <w:autoSpaceDN w:val="0"/>
        <w:adjustRightInd w:val="0"/>
        <w:spacing w:after="0"/>
        <w:ind w:left="-142" w:right="-710"/>
        <w:jc w:val="both"/>
        <w:rPr>
          <w:rFonts w:ascii="Arial" w:eastAsiaTheme="minorHAnsi" w:hAnsi="Arial" w:cs="Arial"/>
          <w:sz w:val="24"/>
          <w:szCs w:val="24"/>
        </w:rPr>
      </w:pPr>
    </w:p>
    <w:p w:rsidR="00C15AC1" w:rsidRPr="00300E76" w:rsidRDefault="00C15AC1" w:rsidP="00300E76">
      <w:pPr>
        <w:autoSpaceDE w:val="0"/>
        <w:autoSpaceDN w:val="0"/>
        <w:adjustRightInd w:val="0"/>
        <w:spacing w:after="0"/>
        <w:ind w:left="-142" w:right="-710"/>
        <w:jc w:val="both"/>
        <w:rPr>
          <w:rFonts w:ascii="Arial" w:eastAsiaTheme="minorHAnsi" w:hAnsi="Arial" w:cs="Arial"/>
          <w:sz w:val="24"/>
          <w:szCs w:val="24"/>
        </w:rPr>
      </w:pPr>
    </w:p>
    <w:p w:rsidR="00C15AC1" w:rsidRPr="00C15AC1" w:rsidRDefault="00C15AC1" w:rsidP="00F63DC4">
      <w:pPr>
        <w:autoSpaceDE w:val="0"/>
        <w:autoSpaceDN w:val="0"/>
        <w:adjustRightInd w:val="0"/>
        <w:spacing w:after="0" w:line="360" w:lineRule="auto"/>
        <w:ind w:left="-709" w:right="-710"/>
        <w:jc w:val="both"/>
        <w:rPr>
          <w:rFonts w:ascii="Arial" w:eastAsiaTheme="minorHAnsi" w:hAnsi="Arial" w:cs="Arial"/>
          <w:sz w:val="20"/>
          <w:szCs w:val="20"/>
        </w:rPr>
      </w:pPr>
    </w:p>
    <w:p w:rsidR="00C15AC1" w:rsidRPr="00C15AC1" w:rsidRDefault="00C15AC1" w:rsidP="00F63DC4">
      <w:pPr>
        <w:autoSpaceDE w:val="0"/>
        <w:autoSpaceDN w:val="0"/>
        <w:adjustRightInd w:val="0"/>
        <w:spacing w:after="0" w:line="360" w:lineRule="auto"/>
        <w:ind w:left="-709" w:right="-710"/>
        <w:jc w:val="both"/>
        <w:rPr>
          <w:rFonts w:ascii="Arial" w:eastAsiaTheme="minorHAnsi" w:hAnsi="Arial" w:cs="Arial"/>
          <w:sz w:val="20"/>
          <w:szCs w:val="20"/>
        </w:rPr>
      </w:pPr>
    </w:p>
    <w:p w:rsidR="00C15AC1" w:rsidRPr="00C15AC1" w:rsidRDefault="00C15AC1" w:rsidP="00F63DC4">
      <w:pPr>
        <w:autoSpaceDE w:val="0"/>
        <w:autoSpaceDN w:val="0"/>
        <w:adjustRightInd w:val="0"/>
        <w:spacing w:after="0" w:line="360" w:lineRule="auto"/>
        <w:ind w:left="-709" w:right="-710"/>
        <w:jc w:val="both"/>
        <w:rPr>
          <w:rFonts w:ascii="Arial" w:eastAsiaTheme="minorHAnsi" w:hAnsi="Arial" w:cs="Arial"/>
          <w:sz w:val="20"/>
          <w:szCs w:val="20"/>
        </w:rPr>
      </w:pPr>
    </w:p>
    <w:p w:rsidR="00756CDB" w:rsidRDefault="00756CDB" w:rsidP="00F63DC4">
      <w:pPr>
        <w:autoSpaceDE w:val="0"/>
        <w:autoSpaceDN w:val="0"/>
        <w:adjustRightInd w:val="0"/>
        <w:spacing w:after="0" w:line="360" w:lineRule="auto"/>
        <w:ind w:left="-709" w:right="-710"/>
        <w:jc w:val="both"/>
        <w:rPr>
          <w:rFonts w:ascii="Arial" w:eastAsiaTheme="minorHAnsi" w:hAnsi="Arial" w:cs="Arial"/>
          <w:sz w:val="20"/>
          <w:szCs w:val="20"/>
        </w:rPr>
        <w:sectPr w:rsidR="00756CDB" w:rsidSect="00466CAB">
          <w:type w:val="continuous"/>
          <w:pgSz w:w="11906" w:h="16838"/>
          <w:pgMar w:top="1417" w:right="1701" w:bottom="1701" w:left="1701" w:header="708" w:footer="708" w:gutter="0"/>
          <w:cols w:space="1700"/>
          <w:docGrid w:linePitch="360"/>
        </w:sectPr>
      </w:pPr>
    </w:p>
    <w:p w:rsidR="00C15AC1" w:rsidRPr="00C15AC1" w:rsidRDefault="00C15AC1" w:rsidP="00F63DC4">
      <w:pPr>
        <w:autoSpaceDE w:val="0"/>
        <w:autoSpaceDN w:val="0"/>
        <w:adjustRightInd w:val="0"/>
        <w:spacing w:after="0" w:line="360" w:lineRule="auto"/>
        <w:ind w:left="-709" w:right="-710"/>
        <w:jc w:val="both"/>
        <w:rPr>
          <w:rFonts w:ascii="Arial" w:eastAsiaTheme="minorHAnsi" w:hAnsi="Arial" w:cs="Arial"/>
          <w:sz w:val="20"/>
          <w:szCs w:val="20"/>
        </w:rPr>
      </w:pPr>
    </w:p>
    <w:sectPr w:rsidR="00C15AC1" w:rsidRPr="00C15AC1" w:rsidSect="00F63DC4">
      <w:type w:val="continuous"/>
      <w:pgSz w:w="11906" w:h="16838"/>
      <w:pgMar w:top="1417" w:right="1701" w:bottom="1417" w:left="1701" w:header="708" w:footer="708" w:gutter="0"/>
      <w:cols w:space="170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037" w:rsidRDefault="00D07037" w:rsidP="00A3587D">
      <w:pPr>
        <w:spacing w:after="0" w:line="240" w:lineRule="auto"/>
      </w:pPr>
      <w:r>
        <w:separator/>
      </w:r>
    </w:p>
  </w:endnote>
  <w:endnote w:type="continuationSeparator" w:id="1">
    <w:p w:rsidR="00D07037" w:rsidRDefault="00D07037" w:rsidP="00A3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037" w:rsidRDefault="00D07037" w:rsidP="00A3587D">
      <w:pPr>
        <w:spacing w:after="0" w:line="240" w:lineRule="auto"/>
      </w:pPr>
      <w:r>
        <w:separator/>
      </w:r>
    </w:p>
  </w:footnote>
  <w:footnote w:type="continuationSeparator" w:id="1">
    <w:p w:rsidR="00D07037" w:rsidRDefault="00D07037" w:rsidP="00A35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3641"/>
      <w:docPartObj>
        <w:docPartGallery w:val="Page Numbers (Top of Page)"/>
        <w:docPartUnique/>
      </w:docPartObj>
    </w:sdtPr>
    <w:sdtContent>
      <w:p w:rsidR="0078676D" w:rsidRDefault="00CD38A3" w:rsidP="0078676D">
        <w:pPr>
          <w:pStyle w:val="Cabealho"/>
          <w:tabs>
            <w:tab w:val="clear" w:pos="8504"/>
            <w:tab w:val="right" w:pos="9072"/>
          </w:tabs>
          <w:ind w:right="-568"/>
          <w:jc w:val="right"/>
        </w:pPr>
        <w:fldSimple w:instr=" PAGE   \* MERGEFORMAT ">
          <w:r w:rsidR="00CB2001">
            <w:rPr>
              <w:noProof/>
            </w:rPr>
            <w:t>3</w:t>
          </w:r>
        </w:fldSimple>
      </w:p>
    </w:sdtContent>
  </w:sdt>
  <w:p w:rsidR="0078676D" w:rsidRDefault="0078676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1F31"/>
    <w:rsid w:val="0004777D"/>
    <w:rsid w:val="00104929"/>
    <w:rsid w:val="001053D6"/>
    <w:rsid w:val="002F7FB6"/>
    <w:rsid w:val="00300E76"/>
    <w:rsid w:val="003173F2"/>
    <w:rsid w:val="00323D4A"/>
    <w:rsid w:val="003A0148"/>
    <w:rsid w:val="003D6FCD"/>
    <w:rsid w:val="003E31B1"/>
    <w:rsid w:val="00466CAB"/>
    <w:rsid w:val="004D1F31"/>
    <w:rsid w:val="004F1D0C"/>
    <w:rsid w:val="00513E93"/>
    <w:rsid w:val="0051435E"/>
    <w:rsid w:val="0052637F"/>
    <w:rsid w:val="00530D86"/>
    <w:rsid w:val="0053716A"/>
    <w:rsid w:val="00640E6C"/>
    <w:rsid w:val="00752DB3"/>
    <w:rsid w:val="00756CDB"/>
    <w:rsid w:val="0078676D"/>
    <w:rsid w:val="007C2394"/>
    <w:rsid w:val="007D12C6"/>
    <w:rsid w:val="008F56C7"/>
    <w:rsid w:val="009B7DFF"/>
    <w:rsid w:val="009D001A"/>
    <w:rsid w:val="009F3758"/>
    <w:rsid w:val="00A3587D"/>
    <w:rsid w:val="00AB414A"/>
    <w:rsid w:val="00AE5AFC"/>
    <w:rsid w:val="00B265B6"/>
    <w:rsid w:val="00B83E37"/>
    <w:rsid w:val="00B96620"/>
    <w:rsid w:val="00BF6C46"/>
    <w:rsid w:val="00C15AC1"/>
    <w:rsid w:val="00C9136D"/>
    <w:rsid w:val="00CB2001"/>
    <w:rsid w:val="00CD38A3"/>
    <w:rsid w:val="00CF281F"/>
    <w:rsid w:val="00D07037"/>
    <w:rsid w:val="00D67B61"/>
    <w:rsid w:val="00D70010"/>
    <w:rsid w:val="00DE4ECC"/>
    <w:rsid w:val="00E4552A"/>
    <w:rsid w:val="00EF5670"/>
    <w:rsid w:val="00F62DA3"/>
    <w:rsid w:val="00F63DC4"/>
    <w:rsid w:val="00F93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3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F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F31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E455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C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86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8676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2759</Words>
  <Characters>14902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ALESSANDRA E JULIANE</dc:creator>
  <cp:keywords/>
  <dc:description/>
  <cp:lastModifiedBy>Miguel</cp:lastModifiedBy>
  <cp:revision>18</cp:revision>
  <dcterms:created xsi:type="dcterms:W3CDTF">2013-06-20T00:23:00Z</dcterms:created>
  <dcterms:modified xsi:type="dcterms:W3CDTF">2013-08-24T19:01:00Z</dcterms:modified>
</cp:coreProperties>
</file>