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67" w:rsidRPr="00215577" w:rsidRDefault="009D0FEC" w:rsidP="0081749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O DIREITO BRASILEIRO E A FAMÍLIA SOCIOAFETIVA</w:t>
      </w:r>
      <w:r w:rsidR="00E81587" w:rsidRPr="00215577">
        <w:rPr>
          <w:rFonts w:ascii="Times New Roman" w:hAnsi="Times New Roman"/>
          <w:sz w:val="24"/>
          <w:szCs w:val="24"/>
        </w:rPr>
        <w:t xml:space="preserve">: </w:t>
      </w:r>
      <w:r w:rsidRPr="00215577">
        <w:rPr>
          <w:rFonts w:ascii="Times New Roman" w:hAnsi="Times New Roman"/>
          <w:b/>
          <w:sz w:val="24"/>
          <w:szCs w:val="24"/>
        </w:rPr>
        <w:t>Os efeitos da Relação Familiar socioafetiva na Obrigação Alimentar.</w:t>
      </w:r>
    </w:p>
    <w:p w:rsidR="009F3CEE" w:rsidRPr="00F0032A" w:rsidRDefault="009D0FEC" w:rsidP="007A3FC9">
      <w:pPr>
        <w:spacing w:after="0" w:line="240" w:lineRule="auto"/>
        <w:ind w:left="5102"/>
        <w:jc w:val="right"/>
        <w:rPr>
          <w:rFonts w:ascii="Times New Roman" w:hAnsi="Times New Roman"/>
          <w:sz w:val="24"/>
          <w:szCs w:val="24"/>
        </w:rPr>
      </w:pPr>
      <w:r w:rsidRPr="00F0032A">
        <w:rPr>
          <w:rFonts w:ascii="Times New Roman" w:hAnsi="Times New Roman"/>
          <w:sz w:val="24"/>
          <w:szCs w:val="24"/>
        </w:rPr>
        <w:t xml:space="preserve">Adriana Pereira </w:t>
      </w:r>
      <w:proofErr w:type="spellStart"/>
      <w:r w:rsidRPr="00F0032A">
        <w:rPr>
          <w:rFonts w:ascii="Times New Roman" w:hAnsi="Times New Roman"/>
          <w:sz w:val="24"/>
          <w:szCs w:val="24"/>
        </w:rPr>
        <w:t>Bosaipo</w:t>
      </w:r>
      <w:proofErr w:type="spellEnd"/>
      <w:r w:rsidRPr="00F0032A">
        <w:rPr>
          <w:rFonts w:ascii="Times New Roman" w:hAnsi="Times New Roman"/>
          <w:sz w:val="24"/>
          <w:szCs w:val="24"/>
        </w:rPr>
        <w:t xml:space="preserve"> Guimarães</w:t>
      </w:r>
      <w:r w:rsidRPr="00F0032A"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9F3CEE" w:rsidRPr="00F0032A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AF6477" w:rsidRPr="00F0032A" w:rsidRDefault="00F0422C" w:rsidP="00F0032A">
      <w:pPr>
        <w:pStyle w:val="Ttulo3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7" w:history="1">
        <w:r w:rsidR="00AF6477" w:rsidRPr="00F0032A">
          <w:rPr>
            <w:rStyle w:val="nfase"/>
            <w:rFonts w:ascii="Times New Roman" w:hAnsi="Times New Roman" w:cs="Times New Roman"/>
            <w:iCs/>
            <w:color w:val="auto"/>
            <w:sz w:val="24"/>
            <w:szCs w:val="24"/>
          </w:rPr>
          <w:t>Anna Valeria</w:t>
        </w:r>
        <w:r w:rsidR="00AF6477" w:rsidRPr="00F0032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</w:t>
        </w:r>
        <w:r w:rsidR="00AF6477" w:rsidRPr="00F0032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De Miranda Araujo</w:t>
        </w:r>
        <w:r w:rsidR="00AF6477" w:rsidRPr="00F0032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</w:t>
        </w:r>
        <w:r w:rsidR="00AF6477" w:rsidRPr="00F0032A">
          <w:rPr>
            <w:rStyle w:val="nfase"/>
            <w:rFonts w:ascii="Times New Roman" w:hAnsi="Times New Roman" w:cs="Times New Roman"/>
            <w:iCs/>
            <w:color w:val="auto"/>
            <w:sz w:val="24"/>
            <w:szCs w:val="24"/>
          </w:rPr>
          <w:t>Cabral</w:t>
        </w:r>
        <w:r w:rsidR="00AF6477" w:rsidRPr="00F0032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</w:t>
        </w:r>
        <w:r w:rsidR="00AF6477" w:rsidRPr="00F0032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Marques</w:t>
        </w:r>
      </w:hyperlink>
      <w:r w:rsidR="00AF6477" w:rsidRPr="00F0032A">
        <w:rPr>
          <w:rStyle w:val="Refdenotaderodap"/>
          <w:rFonts w:ascii="Times New Roman" w:hAnsi="Times New Roman" w:cs="Times New Roman"/>
          <w:b w:val="0"/>
          <w:bCs w:val="0"/>
          <w:color w:val="auto"/>
          <w:sz w:val="24"/>
          <w:szCs w:val="24"/>
        </w:rPr>
        <w:footnoteReference w:id="3"/>
      </w:r>
    </w:p>
    <w:p w:rsidR="009F3CEE" w:rsidRPr="00215577" w:rsidRDefault="000C16DE" w:rsidP="00AF6477">
      <w:pPr>
        <w:spacing w:before="120" w:after="12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 </w:t>
      </w:r>
    </w:p>
    <w:p w:rsidR="009F3CEE" w:rsidRPr="00215577" w:rsidRDefault="009F3CEE" w:rsidP="0081749A">
      <w:pPr>
        <w:spacing w:before="120" w:after="12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b/>
          <w:sz w:val="20"/>
          <w:szCs w:val="20"/>
        </w:rPr>
        <w:t xml:space="preserve">SUMÁRIO: </w:t>
      </w:r>
      <w:r w:rsidRPr="00215577">
        <w:rPr>
          <w:rFonts w:ascii="Times New Roman" w:hAnsi="Times New Roman"/>
          <w:sz w:val="20"/>
          <w:szCs w:val="20"/>
        </w:rPr>
        <w:t>Introdução</w:t>
      </w:r>
      <w:r w:rsidR="00305247" w:rsidRPr="00215577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="00305247" w:rsidRPr="00215577">
        <w:rPr>
          <w:rFonts w:ascii="Times New Roman" w:hAnsi="Times New Roman"/>
          <w:sz w:val="20"/>
          <w:szCs w:val="20"/>
        </w:rPr>
        <w:t>1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 </w:t>
      </w:r>
      <w:r w:rsidR="000038AE" w:rsidRPr="00215577">
        <w:rPr>
          <w:rFonts w:ascii="Times New Roman" w:hAnsi="Times New Roman"/>
          <w:sz w:val="20"/>
          <w:szCs w:val="20"/>
        </w:rPr>
        <w:t>Paternidade socioafetiva</w:t>
      </w:r>
      <w:r w:rsidR="009D0FEC" w:rsidRPr="00215577">
        <w:rPr>
          <w:rFonts w:ascii="Times New Roman" w:hAnsi="Times New Roman"/>
          <w:bCs/>
          <w:sz w:val="20"/>
          <w:szCs w:val="20"/>
        </w:rPr>
        <w:t>; 2 Obrigaç</w:t>
      </w:r>
      <w:r w:rsidR="00FA6226" w:rsidRPr="00215577">
        <w:rPr>
          <w:rFonts w:ascii="Times New Roman" w:hAnsi="Times New Roman"/>
          <w:bCs/>
          <w:sz w:val="20"/>
          <w:szCs w:val="20"/>
        </w:rPr>
        <w:t>ão Alimentar</w:t>
      </w:r>
      <w:r w:rsidR="00DF02F9" w:rsidRPr="00215577">
        <w:rPr>
          <w:rFonts w:ascii="Times New Roman" w:hAnsi="Times New Roman"/>
          <w:bCs/>
          <w:sz w:val="20"/>
          <w:szCs w:val="20"/>
        </w:rPr>
        <w:t xml:space="preserve"> e a Filiação socioafetiva</w:t>
      </w:r>
      <w:r w:rsidR="00FA6226" w:rsidRPr="00215577">
        <w:rPr>
          <w:rFonts w:ascii="Times New Roman" w:hAnsi="Times New Roman"/>
          <w:bCs/>
          <w:sz w:val="20"/>
          <w:szCs w:val="20"/>
        </w:rPr>
        <w:t>;</w:t>
      </w:r>
      <w:r w:rsidR="0077179F" w:rsidRPr="00215577">
        <w:rPr>
          <w:rFonts w:ascii="Times New Roman" w:hAnsi="Times New Roman"/>
          <w:bCs/>
          <w:sz w:val="20"/>
          <w:szCs w:val="20"/>
        </w:rPr>
        <w:t xml:space="preserve"> 3 Reconhecimento </w:t>
      </w:r>
      <w:r w:rsidR="006476A3" w:rsidRPr="00215577">
        <w:rPr>
          <w:rFonts w:ascii="Times New Roman" w:hAnsi="Times New Roman"/>
          <w:bCs/>
          <w:sz w:val="20"/>
          <w:szCs w:val="20"/>
        </w:rPr>
        <w:t xml:space="preserve">voluntário </w:t>
      </w:r>
      <w:r w:rsidR="0077179F" w:rsidRPr="00215577">
        <w:rPr>
          <w:rFonts w:ascii="Times New Roman" w:hAnsi="Times New Roman"/>
          <w:bCs/>
          <w:sz w:val="20"/>
          <w:szCs w:val="20"/>
        </w:rPr>
        <w:t>dos Filhos</w:t>
      </w:r>
      <w:r w:rsidR="00206794" w:rsidRPr="00215577">
        <w:rPr>
          <w:rFonts w:ascii="Times New Roman" w:hAnsi="Times New Roman"/>
          <w:bCs/>
          <w:sz w:val="20"/>
          <w:szCs w:val="20"/>
        </w:rPr>
        <w:t xml:space="preserve"> e Seus Efeitos</w:t>
      </w:r>
      <w:r w:rsidR="0077179F" w:rsidRPr="00215577">
        <w:rPr>
          <w:rFonts w:ascii="Times New Roman" w:hAnsi="Times New Roman"/>
          <w:bCs/>
          <w:sz w:val="20"/>
          <w:szCs w:val="20"/>
        </w:rPr>
        <w:t>. Conclusão.</w:t>
      </w:r>
    </w:p>
    <w:p w:rsidR="00305247" w:rsidRPr="00215577" w:rsidRDefault="00305247" w:rsidP="0081749A">
      <w:pPr>
        <w:spacing w:before="120" w:after="12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305247" w:rsidRPr="00215577" w:rsidRDefault="00305247" w:rsidP="0081749A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RESUMO</w:t>
      </w:r>
    </w:p>
    <w:p w:rsidR="000C16DE" w:rsidRPr="00215577" w:rsidRDefault="009D0FEC" w:rsidP="000C16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O presente trabalho tem por objetivo verificar os limites jurídicos que estabelecem o vínculo paternal, diante da existência da paternidade biológica e socioafetiva, analisando o sent</w:t>
      </w:r>
      <w:r w:rsidR="00DF02F9" w:rsidRPr="00215577">
        <w:rPr>
          <w:rFonts w:ascii="Times New Roman" w:hAnsi="Times New Roman"/>
          <w:sz w:val="24"/>
          <w:szCs w:val="24"/>
        </w:rPr>
        <w:t>ido de filiação no âmbito</w:t>
      </w:r>
      <w:r w:rsidRPr="0021557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15577">
        <w:rPr>
          <w:rFonts w:ascii="Times New Roman" w:hAnsi="Times New Roman"/>
          <w:sz w:val="24"/>
          <w:szCs w:val="24"/>
        </w:rPr>
        <w:t>Sócioafetivo</w:t>
      </w:r>
      <w:proofErr w:type="spellEnd"/>
      <w:r w:rsidR="004711CD" w:rsidRPr="00215577">
        <w:rPr>
          <w:rFonts w:ascii="Times New Roman" w:hAnsi="Times New Roman"/>
          <w:sz w:val="24"/>
          <w:szCs w:val="24"/>
        </w:rPr>
        <w:t xml:space="preserve"> para</w:t>
      </w:r>
      <w:r w:rsidRPr="00215577">
        <w:rPr>
          <w:rFonts w:ascii="Times New Roman" w:hAnsi="Times New Roman"/>
          <w:sz w:val="24"/>
          <w:szCs w:val="24"/>
        </w:rPr>
        <w:t xml:space="preserve"> então </w:t>
      </w:r>
      <w:r w:rsidR="004711CD" w:rsidRPr="00215577">
        <w:rPr>
          <w:rFonts w:ascii="Times New Roman" w:hAnsi="Times New Roman"/>
          <w:sz w:val="24"/>
          <w:szCs w:val="24"/>
        </w:rPr>
        <w:t>averiguar a exigibilidade da prestação de alimentos, quando esta obrigação é evidenciada pela existência de uma posse do estado de filiação baseada no vínculo sócio afetivo.</w:t>
      </w:r>
      <w:r w:rsidR="000C16DE" w:rsidRPr="00215577">
        <w:rPr>
          <w:rFonts w:ascii="Times New Roman" w:hAnsi="Times New Roman"/>
          <w:sz w:val="24"/>
          <w:szCs w:val="24"/>
        </w:rPr>
        <w:t xml:space="preserve"> Assim será </w:t>
      </w:r>
      <w:proofErr w:type="gramStart"/>
      <w:r w:rsidR="000C16DE" w:rsidRPr="00215577">
        <w:rPr>
          <w:rFonts w:ascii="Times New Roman" w:hAnsi="Times New Roman"/>
          <w:sz w:val="24"/>
          <w:szCs w:val="24"/>
        </w:rPr>
        <w:t>analisado</w:t>
      </w:r>
      <w:proofErr w:type="gramEnd"/>
      <w:r w:rsidR="000C16DE" w:rsidRPr="00215577">
        <w:rPr>
          <w:rFonts w:ascii="Times New Roman" w:hAnsi="Times New Roman"/>
          <w:sz w:val="24"/>
          <w:szCs w:val="24"/>
        </w:rPr>
        <w:t xml:space="preserve"> a importância deste vínculo, que se estabelece pelo afeto, bem como os efeitos jurídicos que decorrem desta relação e que gera o direito à prestação alimentícia.</w:t>
      </w:r>
    </w:p>
    <w:p w:rsidR="00D336E8" w:rsidRPr="00215577" w:rsidRDefault="00D336E8" w:rsidP="0081749A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711CD" w:rsidRPr="00215577" w:rsidRDefault="004711CD" w:rsidP="0081749A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5247" w:rsidRPr="00215577" w:rsidRDefault="00305247" w:rsidP="0081749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Palavras-Chave: </w:t>
      </w:r>
      <w:r w:rsidR="009D0FEC" w:rsidRPr="00215577">
        <w:rPr>
          <w:rFonts w:ascii="Times New Roman" w:hAnsi="Times New Roman"/>
          <w:sz w:val="24"/>
          <w:szCs w:val="24"/>
        </w:rPr>
        <w:t xml:space="preserve">Obrigação Alimentar, </w:t>
      </w:r>
      <w:r w:rsidR="00CA7D91" w:rsidRPr="00215577">
        <w:rPr>
          <w:rFonts w:ascii="Times New Roman" w:hAnsi="Times New Roman"/>
          <w:sz w:val="24"/>
          <w:szCs w:val="24"/>
        </w:rPr>
        <w:t xml:space="preserve">Paternidade </w:t>
      </w:r>
      <w:proofErr w:type="spellStart"/>
      <w:r w:rsidR="00CA7D91" w:rsidRPr="00215577">
        <w:rPr>
          <w:rFonts w:ascii="Times New Roman" w:hAnsi="Times New Roman"/>
          <w:sz w:val="24"/>
          <w:szCs w:val="24"/>
        </w:rPr>
        <w:t>Sócioafetiva</w:t>
      </w:r>
      <w:proofErr w:type="spellEnd"/>
    </w:p>
    <w:p w:rsidR="00D336E8" w:rsidRPr="00215577" w:rsidRDefault="00D336E8" w:rsidP="008174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B17" w:rsidRPr="00215577" w:rsidRDefault="00F270E5" w:rsidP="008174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b/>
          <w:sz w:val="24"/>
          <w:szCs w:val="24"/>
        </w:rPr>
        <w:t xml:space="preserve">1. </w:t>
      </w:r>
      <w:r w:rsidR="008D4B17" w:rsidRPr="00215577">
        <w:rPr>
          <w:rFonts w:ascii="Times New Roman" w:hAnsi="Times New Roman"/>
          <w:b/>
          <w:sz w:val="24"/>
          <w:szCs w:val="24"/>
        </w:rPr>
        <w:t>INTRODUÇÃO</w:t>
      </w:r>
    </w:p>
    <w:p w:rsidR="0081749A" w:rsidRPr="00215577" w:rsidRDefault="0081749A" w:rsidP="0081749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59D0" w:rsidRPr="00215577" w:rsidRDefault="001B2AC8" w:rsidP="0081749A">
      <w:pPr>
        <w:pStyle w:val="NormalWeb"/>
        <w:spacing w:before="120" w:beforeAutospacing="0" w:after="120" w:afterAutospacing="0" w:line="360" w:lineRule="auto"/>
        <w:ind w:firstLine="1134"/>
        <w:jc w:val="both"/>
        <w:rPr>
          <w:sz w:val="24"/>
          <w:szCs w:val="24"/>
        </w:rPr>
      </w:pPr>
      <w:r w:rsidRPr="00215577">
        <w:rPr>
          <w:sz w:val="24"/>
          <w:szCs w:val="24"/>
        </w:rPr>
        <w:t>A lei prevê que as informações existentes em uma certidão de nascimento só serão alvo de contestações caso seja provado erro ou falsidade de registro, assim torna-se irrevogável o reconhecimento voluntário de uma criança, então, diante da existência de uma relação de socioafetiva, onde aquele que é considerado pai não o é biologicamente, poderá ser alvo de uma ação de alimentos? Levando em consideração que esta ação não declara filiação e precisa de prova que a determine.</w:t>
      </w:r>
    </w:p>
    <w:p w:rsidR="001B2AC8" w:rsidRPr="00215577" w:rsidRDefault="0081749A" w:rsidP="0081749A">
      <w:pPr>
        <w:pStyle w:val="NormalWeb"/>
        <w:spacing w:before="120" w:beforeAutospacing="0" w:after="120" w:afterAutospacing="0" w:line="360" w:lineRule="auto"/>
        <w:ind w:firstLine="1134"/>
        <w:jc w:val="both"/>
        <w:rPr>
          <w:sz w:val="24"/>
          <w:szCs w:val="24"/>
        </w:rPr>
      </w:pPr>
      <w:r w:rsidRPr="00215577">
        <w:rPr>
          <w:sz w:val="24"/>
          <w:szCs w:val="24"/>
        </w:rPr>
        <w:t>Sabe-se que o</w:t>
      </w:r>
      <w:r w:rsidR="001B2AC8" w:rsidRPr="00215577">
        <w:rPr>
          <w:sz w:val="24"/>
          <w:szCs w:val="24"/>
        </w:rPr>
        <w:t xml:space="preserve"> reconhecimento </w:t>
      </w:r>
      <w:r w:rsidRPr="00215577">
        <w:rPr>
          <w:sz w:val="24"/>
          <w:szCs w:val="24"/>
        </w:rPr>
        <w:t xml:space="preserve">da condição de pai </w:t>
      </w:r>
      <w:r w:rsidR="001B2AC8" w:rsidRPr="00215577">
        <w:rPr>
          <w:sz w:val="24"/>
          <w:szCs w:val="24"/>
        </w:rPr>
        <w:t xml:space="preserve">é um ato jurídico declaratório e irrevogável. Assim, como a posse do estado de filho não se encontra de forma explicita na legislação que norteia a investigação de paternidade, vale-se então, como artefato probatório </w:t>
      </w:r>
      <w:r w:rsidR="001B2AC8" w:rsidRPr="00215577">
        <w:rPr>
          <w:sz w:val="24"/>
          <w:szCs w:val="24"/>
        </w:rPr>
        <w:lastRenderedPageBreak/>
        <w:t>as presunções que decorrem dela, ou seja, o nome, a relação filial, o tratamento, e tudo aquilo que fundamente a vinculação paternal e jurídica de prestar alimentos.</w:t>
      </w:r>
    </w:p>
    <w:p w:rsidR="001B2AC8" w:rsidRPr="00215577" w:rsidRDefault="001B2AC8" w:rsidP="0081749A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Logo, diante do tratamento igualitário, dado pela Constituição Federal, </w:t>
      </w:r>
      <w:proofErr w:type="gramStart"/>
      <w:r w:rsidRPr="00215577">
        <w:rPr>
          <w:rFonts w:ascii="Times New Roman" w:hAnsi="Times New Roman"/>
          <w:sz w:val="24"/>
          <w:szCs w:val="24"/>
        </w:rPr>
        <w:t>à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todos os filhos, e do direito assegurado de conhecer suas origens consangüíneas, a justiça adquiriu amparo legal para as declarações de paternidade. Porém, a verdade </w:t>
      </w:r>
      <w:proofErr w:type="spellStart"/>
      <w:r w:rsidRPr="00215577">
        <w:rPr>
          <w:rFonts w:ascii="Times New Roman" w:hAnsi="Times New Roman"/>
          <w:sz w:val="24"/>
          <w:szCs w:val="24"/>
        </w:rPr>
        <w:t>consanguineo</w:t>
      </w:r>
      <w:proofErr w:type="spellEnd"/>
      <w:r w:rsidRPr="00215577">
        <w:rPr>
          <w:rFonts w:ascii="Times New Roman" w:hAnsi="Times New Roman"/>
          <w:sz w:val="24"/>
          <w:szCs w:val="24"/>
        </w:rPr>
        <w:t xml:space="preserve"> a não garantia a proteção e as responsabilidades almejada pela Constituição Federal, como a assistência, a dedicação e outros elementos psicoeconômicos; assim, verificou-se a necessidade de ampliar as definições do que realmente se entende por relação paternal, apreciando novos elementos que valorizem essa relação.</w:t>
      </w:r>
    </w:p>
    <w:p w:rsidR="0081749A" w:rsidRPr="00215577" w:rsidRDefault="0081749A" w:rsidP="0081749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38AE" w:rsidRPr="00215577" w:rsidRDefault="00F270E5" w:rsidP="000038AE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b/>
          <w:sz w:val="24"/>
          <w:szCs w:val="24"/>
        </w:rPr>
        <w:t>2</w:t>
      </w:r>
      <w:r w:rsidR="000038AE" w:rsidRPr="00215577">
        <w:rPr>
          <w:rFonts w:ascii="Times New Roman" w:hAnsi="Times New Roman"/>
          <w:b/>
          <w:sz w:val="24"/>
          <w:szCs w:val="24"/>
        </w:rPr>
        <w:t xml:space="preserve">. </w:t>
      </w:r>
      <w:r w:rsidR="00136EA9" w:rsidRPr="00215577">
        <w:rPr>
          <w:rFonts w:ascii="Times New Roman" w:hAnsi="Times New Roman"/>
          <w:b/>
          <w:sz w:val="24"/>
          <w:szCs w:val="24"/>
        </w:rPr>
        <w:t>PATERNIDADE SOCIOAFETIVA.</w:t>
      </w:r>
    </w:p>
    <w:p w:rsidR="000038AE" w:rsidRPr="00215577" w:rsidRDefault="000038AE" w:rsidP="000038AE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D59" w:rsidRPr="00215577" w:rsidRDefault="00136EA9" w:rsidP="00FC1D5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Sabe-se que a sociedade muda </w:t>
      </w:r>
      <w:r w:rsidR="00F603E7" w:rsidRPr="00215577">
        <w:rPr>
          <w:rFonts w:ascii="Times New Roman" w:hAnsi="Times New Roman"/>
          <w:sz w:val="24"/>
          <w:szCs w:val="24"/>
        </w:rPr>
        <w:t xml:space="preserve">constantemente e muito mudou no que a doutrina especializada denomina de paternidade (filiação) socioafetiva, pois essa é que constitui na convivência familiar, independentemente da origem do filho. É uma integração no grupo social familiar, logo a socioafetividade se tornou uma das maiores características da família moderna, pois as relações familiares são cultivadas cotidianamente. Então é a partir desse contexto </w:t>
      </w:r>
      <w:r w:rsidR="00FC1D59" w:rsidRPr="00215577">
        <w:rPr>
          <w:rFonts w:ascii="Times New Roman" w:hAnsi="Times New Roman"/>
          <w:sz w:val="24"/>
          <w:szCs w:val="24"/>
        </w:rPr>
        <w:t>que a família moderna surge com o Princípio Jurídico da Afetividade, que é perceptível a sua decorrência do Princípio Constitucional que é o da Dignidade da Pessoa Humana. (FILHA, 2008, pag. 32)</w:t>
      </w:r>
    </w:p>
    <w:p w:rsidR="00AD01C3" w:rsidRPr="00215577" w:rsidRDefault="007C642D" w:rsidP="00FC1D5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Sendo assim:</w:t>
      </w:r>
    </w:p>
    <w:p w:rsidR="00FA6226" w:rsidRPr="00215577" w:rsidRDefault="00FA6226" w:rsidP="00FA6226">
      <w:pPr>
        <w:spacing w:before="120" w:after="120" w:line="240" w:lineRule="auto"/>
        <w:ind w:left="2268" w:firstLine="567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t>"(...) pai, ou mãe, na complexidade que esses termos comportam, será sempre aquele ou aquela que, desejando ter um filho, acolhem em seu seio o novo ser, providenciando-lhe a criação, o bem estar e os cuidados que o ser humano requer para o seu desenvolvimento e para a construção de sua individualidade e de seu caráter.”</w:t>
      </w:r>
    </w:p>
    <w:p w:rsidR="007C642D" w:rsidRPr="00215577" w:rsidRDefault="00FA6226" w:rsidP="00FA6226">
      <w:pPr>
        <w:spacing w:before="120" w:after="120" w:line="240" w:lineRule="auto"/>
        <w:ind w:left="2268" w:firstLine="567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t xml:space="preserve">“Aquele que se dispõe a assumir espontaneamente a paternidade de uma criança, levando ela ou não a sua carga genética, demonstra, por si só, consideração e preocupação com o seu desenvolvimento” </w:t>
      </w:r>
      <w:r w:rsidR="007C642D" w:rsidRPr="00215577">
        <w:rPr>
          <w:rFonts w:ascii="Times New Roman" w:hAnsi="Times New Roman"/>
          <w:sz w:val="20"/>
          <w:szCs w:val="20"/>
        </w:rPr>
        <w:t>(MAIDANA, 2004, pag. 72).</w:t>
      </w:r>
    </w:p>
    <w:p w:rsidR="00FA6226" w:rsidRPr="00215577" w:rsidRDefault="00FA6226" w:rsidP="00FA6226">
      <w:pPr>
        <w:spacing w:before="120" w:after="120" w:line="240" w:lineRule="auto"/>
        <w:ind w:left="2268" w:firstLine="567"/>
        <w:jc w:val="both"/>
        <w:rPr>
          <w:rFonts w:ascii="Times New Roman" w:hAnsi="Times New Roman"/>
          <w:sz w:val="20"/>
          <w:szCs w:val="20"/>
        </w:rPr>
      </w:pPr>
    </w:p>
    <w:p w:rsidR="005F7C2A" w:rsidRPr="00215577" w:rsidRDefault="0077179F" w:rsidP="005F7C2A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Percebe-se que a lei possibil</w:t>
      </w:r>
      <w:r w:rsidR="005F7C2A" w:rsidRPr="00215577">
        <w:rPr>
          <w:rFonts w:ascii="Times New Roman" w:hAnsi="Times New Roman"/>
          <w:sz w:val="24"/>
          <w:szCs w:val="24"/>
        </w:rPr>
        <w:t xml:space="preserve">ita a adoção e não faz distinção dos filhos adotados com os filhos biológicos, esta é uma evolução no ramo do direito familiar, pois no código antigo havia distinções de filhos. Logo, os filhos, havidos ou não da relação do casamento, ou </w:t>
      </w:r>
      <w:r w:rsidR="00CA30F8" w:rsidRPr="00215577">
        <w:rPr>
          <w:rFonts w:ascii="Times New Roman" w:hAnsi="Times New Roman"/>
          <w:sz w:val="24"/>
          <w:szCs w:val="24"/>
        </w:rPr>
        <w:t>por adoção, terão os mesmos direitos e qualificações, proibidas quaisquer designações discriminatória relativas à filiação. (WALD, 2005, pag. 241).</w:t>
      </w:r>
    </w:p>
    <w:p w:rsidR="003C03EE" w:rsidRPr="00215577" w:rsidRDefault="003C03EE" w:rsidP="005F7C2A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lastRenderedPageBreak/>
        <w:t>Sendo assim, a relação de paternidade não depende mais exclusivamente da relação biológica. Portanto toda paternidade é necessariamente socioafetiva podendo ser biológica ou não. (FILHA, 2008, pag. 32 e 33).</w:t>
      </w:r>
    </w:p>
    <w:p w:rsidR="003C40DC" w:rsidRPr="00215577" w:rsidRDefault="003C40DC" w:rsidP="003C40DC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A filiação socioafetiva encontra sólido apoio nas normas constitucionais sobre direito de família, passa a ter a assento infraconstitucional no art. 1.593 do Código Civil, que menciona a possibilidade de embasar-se o parentesco na consanguinidade ou em "outra origem", locução que engloba a origem afetiva (FACHIN, 2003, p. 17</w:t>
      </w:r>
      <w:r w:rsidR="00E634DE" w:rsidRPr="00215577">
        <w:rPr>
          <w:rFonts w:ascii="Times New Roman" w:hAnsi="Times New Roman"/>
          <w:sz w:val="24"/>
          <w:szCs w:val="24"/>
        </w:rPr>
        <w:t xml:space="preserve"> apud. FILHA, 2008, </w:t>
      </w:r>
      <w:proofErr w:type="spellStart"/>
      <w:r w:rsidR="00E634DE" w:rsidRPr="00215577">
        <w:rPr>
          <w:rFonts w:ascii="Times New Roman" w:hAnsi="Times New Roman"/>
          <w:sz w:val="24"/>
          <w:szCs w:val="24"/>
        </w:rPr>
        <w:t>pag</w:t>
      </w:r>
      <w:proofErr w:type="spellEnd"/>
      <w:r w:rsidR="00E634DE" w:rsidRPr="00215577">
        <w:rPr>
          <w:rFonts w:ascii="Times New Roman" w:hAnsi="Times New Roman"/>
          <w:sz w:val="24"/>
          <w:szCs w:val="24"/>
        </w:rPr>
        <w:t>, 37</w:t>
      </w:r>
      <w:r w:rsidRPr="00215577">
        <w:rPr>
          <w:rFonts w:ascii="Times New Roman" w:hAnsi="Times New Roman"/>
          <w:sz w:val="24"/>
          <w:szCs w:val="24"/>
        </w:rPr>
        <w:t>).</w:t>
      </w:r>
    </w:p>
    <w:p w:rsidR="00B33F09" w:rsidRPr="00215577" w:rsidRDefault="00B33F09" w:rsidP="003C40DC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A evolução do direito nesse sentido se dá pelos motivos sociais em que se encontra o Brasil</w:t>
      </w:r>
      <w:r w:rsidR="005C37BF" w:rsidRPr="00215577">
        <w:rPr>
          <w:rFonts w:ascii="Times New Roman" w:hAnsi="Times New Roman"/>
          <w:sz w:val="24"/>
          <w:szCs w:val="24"/>
        </w:rPr>
        <w:t xml:space="preserve">, pois segundo dados do IBGE são aproximadamente </w:t>
      </w:r>
      <w:proofErr w:type="gramStart"/>
      <w:r w:rsidR="005C37BF" w:rsidRPr="00215577">
        <w:rPr>
          <w:rFonts w:ascii="Times New Roman" w:hAnsi="Times New Roman"/>
          <w:sz w:val="24"/>
          <w:szCs w:val="24"/>
        </w:rPr>
        <w:t>8</w:t>
      </w:r>
      <w:proofErr w:type="gramEnd"/>
      <w:r w:rsidR="005C37BF" w:rsidRPr="00215577">
        <w:rPr>
          <w:rFonts w:ascii="Times New Roman" w:hAnsi="Times New Roman"/>
          <w:sz w:val="24"/>
          <w:szCs w:val="24"/>
        </w:rPr>
        <w:t xml:space="preserve"> </w:t>
      </w:r>
      <w:r w:rsidR="00316408" w:rsidRPr="00215577">
        <w:rPr>
          <w:rFonts w:ascii="Times New Roman" w:hAnsi="Times New Roman"/>
          <w:sz w:val="24"/>
          <w:szCs w:val="24"/>
        </w:rPr>
        <w:t>milhões de crianças abandonadas e 2 milhões destas vivem exclusivamente na rua, envolvida com prostituição, drogas e pequenos furtos (IBGE, 2009)</w:t>
      </w:r>
      <w:r w:rsidR="009B7A11" w:rsidRPr="00215577">
        <w:rPr>
          <w:rFonts w:ascii="Times New Roman" w:hAnsi="Times New Roman"/>
          <w:sz w:val="24"/>
          <w:szCs w:val="24"/>
        </w:rPr>
        <w:t>. Por isso o direito vem tendo uma interpretação mais ampla de filhos e relação familiar.</w:t>
      </w:r>
    </w:p>
    <w:p w:rsidR="00FA6226" w:rsidRPr="00215577" w:rsidRDefault="00FA6226" w:rsidP="00FA6226">
      <w:pPr>
        <w:spacing w:before="120" w:after="120" w:line="240" w:lineRule="auto"/>
        <w:ind w:left="2268" w:firstLine="567"/>
        <w:jc w:val="both"/>
        <w:rPr>
          <w:rFonts w:ascii="Times New Roman" w:hAnsi="Times New Roman"/>
          <w:sz w:val="20"/>
          <w:szCs w:val="20"/>
        </w:rPr>
      </w:pPr>
    </w:p>
    <w:p w:rsidR="002D527F" w:rsidRDefault="00F270E5" w:rsidP="00DF02F9">
      <w:pPr>
        <w:tabs>
          <w:tab w:val="left" w:pos="3855"/>
        </w:tabs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b/>
          <w:sz w:val="24"/>
          <w:szCs w:val="24"/>
        </w:rPr>
        <w:t>3</w:t>
      </w:r>
      <w:r w:rsidR="0081749A" w:rsidRPr="00215577">
        <w:rPr>
          <w:rFonts w:ascii="Times New Roman" w:hAnsi="Times New Roman"/>
          <w:b/>
          <w:sz w:val="24"/>
          <w:szCs w:val="24"/>
        </w:rPr>
        <w:t xml:space="preserve">. </w:t>
      </w:r>
      <w:r w:rsidR="00DF02F9" w:rsidRPr="00215577">
        <w:rPr>
          <w:rFonts w:ascii="Times New Roman" w:hAnsi="Times New Roman"/>
          <w:b/>
          <w:sz w:val="24"/>
          <w:szCs w:val="24"/>
        </w:rPr>
        <w:t>OBRIGAÇÃO ALIMENTAR E A FILIAÇÃO SÓCIOAFETIVA</w:t>
      </w:r>
    </w:p>
    <w:p w:rsidR="002D527F" w:rsidRPr="00215577" w:rsidRDefault="002D527F" w:rsidP="00DF02F9">
      <w:pPr>
        <w:tabs>
          <w:tab w:val="left" w:pos="3855"/>
        </w:tabs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49A" w:rsidRPr="00215577" w:rsidRDefault="00EC7E5E" w:rsidP="00EC7E5E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A família tem uma grande importância social, pois tem a responsabilidade de prestar educação, dar assistência aos filhos, tal assistência também se da no âmbito alimentar.</w:t>
      </w:r>
    </w:p>
    <w:p w:rsidR="00EC7E5E" w:rsidRPr="00215577" w:rsidRDefault="00B627F4" w:rsidP="00EC7E5E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“Destaca-se a importância primordial do elemento social e ético. Abrange o direito de família, além de normas essencialmente jurídicas, diretrizes morais que só revestem o aspecto jurídico e passam a ser munidas de sanção quando frontalmente violadas.” (WALD, 2005, pag. 4).</w:t>
      </w:r>
    </w:p>
    <w:p w:rsidR="0081749A" w:rsidRPr="00215577" w:rsidRDefault="00B627F4" w:rsidP="00B627F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Portanto </w:t>
      </w:r>
      <w:r w:rsidR="00C878FA" w:rsidRPr="00215577">
        <w:rPr>
          <w:rFonts w:ascii="Times New Roman" w:hAnsi="Times New Roman"/>
          <w:sz w:val="24"/>
          <w:szCs w:val="24"/>
        </w:rPr>
        <w:t>quando não há tais prestações de assistência a lei os obriga a fazer podendo ser de forma alimentícia.</w:t>
      </w:r>
    </w:p>
    <w:p w:rsidR="00C878FA" w:rsidRPr="00215577" w:rsidRDefault="003C1194" w:rsidP="00B627F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O primeiro direito humano é sobreviver. Logo, parar que isso seja possível o </w:t>
      </w:r>
      <w:proofErr w:type="gramStart"/>
      <w:r w:rsidRPr="00215577">
        <w:rPr>
          <w:rFonts w:ascii="Times New Roman" w:hAnsi="Times New Roman"/>
          <w:sz w:val="24"/>
          <w:szCs w:val="24"/>
        </w:rPr>
        <w:t>individuo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precisa de meios materiais como alimentos. (RODRIGUES, 1993, pag. 379). </w:t>
      </w:r>
      <w:r w:rsidR="00EB6ED3" w:rsidRPr="00215577">
        <w:rPr>
          <w:rFonts w:ascii="Times New Roman" w:hAnsi="Times New Roman"/>
          <w:sz w:val="24"/>
          <w:szCs w:val="24"/>
        </w:rPr>
        <w:t xml:space="preserve">De acordo com Orlando Gomes, alimentos são prestações para satisfação das necessidades vitais de quem não pode provê-las por si. (apud. DINIZ, 2002, pag. 466). </w:t>
      </w:r>
      <w:r w:rsidRPr="00215577">
        <w:rPr>
          <w:rFonts w:ascii="Times New Roman" w:hAnsi="Times New Roman"/>
          <w:sz w:val="24"/>
          <w:szCs w:val="24"/>
        </w:rPr>
        <w:t xml:space="preserve">Por isso, cabe ao Estado prestar assistência na forma de aplicar a lei para que o direito a sobrevivência seja cumprido. </w:t>
      </w:r>
      <w:r w:rsidR="00C878FA" w:rsidRPr="00215577">
        <w:rPr>
          <w:rFonts w:ascii="Times New Roman" w:hAnsi="Times New Roman"/>
          <w:sz w:val="24"/>
          <w:szCs w:val="24"/>
        </w:rPr>
        <w:t>A obrigação alimentar Caracteriza a família moderna. Trata-se de uma manifestação de solidariedade econômica, é um dever mútuo e recíproco entre parentes. (WALD, 2005, pag. 43)</w:t>
      </w:r>
    </w:p>
    <w:p w:rsidR="00EB6ED3" w:rsidRPr="00215577" w:rsidRDefault="00EB6ED3" w:rsidP="0087605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lastRenderedPageBreak/>
        <w:t xml:space="preserve">A obrigação da prestação de alimentos tem por fundamento </w:t>
      </w:r>
      <w:r w:rsidR="005F24E9" w:rsidRPr="00215577">
        <w:rPr>
          <w:rFonts w:ascii="Times New Roman" w:hAnsi="Times New Roman"/>
          <w:sz w:val="20"/>
          <w:szCs w:val="20"/>
        </w:rPr>
        <w:t>o princípio da preservação da dignidade da pessoa humana e o da solidariedade familiar. Por ser um dever personalíssimo devido pelo alimentante, em razão do parentesco que liga ao alimentado. Assim, na obrigação alimentar um parente fornece a outro aquilo que lhe é necessário a sua manutenção, assegurando-lhe meios de subsistência</w:t>
      </w:r>
      <w:r w:rsidR="00876051" w:rsidRPr="00215577">
        <w:rPr>
          <w:rFonts w:ascii="Times New Roman" w:hAnsi="Times New Roman"/>
          <w:sz w:val="20"/>
          <w:szCs w:val="20"/>
        </w:rPr>
        <w:t xml:space="preserve">, se ele, em virtude de idade avançada, doença, falta de trabalho ou qualquer incapacidade, estiver impossibilitado de produzir recursos materiais com o próprio esforço. </w:t>
      </w:r>
      <w:r w:rsidR="005F24E9" w:rsidRPr="00215577">
        <w:rPr>
          <w:rFonts w:ascii="Times New Roman" w:hAnsi="Times New Roman"/>
          <w:sz w:val="20"/>
          <w:szCs w:val="20"/>
        </w:rPr>
        <w:t>(DINIZ, 2002, pag. 467)</w:t>
      </w:r>
    </w:p>
    <w:p w:rsidR="00876051" w:rsidRPr="00215577" w:rsidRDefault="00876051" w:rsidP="0087605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476A3" w:rsidRPr="00215577" w:rsidRDefault="006476A3" w:rsidP="006476A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Quanto a isso, veja algumas decisões que geraram os mesmos efeitos de uma espécie comum de filiação:                                          </w:t>
      </w:r>
    </w:p>
    <w:p w:rsidR="006476A3" w:rsidRPr="00215577" w:rsidRDefault="006476A3" w:rsidP="006476A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O STJ, utilizando-se da uniformização de jurisprudência, se colocou a favor da filiação socioafetiva:</w:t>
      </w:r>
    </w:p>
    <w:p w:rsidR="006476A3" w:rsidRPr="00215577" w:rsidRDefault="006476A3" w:rsidP="00647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76A3" w:rsidRPr="00215577" w:rsidRDefault="006476A3" w:rsidP="006476A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t>RECONHECIMENTO DE FILIAÇÃO. AÇÃO DECLARATÓRIA DE NULIDADE. INEXISTÊNCIA DE RELAÇÃO SANGÜÍNEA ENTRE AS</w:t>
      </w:r>
      <w:proofErr w:type="gramStart"/>
      <w:r w:rsidRPr="00215577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PARTES.  IRRELEVÂNCIA DIANTE DO VÍNCULO SÓCIO-AFETIVO. Merece reforma o acórdão que, ao julgar embargos de declaração, impõe multa com amparo no art. 538, par. único, CPC se o recurso não apresenta caráter modificativo e se foi interposto com expressa finalidade de </w:t>
      </w:r>
      <w:proofErr w:type="spellStart"/>
      <w:r w:rsidRPr="00215577">
        <w:rPr>
          <w:rFonts w:ascii="Times New Roman" w:hAnsi="Times New Roman"/>
          <w:sz w:val="20"/>
          <w:szCs w:val="20"/>
        </w:rPr>
        <w:t>prequestionar</w:t>
      </w:r>
      <w:proofErr w:type="spellEnd"/>
      <w:r w:rsidRPr="00215577">
        <w:rPr>
          <w:rFonts w:ascii="Times New Roman" w:hAnsi="Times New Roman"/>
          <w:sz w:val="20"/>
          <w:szCs w:val="20"/>
        </w:rPr>
        <w:t xml:space="preserve">. Inteligência da Súmula 98, STJ. O reconhecimento de paternidade é válido se reflete a existência duradoura do vínculo sócio-afetivo entre pais e filhos. A ausência de vínculo biológico é fato que por si só não revela a falsidade da declaração de vontade consubstanciada no ato do reconhecimento. A relação sócio-afetiva é fato que não pode ser, e não </w:t>
      </w:r>
      <w:proofErr w:type="gramStart"/>
      <w:r w:rsidRPr="00215577">
        <w:rPr>
          <w:rFonts w:ascii="Times New Roman" w:hAnsi="Times New Roman"/>
          <w:sz w:val="20"/>
          <w:szCs w:val="20"/>
        </w:rPr>
        <w:t>é,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 desconhecido pelo Direito. Inexistência de nulidade do assento lançado em registro civil. O STJ vem dando prioridade ao critério biológico para o reconhecimento da filiação naquelas circunstâncias em que há dissenso familiar, onde a relação sócio-afetiva desapareceu ou nunca existiu. Não se </w:t>
      </w:r>
      <w:proofErr w:type="gramStart"/>
      <w:r w:rsidRPr="00215577">
        <w:rPr>
          <w:rFonts w:ascii="Times New Roman" w:hAnsi="Times New Roman"/>
          <w:sz w:val="20"/>
          <w:szCs w:val="20"/>
        </w:rPr>
        <w:t>pode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 impor os deveres de cuidado, de carinho e de sustento a alguém que, não sendo o pai biológico, também não deseja ser pai sócio-afetivo. A contrario </w:t>
      </w:r>
      <w:proofErr w:type="spellStart"/>
      <w:r w:rsidRPr="00215577">
        <w:rPr>
          <w:rFonts w:ascii="Times New Roman" w:hAnsi="Times New Roman"/>
          <w:sz w:val="20"/>
          <w:szCs w:val="20"/>
        </w:rPr>
        <w:t>sensu</w:t>
      </w:r>
      <w:proofErr w:type="spellEnd"/>
      <w:r w:rsidRPr="00215577">
        <w:rPr>
          <w:rFonts w:ascii="Times New Roman" w:hAnsi="Times New Roman"/>
          <w:sz w:val="20"/>
          <w:szCs w:val="20"/>
        </w:rPr>
        <w:t xml:space="preserve">, se o afeto persiste de forma que pais e filhos constroem uma relação de mútuo auxílio, respeito e amparo, é acertado desconsiderar o vínculo meramente </w:t>
      </w:r>
      <w:proofErr w:type="gramStart"/>
      <w:r w:rsidRPr="00215577">
        <w:rPr>
          <w:rFonts w:ascii="Times New Roman" w:hAnsi="Times New Roman"/>
          <w:sz w:val="20"/>
          <w:szCs w:val="20"/>
        </w:rPr>
        <w:t>sanguíneo,</w:t>
      </w:r>
      <w:proofErr w:type="gramEnd"/>
      <w:r w:rsidRPr="00215577">
        <w:rPr>
          <w:rFonts w:ascii="Times New Roman" w:hAnsi="Times New Roman"/>
          <w:sz w:val="20"/>
          <w:szCs w:val="20"/>
        </w:rPr>
        <w:t>para reconhecer a existência de filiação jurídica. Recurso conhecido e provido. (STJ, 2007)</w:t>
      </w:r>
    </w:p>
    <w:p w:rsidR="006476A3" w:rsidRPr="00215577" w:rsidRDefault="006476A3" w:rsidP="006476A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476A3" w:rsidRPr="00215577" w:rsidRDefault="006476A3" w:rsidP="006476A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Outra decisão do TJRS</w:t>
      </w:r>
      <w:proofErr w:type="gramStart"/>
      <w:r w:rsidRPr="00215577">
        <w:rPr>
          <w:rFonts w:ascii="Times New Roman" w:hAnsi="Times New Roman"/>
          <w:sz w:val="24"/>
          <w:szCs w:val="24"/>
        </w:rPr>
        <w:t>, confirma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o entendimento de que a obrigação alimentar é imposta, até mesmos quando o pai afetivo tenta anular o registro civil que fora irregular – adoção brasileira –, diante da irrevogabilidade do ato da filiação afetiva, que fora voluntário, e que dessa forma, gera os mesmos efeitos jurídicos.</w:t>
      </w:r>
    </w:p>
    <w:p w:rsidR="006476A3" w:rsidRPr="00215577" w:rsidRDefault="006476A3" w:rsidP="0064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76A3" w:rsidRPr="00215577" w:rsidRDefault="006476A3" w:rsidP="006476A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t xml:space="preserve">APELAÇÃO CÍVEL. AÇÃO NEGATÓRIA DE PATERNIDADE CUMULADA COM CAUTELAR DE SUSTAÇÃO DO PAGAMENTO DE </w:t>
      </w:r>
      <w:proofErr w:type="gramStart"/>
      <w:r w:rsidRPr="00215577">
        <w:rPr>
          <w:rFonts w:ascii="Times New Roman" w:hAnsi="Times New Roman"/>
          <w:sz w:val="20"/>
          <w:szCs w:val="20"/>
        </w:rPr>
        <w:t>ALIMENTOS.</w:t>
      </w:r>
      <w:proofErr w:type="gramEnd"/>
      <w:r w:rsidRPr="00215577">
        <w:rPr>
          <w:rFonts w:ascii="Times New Roman" w:hAnsi="Times New Roman"/>
          <w:sz w:val="20"/>
          <w:szCs w:val="20"/>
        </w:rPr>
        <w:t>O ato jurídico de reconhecimento da paternidade apenas poderá ser anulado se comprovado ser resultado de vício como coação, erro, dolo, simulação ou fraude. VÍNCULO BIOLÓGICO E VÍNCULO SOCIOAFETIVO. O</w:t>
      </w:r>
      <w:proofErr w:type="gramStart"/>
      <w:r w:rsidRPr="00215577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215577">
        <w:rPr>
          <w:rFonts w:ascii="Times New Roman" w:hAnsi="Times New Roman"/>
          <w:sz w:val="20"/>
          <w:szCs w:val="20"/>
        </w:rPr>
        <w:t>primeiro não se sobrepõe ao segundo, se comprovada sua existência.  PATERNIDADE SOCIOAFETIVA. INDISSOLUBILIDADE. A</w:t>
      </w:r>
      <w:proofErr w:type="gramStart"/>
      <w:r w:rsidRPr="00215577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consolidação livre e espontânea de uma relação pai e filha, não fica à disposição de interesses outros que possam destituir a criança da condição de filha do pai que a escolheu e assumiu. Recurso desprovido. [...] Não se pode admitir que um cidadão, livre e conscientemente, assuma a paternidade de uma criança, permita que com ela se estabeleça uma relação de pai e filha permitindo que esta criança acalente dentro de si este sentimento e que, após consolidada tal relação, por razões diversas das que ensejaram tal gesto, busque romper tal compromisso. Ao tutelarmos tal propósito, </w:t>
      </w:r>
      <w:r w:rsidRPr="00215577">
        <w:rPr>
          <w:rFonts w:ascii="Times New Roman" w:hAnsi="Times New Roman"/>
          <w:sz w:val="20"/>
          <w:szCs w:val="20"/>
        </w:rPr>
        <w:lastRenderedPageBreak/>
        <w:t xml:space="preserve">estaríamos priorizando a mesquinhez e o desafeto próprios dos adultos em detrimento do sentimento puro e desinteressado de uma criança que não provocou tal situação. E a lei de igual forma obsta tais atitudes através dos </w:t>
      </w:r>
      <w:proofErr w:type="spellStart"/>
      <w:r w:rsidRPr="00215577">
        <w:rPr>
          <w:rFonts w:ascii="Times New Roman" w:hAnsi="Times New Roman"/>
          <w:sz w:val="20"/>
          <w:szCs w:val="20"/>
        </w:rPr>
        <w:t>arts</w:t>
      </w:r>
      <w:proofErr w:type="spellEnd"/>
      <w:r w:rsidRPr="00215577">
        <w:rPr>
          <w:rFonts w:ascii="Times New Roman" w:hAnsi="Times New Roman"/>
          <w:sz w:val="20"/>
          <w:szCs w:val="20"/>
        </w:rPr>
        <w:t>. 1609 e 1610 do CCB, admitindo a anulação apenas para atos que, comprovadamente, resultaram de vício, c</w:t>
      </w:r>
      <w:r w:rsidR="002B0BF5" w:rsidRPr="00215577">
        <w:rPr>
          <w:rFonts w:ascii="Times New Roman" w:hAnsi="Times New Roman"/>
          <w:sz w:val="20"/>
          <w:szCs w:val="20"/>
        </w:rPr>
        <w:t xml:space="preserve">omo anteriormente já </w:t>
      </w:r>
      <w:proofErr w:type="gramStart"/>
      <w:r w:rsidR="002B0BF5" w:rsidRPr="00215577">
        <w:rPr>
          <w:rFonts w:ascii="Times New Roman" w:hAnsi="Times New Roman"/>
          <w:sz w:val="20"/>
          <w:szCs w:val="20"/>
        </w:rPr>
        <w:t>referido</w:t>
      </w:r>
      <w:r w:rsidRPr="00215577">
        <w:rPr>
          <w:rFonts w:ascii="Times New Roman" w:hAnsi="Times New Roman"/>
          <w:sz w:val="20"/>
          <w:szCs w:val="20"/>
        </w:rPr>
        <w:t>[</w:t>
      </w:r>
      <w:proofErr w:type="gramEnd"/>
      <w:r w:rsidRPr="00215577">
        <w:rPr>
          <w:rFonts w:ascii="Times New Roman" w:hAnsi="Times New Roman"/>
          <w:sz w:val="20"/>
          <w:szCs w:val="20"/>
        </w:rPr>
        <w:t>...]</w:t>
      </w:r>
      <w:r w:rsidR="002B0BF5" w:rsidRPr="00215577">
        <w:rPr>
          <w:rFonts w:ascii="Times New Roman" w:hAnsi="Times New Roman"/>
          <w:sz w:val="20"/>
          <w:szCs w:val="20"/>
        </w:rPr>
        <w:t xml:space="preserve"> (TJ/RS, 2009).</w:t>
      </w:r>
    </w:p>
    <w:p w:rsidR="006476A3" w:rsidRPr="00215577" w:rsidRDefault="006476A3" w:rsidP="0064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6F8" w:rsidRPr="00215577" w:rsidRDefault="005A76F8" w:rsidP="005A76F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Logo, em face do que foi apresentado não nos resta dúvida de que a prestação de alimentos é fundamental a um indivíduo que dela necessite. Sendo assim o pai socioafetivo na sua condição de alimentante tem a obrigação de prestar assistência ao alimentado, ao filho na relação socioafetiva.</w:t>
      </w:r>
    </w:p>
    <w:p w:rsidR="006476A3" w:rsidRPr="00215577" w:rsidRDefault="006476A3" w:rsidP="005A76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76F8" w:rsidRPr="00215577" w:rsidRDefault="00F270E5" w:rsidP="005A76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b/>
          <w:sz w:val="24"/>
          <w:szCs w:val="24"/>
        </w:rPr>
        <w:t>4</w:t>
      </w:r>
      <w:r w:rsidR="005A76F8" w:rsidRPr="00215577">
        <w:rPr>
          <w:rFonts w:ascii="Times New Roman" w:hAnsi="Times New Roman"/>
          <w:b/>
          <w:sz w:val="24"/>
          <w:szCs w:val="24"/>
        </w:rPr>
        <w:t>. RECONHECIMENTO VOLUNTÁRIO DOS FILHOS</w:t>
      </w:r>
      <w:r w:rsidR="00206794" w:rsidRPr="00215577">
        <w:rPr>
          <w:rFonts w:ascii="Times New Roman" w:hAnsi="Times New Roman"/>
          <w:b/>
          <w:sz w:val="24"/>
          <w:szCs w:val="24"/>
        </w:rPr>
        <w:t xml:space="preserve"> E SEUS EFEITOS</w:t>
      </w:r>
      <w:r w:rsidR="005A76F8" w:rsidRPr="00215577">
        <w:rPr>
          <w:rFonts w:ascii="Times New Roman" w:hAnsi="Times New Roman"/>
          <w:b/>
          <w:sz w:val="24"/>
          <w:szCs w:val="24"/>
        </w:rPr>
        <w:t>.</w:t>
      </w:r>
    </w:p>
    <w:p w:rsidR="005A76F8" w:rsidRPr="00215577" w:rsidRDefault="005A76F8" w:rsidP="005A76F8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5A76F8" w:rsidRPr="00215577" w:rsidRDefault="005A76F8" w:rsidP="005A76F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O reconhecimento é ato pessoal, caso os pais não possam fazer expressamente autorizando o reconhecimento este deve ser feito por meio de um procurador especial, para reconhecê-lo, </w:t>
      </w:r>
      <w:proofErr w:type="gramStart"/>
      <w:r w:rsidRPr="00215577">
        <w:rPr>
          <w:rFonts w:ascii="Times New Roman" w:hAnsi="Times New Roman"/>
          <w:sz w:val="24"/>
          <w:szCs w:val="24"/>
        </w:rPr>
        <w:t>assinar</w:t>
      </w:r>
      <w:r w:rsidR="00206794" w:rsidRPr="00215577">
        <w:rPr>
          <w:rFonts w:ascii="Times New Roman" w:hAnsi="Times New Roman"/>
          <w:sz w:val="24"/>
          <w:szCs w:val="24"/>
        </w:rPr>
        <w:t>(</w:t>
      </w:r>
      <w:proofErr w:type="gramEnd"/>
      <w:r w:rsidR="00206794" w:rsidRPr="00215577">
        <w:rPr>
          <w:rFonts w:ascii="Times New Roman" w:hAnsi="Times New Roman"/>
          <w:sz w:val="24"/>
          <w:szCs w:val="24"/>
        </w:rPr>
        <w:t xml:space="preserve">RODRIGUES, 1993, </w:t>
      </w:r>
      <w:proofErr w:type="spellStart"/>
      <w:r w:rsidR="00206794" w:rsidRPr="00215577">
        <w:rPr>
          <w:rFonts w:ascii="Times New Roman" w:hAnsi="Times New Roman"/>
          <w:sz w:val="24"/>
          <w:szCs w:val="24"/>
        </w:rPr>
        <w:t>pag</w:t>
      </w:r>
      <w:proofErr w:type="spellEnd"/>
      <w:r w:rsidR="00206794" w:rsidRPr="00215577">
        <w:rPr>
          <w:rFonts w:ascii="Times New Roman" w:hAnsi="Times New Roman"/>
          <w:sz w:val="24"/>
          <w:szCs w:val="24"/>
        </w:rPr>
        <w:t xml:space="preserve"> 311).</w:t>
      </w:r>
      <w:r w:rsidRPr="00215577">
        <w:rPr>
          <w:rFonts w:ascii="Times New Roman" w:hAnsi="Times New Roman"/>
          <w:sz w:val="24"/>
          <w:szCs w:val="24"/>
        </w:rPr>
        <w:t xml:space="preserve"> </w:t>
      </w:r>
    </w:p>
    <w:p w:rsidR="00206794" w:rsidRPr="00215577" w:rsidRDefault="00206794" w:rsidP="005A76F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O reconhecimento </w:t>
      </w:r>
      <w:proofErr w:type="gramStart"/>
      <w:r w:rsidRPr="00215577">
        <w:rPr>
          <w:rFonts w:ascii="Times New Roman" w:hAnsi="Times New Roman"/>
          <w:sz w:val="24"/>
          <w:szCs w:val="24"/>
        </w:rPr>
        <w:t>é :</w:t>
      </w:r>
      <w:proofErr w:type="gramEnd"/>
    </w:p>
    <w:p w:rsidR="00206794" w:rsidRPr="00215577" w:rsidRDefault="00206794" w:rsidP="00206794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15577">
        <w:rPr>
          <w:rFonts w:ascii="Times New Roman" w:hAnsi="Times New Roman"/>
          <w:sz w:val="20"/>
          <w:szCs w:val="20"/>
        </w:rPr>
        <w:t xml:space="preserve">É ato pessoal dos genitores, não podendo ser feito por avô ou tutor, sucessores do pai ou herdeiros do filho, porém será válido se efetuado por procurador, munido de poderes especiais e expressos, porque nesse caso a declaração de outorga já está contida na própria outorga de poderes, de maneira que o mandatário apenas se limita </w:t>
      </w:r>
    </w:p>
    <w:p w:rsidR="00206794" w:rsidRPr="00215577" w:rsidRDefault="00206794" w:rsidP="00206794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215577">
        <w:rPr>
          <w:rFonts w:ascii="Times New Roman" w:hAnsi="Times New Roman"/>
          <w:sz w:val="20"/>
          <w:szCs w:val="20"/>
        </w:rPr>
        <w:t>a</w:t>
      </w:r>
      <w:proofErr w:type="gramEnd"/>
      <w:r w:rsidRPr="00215577">
        <w:rPr>
          <w:rFonts w:ascii="Times New Roman" w:hAnsi="Times New Roman"/>
          <w:sz w:val="20"/>
          <w:szCs w:val="20"/>
        </w:rPr>
        <w:t xml:space="preserve"> formalizar o reconhecimento (PEREIRA, 2006, p 233 apud. FILHA, 2008 </w:t>
      </w:r>
      <w:proofErr w:type="spellStart"/>
      <w:r w:rsidRPr="00215577">
        <w:rPr>
          <w:rFonts w:ascii="Times New Roman" w:hAnsi="Times New Roman"/>
          <w:sz w:val="20"/>
          <w:szCs w:val="20"/>
        </w:rPr>
        <w:t>pag</w:t>
      </w:r>
      <w:proofErr w:type="spellEnd"/>
      <w:r w:rsidRPr="00215577">
        <w:rPr>
          <w:rFonts w:ascii="Times New Roman" w:hAnsi="Times New Roman"/>
          <w:sz w:val="20"/>
          <w:szCs w:val="20"/>
        </w:rPr>
        <w:t xml:space="preserve"> 29).</w:t>
      </w:r>
    </w:p>
    <w:p w:rsidR="00206794" w:rsidRPr="00215577" w:rsidRDefault="00206794" w:rsidP="00206794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06794" w:rsidRPr="00215577" w:rsidRDefault="002B0BF5" w:rsidP="002B0BF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Sendo assim se percebe que não é </w:t>
      </w:r>
      <w:proofErr w:type="gramStart"/>
      <w:r w:rsidRPr="00215577">
        <w:rPr>
          <w:rFonts w:ascii="Times New Roman" w:hAnsi="Times New Roman"/>
          <w:sz w:val="24"/>
          <w:szCs w:val="24"/>
        </w:rPr>
        <w:t>necessário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a prova genética para tal reconhecimento </w:t>
      </w:r>
      <w:r w:rsidR="007D53DC" w:rsidRPr="00215577">
        <w:rPr>
          <w:rFonts w:ascii="Times New Roman" w:hAnsi="Times New Roman"/>
          <w:sz w:val="24"/>
          <w:szCs w:val="24"/>
        </w:rPr>
        <w:t>na forma voluntária.</w:t>
      </w:r>
    </w:p>
    <w:p w:rsidR="003C03EE" w:rsidRPr="00215577" w:rsidRDefault="007D53DC" w:rsidP="0087605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5577">
        <w:rPr>
          <w:rFonts w:ascii="Times New Roman" w:hAnsi="Times New Roman"/>
          <w:sz w:val="24"/>
          <w:szCs w:val="24"/>
        </w:rPr>
        <w:t xml:space="preserve">De acordo com art. 1.604 </w:t>
      </w:r>
      <w:r w:rsidR="00B7555B" w:rsidRPr="00215577">
        <w:rPr>
          <w:rFonts w:ascii="Times New Roman" w:hAnsi="Times New Roman"/>
          <w:sz w:val="24"/>
          <w:szCs w:val="24"/>
          <w:shd w:val="clear" w:color="auto" w:fill="FFFFFF"/>
        </w:rPr>
        <w:t>Ninguém pode vindicar estado contrário ao que resulta do registro de nascimento, salvo provando-se erro ou falsidade do registro.</w:t>
      </w:r>
    </w:p>
    <w:p w:rsidR="00B7555B" w:rsidRPr="00215577" w:rsidRDefault="00B7555B" w:rsidP="0087605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Portanto, depois do reconhecimento não há como </w:t>
      </w:r>
      <w:r w:rsidR="005D3ACE" w:rsidRPr="00215577">
        <w:rPr>
          <w:rFonts w:ascii="Times New Roman" w:hAnsi="Times New Roman"/>
          <w:sz w:val="24"/>
          <w:szCs w:val="24"/>
          <w:shd w:val="clear" w:color="auto" w:fill="FFFFFF"/>
        </w:rPr>
        <w:t>cancelar o registro, apenas nas hipóteses acima, e também como ressalta a jurisprudência citada acima.</w:t>
      </w:r>
    </w:p>
    <w:p w:rsidR="005D3ACE" w:rsidRPr="00215577" w:rsidRDefault="005D3ACE" w:rsidP="005D3AC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D3ACE" w:rsidRPr="00215577" w:rsidRDefault="005D3ACE" w:rsidP="005D3AC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15577">
        <w:rPr>
          <w:rFonts w:ascii="Times New Roman" w:hAnsi="Times New Roman"/>
          <w:b/>
          <w:sz w:val="24"/>
          <w:szCs w:val="24"/>
          <w:shd w:val="clear" w:color="auto" w:fill="FFFFFF"/>
        </w:rPr>
        <w:t>CONCLUSÃO</w:t>
      </w:r>
    </w:p>
    <w:p w:rsidR="005D3ACE" w:rsidRPr="00215577" w:rsidRDefault="005D3ACE" w:rsidP="005D3ACE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C16DE" w:rsidRPr="00215577" w:rsidRDefault="005D3ACE" w:rsidP="00F5369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5577">
        <w:rPr>
          <w:rFonts w:ascii="Times New Roman" w:hAnsi="Times New Roman"/>
          <w:sz w:val="24"/>
          <w:szCs w:val="24"/>
          <w:shd w:val="clear" w:color="auto" w:fill="FFFFFF"/>
        </w:rPr>
        <w:t>Tem-se a consciência de que como é direito humano sobreviver, e tal sobrevivência depende da prestação de alimento por seu alimentante. Este por sua vez reconhecendo</w:t>
      </w:r>
      <w:r w:rsidR="00F53691" w:rsidRPr="00215577">
        <w:rPr>
          <w:rFonts w:ascii="Times New Roman" w:hAnsi="Times New Roman"/>
          <w:sz w:val="24"/>
          <w:szCs w:val="24"/>
          <w:shd w:val="clear" w:color="auto" w:fill="FFFFFF"/>
        </w:rPr>
        <w:t>-o voluntariamente como filho</w:t>
      </w:r>
      <w:r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 ou tendo relação socioafetiva </w:t>
      </w:r>
      <w:r w:rsidR="00F53691"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com o mesmo </w:t>
      </w:r>
      <w:r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no grupo familiar este se obriga a prestar assistência </w:t>
      </w:r>
      <w:r w:rsidR="00F53691"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alimentar </w:t>
      </w:r>
      <w:proofErr w:type="gramStart"/>
      <w:r w:rsidR="00F53691" w:rsidRPr="00215577">
        <w:rPr>
          <w:rFonts w:ascii="Times New Roman" w:hAnsi="Times New Roman"/>
          <w:sz w:val="24"/>
          <w:szCs w:val="24"/>
          <w:shd w:val="clear" w:color="auto" w:fill="FFFFFF"/>
        </w:rPr>
        <w:t>perante ao</w:t>
      </w:r>
      <w:proofErr w:type="gramEnd"/>
      <w:r w:rsidR="00F53691"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 Estado, ou seja, de acordo com as leis vigentes. Caso seja descumprida tais leis o Estado obrigará o pai da condição socioafetiva para com seu filho prestar-lhe alimentos.</w:t>
      </w:r>
    </w:p>
    <w:p w:rsidR="000C16DE" w:rsidRPr="00215577" w:rsidRDefault="000C16DE" w:rsidP="00F5369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C16DE" w:rsidRPr="00215577" w:rsidRDefault="000C16DE" w:rsidP="00F5369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C16DE" w:rsidRPr="00215577" w:rsidRDefault="000C16DE" w:rsidP="000C16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15577">
        <w:rPr>
          <w:rFonts w:ascii="Times New Roman" w:hAnsi="Times New Roman"/>
          <w:b/>
          <w:sz w:val="24"/>
          <w:szCs w:val="24"/>
          <w:shd w:val="clear" w:color="auto" w:fill="FFFFFF"/>
        </w:rPr>
        <w:t>REFERÊNCIAS:</w:t>
      </w:r>
    </w:p>
    <w:p w:rsidR="00AF6477" w:rsidRPr="00215577" w:rsidRDefault="00AF6477" w:rsidP="000C16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DINIZ, Maria Helena. </w:t>
      </w:r>
      <w:r w:rsidRPr="00215577">
        <w:rPr>
          <w:rFonts w:ascii="Times New Roman" w:hAnsi="Times New Roman"/>
          <w:b/>
          <w:sz w:val="24"/>
          <w:szCs w:val="24"/>
        </w:rPr>
        <w:t>Curso de Direito Civil Brasileiro: direito de família.</w:t>
      </w:r>
      <w:r w:rsidRPr="00215577">
        <w:rPr>
          <w:rFonts w:ascii="Times New Roman" w:hAnsi="Times New Roman"/>
          <w:sz w:val="24"/>
          <w:szCs w:val="24"/>
        </w:rPr>
        <w:t xml:space="preserve"> Vol. 5, 18º ed. Atual. São Paulo: </w:t>
      </w:r>
      <w:proofErr w:type="gramStart"/>
      <w:r w:rsidRPr="00215577">
        <w:rPr>
          <w:rFonts w:ascii="Times New Roman" w:hAnsi="Times New Roman"/>
          <w:sz w:val="24"/>
          <w:szCs w:val="24"/>
        </w:rPr>
        <w:t>Saraiva,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2002.</w:t>
      </w: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53A" w:rsidRPr="00215577" w:rsidRDefault="000C16DE" w:rsidP="00AF6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  <w:shd w:val="clear" w:color="auto" w:fill="FFFFFF"/>
        </w:rPr>
        <w:t>FILHA,</w:t>
      </w:r>
      <w:r w:rsidRPr="0021557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15577">
        <w:rPr>
          <w:rFonts w:ascii="Times New Roman" w:hAnsi="Times New Roman"/>
          <w:sz w:val="24"/>
          <w:szCs w:val="24"/>
          <w:shd w:val="clear" w:color="auto" w:fill="FFFFFF"/>
        </w:rPr>
        <w:t>Iaci</w:t>
      </w:r>
      <w:proofErr w:type="spellEnd"/>
      <w:r w:rsidRPr="00215577">
        <w:rPr>
          <w:rFonts w:ascii="Times New Roman" w:hAnsi="Times New Roman"/>
          <w:sz w:val="24"/>
          <w:szCs w:val="24"/>
          <w:shd w:val="clear" w:color="auto" w:fill="FFFFFF"/>
        </w:rPr>
        <w:t xml:space="preserve"> Gomes Da Silva Ramos.</w:t>
      </w:r>
      <w:r w:rsidRPr="00215577">
        <w:rPr>
          <w:rFonts w:ascii="Times New Roman" w:hAnsi="Times New Roman"/>
          <w:sz w:val="24"/>
          <w:szCs w:val="24"/>
        </w:rPr>
        <w:t xml:space="preserve"> </w:t>
      </w:r>
      <w:r w:rsidRPr="00215577">
        <w:rPr>
          <w:rFonts w:ascii="Times New Roman" w:hAnsi="Times New Roman"/>
          <w:b/>
          <w:sz w:val="24"/>
          <w:szCs w:val="24"/>
          <w:shd w:val="clear" w:color="auto" w:fill="FFFFFF"/>
        </w:rPr>
        <w:t>Paternidade Socioafetiva e a Impossibilidade de Sua desconstituição Posterior</w:t>
      </w:r>
      <w:r w:rsidR="000D753A" w:rsidRPr="0021557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0D753A" w:rsidRPr="00215577">
        <w:rPr>
          <w:rFonts w:ascii="Times New Roman" w:hAnsi="Times New Roman"/>
          <w:sz w:val="24"/>
          <w:szCs w:val="24"/>
          <w:shd w:val="clear" w:color="auto" w:fill="FFFFFF"/>
        </w:rPr>
        <w:t>Monografia Macapá. Centro de Ensino Superior do Amapá- CEAP, 2008. Disponível em: &lt;</w:t>
      </w:r>
      <w:hyperlink r:id="rId8" w:history="1">
        <w:r w:rsidR="000D753A" w:rsidRPr="0021557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http://www.ceap.br/tcc/TCC12122008111148.pdf</w:t>
        </w:r>
      </w:hyperlink>
      <w:r w:rsidR="000D753A" w:rsidRPr="00215577">
        <w:rPr>
          <w:rFonts w:ascii="Times New Roman" w:hAnsi="Times New Roman"/>
          <w:sz w:val="24"/>
          <w:szCs w:val="24"/>
        </w:rPr>
        <w:t>&gt;. Acesso em: 19/05/2012</w:t>
      </w:r>
    </w:p>
    <w:p w:rsidR="00AF6477" w:rsidRPr="00215577" w:rsidRDefault="00AF6477" w:rsidP="00AF6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0E5" w:rsidRPr="00215577" w:rsidRDefault="00F270E5" w:rsidP="000D75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MAIDANA, </w:t>
      </w:r>
      <w:proofErr w:type="spellStart"/>
      <w:r w:rsidRPr="00215577">
        <w:rPr>
          <w:rFonts w:ascii="Times New Roman" w:hAnsi="Times New Roman"/>
          <w:sz w:val="24"/>
          <w:szCs w:val="24"/>
        </w:rPr>
        <w:t>Jédison</w:t>
      </w:r>
      <w:proofErr w:type="spellEnd"/>
      <w:r w:rsidRPr="00215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577">
        <w:rPr>
          <w:rFonts w:ascii="Times New Roman" w:hAnsi="Times New Roman"/>
          <w:sz w:val="24"/>
          <w:szCs w:val="24"/>
        </w:rPr>
        <w:t>Daltrozo</w:t>
      </w:r>
      <w:proofErr w:type="spellEnd"/>
      <w:r w:rsidRPr="00215577">
        <w:rPr>
          <w:rFonts w:ascii="Times New Roman" w:hAnsi="Times New Roman"/>
          <w:sz w:val="24"/>
          <w:szCs w:val="24"/>
        </w:rPr>
        <w:t xml:space="preserve">. </w:t>
      </w:r>
      <w:r w:rsidRPr="00215577">
        <w:rPr>
          <w:rFonts w:ascii="Times New Roman" w:hAnsi="Times New Roman"/>
          <w:b/>
          <w:sz w:val="24"/>
          <w:szCs w:val="24"/>
        </w:rPr>
        <w:t xml:space="preserve">O fenômeno da paternidade socioafetiva: a filiação e a </w:t>
      </w:r>
    </w:p>
    <w:p w:rsidR="00F270E5" w:rsidRPr="00215577" w:rsidRDefault="00F270E5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577">
        <w:rPr>
          <w:rFonts w:ascii="Times New Roman" w:hAnsi="Times New Roman"/>
          <w:b/>
          <w:sz w:val="24"/>
          <w:szCs w:val="24"/>
        </w:rPr>
        <w:t>revolução</w:t>
      </w:r>
      <w:proofErr w:type="gramEnd"/>
      <w:r w:rsidRPr="00215577">
        <w:rPr>
          <w:rFonts w:ascii="Times New Roman" w:hAnsi="Times New Roman"/>
          <w:b/>
          <w:sz w:val="24"/>
          <w:szCs w:val="24"/>
        </w:rPr>
        <w:t xml:space="preserve"> da genética.</w:t>
      </w:r>
      <w:r w:rsidRPr="00215577">
        <w:rPr>
          <w:rFonts w:ascii="Times New Roman" w:hAnsi="Times New Roman"/>
          <w:sz w:val="24"/>
          <w:szCs w:val="24"/>
        </w:rPr>
        <w:t xml:space="preserve"> Revista Brasileira de Direito de Família. </w:t>
      </w:r>
      <w:r w:rsidR="000D753A" w:rsidRPr="00215577">
        <w:rPr>
          <w:rFonts w:ascii="Times New Roman" w:hAnsi="Times New Roman"/>
          <w:sz w:val="24"/>
          <w:szCs w:val="24"/>
        </w:rPr>
        <w:t xml:space="preserve">IBDFAM, v. 6, n. 24, Jun/jul. </w:t>
      </w:r>
      <w:r w:rsidRPr="00215577">
        <w:rPr>
          <w:rFonts w:ascii="Times New Roman" w:hAnsi="Times New Roman"/>
          <w:sz w:val="24"/>
          <w:szCs w:val="24"/>
        </w:rPr>
        <w:t xml:space="preserve">Porto Alegre: </w:t>
      </w:r>
      <w:r w:rsidR="000D753A" w:rsidRPr="00215577">
        <w:rPr>
          <w:rFonts w:ascii="Times New Roman" w:hAnsi="Times New Roman"/>
          <w:sz w:val="24"/>
          <w:szCs w:val="24"/>
        </w:rPr>
        <w:t>Síntese, 2004.</w:t>
      </w: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PEREIRA, Rodrigo da Cunha. </w:t>
      </w:r>
      <w:r w:rsidRPr="00215577">
        <w:rPr>
          <w:rFonts w:ascii="Times New Roman" w:hAnsi="Times New Roman"/>
          <w:b/>
          <w:sz w:val="24"/>
          <w:szCs w:val="24"/>
        </w:rPr>
        <w:t>Direito de Família. Uma Abordagem Psicanalítica</w:t>
      </w:r>
      <w:r w:rsidRPr="00215577">
        <w:rPr>
          <w:rFonts w:ascii="Times New Roman" w:hAnsi="Times New Roman"/>
          <w:sz w:val="24"/>
          <w:szCs w:val="24"/>
        </w:rPr>
        <w:t>. Belo horizonte: Ed. Del Rey, 2006.</w:t>
      </w: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0E5" w:rsidRPr="00215577" w:rsidRDefault="00F270E5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RODRIGUES, Silvio. </w:t>
      </w:r>
      <w:r w:rsidRPr="00215577">
        <w:rPr>
          <w:rFonts w:ascii="Times New Roman" w:hAnsi="Times New Roman"/>
          <w:b/>
          <w:sz w:val="24"/>
          <w:szCs w:val="24"/>
        </w:rPr>
        <w:t>Direito civil: direito de família.</w:t>
      </w:r>
      <w:r w:rsidRPr="00215577">
        <w:rPr>
          <w:rFonts w:ascii="Times New Roman" w:hAnsi="Times New Roman"/>
          <w:sz w:val="24"/>
          <w:szCs w:val="24"/>
        </w:rPr>
        <w:t xml:space="preserve"> Vol. 6 18º ed. Atual. </w:t>
      </w:r>
      <w:r w:rsidR="000D753A" w:rsidRPr="00215577">
        <w:rPr>
          <w:rFonts w:ascii="Times New Roman" w:hAnsi="Times New Roman"/>
          <w:sz w:val="24"/>
          <w:szCs w:val="24"/>
        </w:rPr>
        <w:t xml:space="preserve">São Paulo: </w:t>
      </w:r>
      <w:proofErr w:type="gramStart"/>
      <w:r w:rsidR="000D753A" w:rsidRPr="00215577">
        <w:rPr>
          <w:rFonts w:ascii="Times New Roman" w:hAnsi="Times New Roman"/>
          <w:sz w:val="24"/>
          <w:szCs w:val="24"/>
        </w:rPr>
        <w:t>Saraiva,</w:t>
      </w:r>
      <w:proofErr w:type="gramEnd"/>
      <w:r w:rsidR="000D753A" w:rsidRPr="00215577">
        <w:rPr>
          <w:rFonts w:ascii="Times New Roman" w:hAnsi="Times New Roman"/>
          <w:sz w:val="24"/>
          <w:szCs w:val="24"/>
        </w:rPr>
        <w:t xml:space="preserve"> 1993.</w:t>
      </w:r>
    </w:p>
    <w:p w:rsidR="00AF6477" w:rsidRPr="00215577" w:rsidRDefault="00AF6477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477" w:rsidRPr="00215577" w:rsidRDefault="00AF6477" w:rsidP="00AF6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STJ. </w:t>
      </w:r>
      <w:r w:rsidRPr="00215577">
        <w:rPr>
          <w:rFonts w:ascii="Times New Roman" w:hAnsi="Times New Roman"/>
          <w:b/>
          <w:sz w:val="24"/>
          <w:szCs w:val="24"/>
        </w:rPr>
        <w:t>Jurisprudências</w:t>
      </w:r>
      <w:r w:rsidRPr="00215577">
        <w:rPr>
          <w:rFonts w:ascii="Times New Roman" w:hAnsi="Times New Roman"/>
          <w:sz w:val="24"/>
          <w:szCs w:val="24"/>
        </w:rPr>
        <w:t>. Disponível em: &lt;</w:t>
      </w:r>
      <w:hyperlink r:id="rId9" w:history="1">
        <w:r w:rsidRPr="0021557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http://www.jusbrasil.com.br/jurisprudencia/13577/recurso-especial-resp-878941-df-2006-0086284-0-stj</w:t>
        </w:r>
      </w:hyperlink>
      <w:r w:rsidRPr="00215577">
        <w:rPr>
          <w:rFonts w:ascii="Times New Roman" w:hAnsi="Times New Roman"/>
          <w:sz w:val="24"/>
          <w:szCs w:val="24"/>
        </w:rPr>
        <w:t>&gt; Acesso em: 19/05/2012</w:t>
      </w:r>
    </w:p>
    <w:p w:rsidR="00AF6477" w:rsidRPr="00215577" w:rsidRDefault="00AF6477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477" w:rsidRPr="00215577" w:rsidRDefault="00AF6477" w:rsidP="00AF6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TJ/RS. </w:t>
      </w:r>
      <w:proofErr w:type="spellStart"/>
      <w:r w:rsidRPr="00215577">
        <w:rPr>
          <w:rFonts w:ascii="Times New Roman" w:hAnsi="Times New Roman"/>
          <w:sz w:val="24"/>
          <w:szCs w:val="24"/>
        </w:rPr>
        <w:t>Jurisprudencia</w:t>
      </w:r>
      <w:proofErr w:type="spellEnd"/>
      <w:r w:rsidRPr="00215577">
        <w:rPr>
          <w:rFonts w:ascii="Times New Roman" w:hAnsi="Times New Roman"/>
          <w:sz w:val="24"/>
          <w:szCs w:val="24"/>
        </w:rPr>
        <w:t>. Disponível em: &lt;</w:t>
      </w:r>
      <w:hyperlink r:id="rId10" w:history="1">
        <w:r w:rsidRPr="0021557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http://centraljuridica.com/juris/7730/apelacao_civel_acao_de_investigacao_de_paternidade_cumulada_com_alimentos.html</w:t>
        </w:r>
      </w:hyperlink>
      <w:r w:rsidRPr="00215577">
        <w:rPr>
          <w:rFonts w:ascii="Times New Roman" w:hAnsi="Times New Roman"/>
          <w:sz w:val="24"/>
          <w:szCs w:val="24"/>
        </w:rPr>
        <w:t>&gt;. Acesso em: 19/05/2012</w:t>
      </w:r>
    </w:p>
    <w:p w:rsidR="000D753A" w:rsidRPr="00215577" w:rsidRDefault="000D753A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0E5" w:rsidRPr="00215577" w:rsidRDefault="00F270E5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>Síntese, IBDFAM, v. 6, n. 24, Jun/jul., 2004</w:t>
      </w:r>
    </w:p>
    <w:p w:rsidR="00F270E5" w:rsidRPr="00215577" w:rsidRDefault="00F270E5" w:rsidP="000D7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577">
        <w:rPr>
          <w:rFonts w:ascii="Times New Roman" w:hAnsi="Times New Roman"/>
          <w:sz w:val="24"/>
          <w:szCs w:val="24"/>
        </w:rPr>
        <w:t xml:space="preserve">WALD, Arnold. </w:t>
      </w:r>
      <w:r w:rsidRPr="00215577">
        <w:rPr>
          <w:rFonts w:ascii="Times New Roman" w:hAnsi="Times New Roman"/>
          <w:b/>
          <w:sz w:val="24"/>
          <w:szCs w:val="24"/>
        </w:rPr>
        <w:t xml:space="preserve">O Novo Direito de </w:t>
      </w:r>
      <w:proofErr w:type="spellStart"/>
      <w:r w:rsidRPr="00215577">
        <w:rPr>
          <w:rFonts w:ascii="Times New Roman" w:hAnsi="Times New Roman"/>
          <w:b/>
          <w:sz w:val="24"/>
          <w:szCs w:val="24"/>
        </w:rPr>
        <w:t>Familia</w:t>
      </w:r>
      <w:proofErr w:type="spellEnd"/>
      <w:r w:rsidRPr="00215577">
        <w:rPr>
          <w:rFonts w:ascii="Times New Roman" w:hAnsi="Times New Roman"/>
          <w:b/>
          <w:sz w:val="24"/>
          <w:szCs w:val="24"/>
        </w:rPr>
        <w:t xml:space="preserve">. </w:t>
      </w:r>
      <w:r w:rsidRPr="00215577">
        <w:rPr>
          <w:rFonts w:ascii="Times New Roman" w:hAnsi="Times New Roman"/>
          <w:sz w:val="24"/>
          <w:szCs w:val="24"/>
        </w:rPr>
        <w:t xml:space="preserve">Rev. 16. Ed. São Paulo: </w:t>
      </w:r>
      <w:proofErr w:type="gramStart"/>
      <w:r w:rsidRPr="00215577">
        <w:rPr>
          <w:rFonts w:ascii="Times New Roman" w:hAnsi="Times New Roman"/>
          <w:sz w:val="24"/>
          <w:szCs w:val="24"/>
        </w:rPr>
        <w:t>Saraiva,</w:t>
      </w:r>
      <w:proofErr w:type="gramEnd"/>
      <w:r w:rsidRPr="00215577">
        <w:rPr>
          <w:rFonts w:ascii="Times New Roman" w:hAnsi="Times New Roman"/>
          <w:sz w:val="24"/>
          <w:szCs w:val="24"/>
        </w:rPr>
        <w:t xml:space="preserve"> 2005.</w:t>
      </w:r>
    </w:p>
    <w:p w:rsidR="00F270E5" w:rsidRPr="00215577" w:rsidRDefault="00F270E5" w:rsidP="00F270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270E5" w:rsidRPr="00215577" w:rsidSect="00AD3458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FE" w:rsidRDefault="00921AFE" w:rsidP="009F3CEE">
      <w:pPr>
        <w:spacing w:after="0" w:line="240" w:lineRule="auto"/>
      </w:pPr>
      <w:r>
        <w:separator/>
      </w:r>
    </w:p>
  </w:endnote>
  <w:endnote w:type="continuationSeparator" w:id="1">
    <w:p w:rsidR="00921AFE" w:rsidRDefault="00921AFE" w:rsidP="009F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FE" w:rsidRDefault="00921AFE" w:rsidP="009F3CEE">
      <w:pPr>
        <w:spacing w:after="0" w:line="240" w:lineRule="auto"/>
      </w:pPr>
      <w:r>
        <w:separator/>
      </w:r>
    </w:p>
  </w:footnote>
  <w:footnote w:type="continuationSeparator" w:id="1">
    <w:p w:rsidR="00921AFE" w:rsidRDefault="00921AFE" w:rsidP="009F3CEE">
      <w:pPr>
        <w:spacing w:after="0" w:line="240" w:lineRule="auto"/>
      </w:pPr>
      <w:r>
        <w:continuationSeparator/>
      </w:r>
    </w:p>
  </w:footnote>
  <w:footnote w:id="2">
    <w:p w:rsidR="00305247" w:rsidRPr="00305247" w:rsidRDefault="009F3CEE">
      <w:pPr>
        <w:pStyle w:val="Textodenotaderodap"/>
        <w:rPr>
          <w:rFonts w:ascii="Times New Roman" w:hAnsi="Times New Roman"/>
        </w:rPr>
      </w:pPr>
      <w:r w:rsidRPr="00305247">
        <w:rPr>
          <w:rStyle w:val="Refdenotaderodap"/>
          <w:rFonts w:ascii="Times New Roman" w:hAnsi="Times New Roman"/>
        </w:rPr>
        <w:footnoteRef/>
      </w:r>
      <w:r w:rsidRPr="00305247">
        <w:rPr>
          <w:rFonts w:ascii="Times New Roman" w:hAnsi="Times New Roman"/>
        </w:rPr>
        <w:t xml:space="preserve"> </w:t>
      </w:r>
      <w:r w:rsidR="001B2AC8">
        <w:rPr>
          <w:rFonts w:ascii="Times New Roman" w:hAnsi="Times New Roman"/>
        </w:rPr>
        <w:t>Aluna</w:t>
      </w:r>
      <w:r w:rsidR="00305247">
        <w:rPr>
          <w:rFonts w:ascii="Times New Roman" w:hAnsi="Times New Roman"/>
        </w:rPr>
        <w:t xml:space="preserve"> do </w:t>
      </w:r>
      <w:r w:rsidR="001B2AC8">
        <w:rPr>
          <w:rFonts w:ascii="Times New Roman" w:hAnsi="Times New Roman"/>
        </w:rPr>
        <w:t>6</w:t>
      </w:r>
      <w:r w:rsidR="00305247">
        <w:rPr>
          <w:rFonts w:ascii="Times New Roman" w:hAnsi="Times New Roman"/>
        </w:rPr>
        <w:t xml:space="preserve">º período do curso de Direito da Unidade de Ensino Superior Dom Bosco (email: </w:t>
      </w:r>
      <w:r w:rsidR="001B2AC8">
        <w:rPr>
          <w:rFonts w:ascii="Times New Roman" w:hAnsi="Times New Roman"/>
        </w:rPr>
        <w:t>Adriana_bosaipo</w:t>
      </w:r>
      <w:r w:rsidR="00305247">
        <w:rPr>
          <w:rFonts w:ascii="Times New Roman" w:hAnsi="Times New Roman"/>
        </w:rPr>
        <w:t>@hotmail.com)</w:t>
      </w:r>
    </w:p>
  </w:footnote>
  <w:footnote w:id="3">
    <w:p w:rsidR="00AF6477" w:rsidRDefault="00AF64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15577">
        <w:t>Professora, Orientadora da cadeira de família e sucessões.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42"/>
    <w:rsid w:val="000038AE"/>
    <w:rsid w:val="0000441F"/>
    <w:rsid w:val="00013162"/>
    <w:rsid w:val="000149F5"/>
    <w:rsid w:val="00024BEE"/>
    <w:rsid w:val="000509F6"/>
    <w:rsid w:val="00076579"/>
    <w:rsid w:val="000804FB"/>
    <w:rsid w:val="000819BE"/>
    <w:rsid w:val="000830F8"/>
    <w:rsid w:val="00094C09"/>
    <w:rsid w:val="0009753E"/>
    <w:rsid w:val="000C16DE"/>
    <w:rsid w:val="000C5625"/>
    <w:rsid w:val="000D01BF"/>
    <w:rsid w:val="000D753A"/>
    <w:rsid w:val="000F00D4"/>
    <w:rsid w:val="000F5D0A"/>
    <w:rsid w:val="0010251D"/>
    <w:rsid w:val="00103587"/>
    <w:rsid w:val="001159D0"/>
    <w:rsid w:val="001272E6"/>
    <w:rsid w:val="00136EA9"/>
    <w:rsid w:val="00147F7F"/>
    <w:rsid w:val="0017175B"/>
    <w:rsid w:val="00171C36"/>
    <w:rsid w:val="001763E4"/>
    <w:rsid w:val="00181BA9"/>
    <w:rsid w:val="001907E8"/>
    <w:rsid w:val="001A4CDB"/>
    <w:rsid w:val="001B2AC8"/>
    <w:rsid w:val="001B7DF4"/>
    <w:rsid w:val="001D1C62"/>
    <w:rsid w:val="002015DA"/>
    <w:rsid w:val="00203EDC"/>
    <w:rsid w:val="00206794"/>
    <w:rsid w:val="00215577"/>
    <w:rsid w:val="00247EDA"/>
    <w:rsid w:val="0026438A"/>
    <w:rsid w:val="00280EF5"/>
    <w:rsid w:val="00286AE3"/>
    <w:rsid w:val="00291BD4"/>
    <w:rsid w:val="002B0BF5"/>
    <w:rsid w:val="002B378D"/>
    <w:rsid w:val="002C0051"/>
    <w:rsid w:val="002C061D"/>
    <w:rsid w:val="002C2E79"/>
    <w:rsid w:val="002D527F"/>
    <w:rsid w:val="002E52B2"/>
    <w:rsid w:val="00305247"/>
    <w:rsid w:val="0031259D"/>
    <w:rsid w:val="00316408"/>
    <w:rsid w:val="00317012"/>
    <w:rsid w:val="00332491"/>
    <w:rsid w:val="0033533B"/>
    <w:rsid w:val="00346E43"/>
    <w:rsid w:val="00347742"/>
    <w:rsid w:val="00363246"/>
    <w:rsid w:val="003A4B4D"/>
    <w:rsid w:val="003B6676"/>
    <w:rsid w:val="003B6D5A"/>
    <w:rsid w:val="003C03EE"/>
    <w:rsid w:val="003C1194"/>
    <w:rsid w:val="003C3C70"/>
    <w:rsid w:val="003C40DC"/>
    <w:rsid w:val="003E01E4"/>
    <w:rsid w:val="00411BC7"/>
    <w:rsid w:val="00435FE5"/>
    <w:rsid w:val="00440E3A"/>
    <w:rsid w:val="004711CD"/>
    <w:rsid w:val="00484567"/>
    <w:rsid w:val="00487A93"/>
    <w:rsid w:val="004B6CAF"/>
    <w:rsid w:val="004B6D4E"/>
    <w:rsid w:val="004C60B8"/>
    <w:rsid w:val="004D203E"/>
    <w:rsid w:val="004F4FCC"/>
    <w:rsid w:val="00503D48"/>
    <w:rsid w:val="00506070"/>
    <w:rsid w:val="0051432F"/>
    <w:rsid w:val="00517057"/>
    <w:rsid w:val="00524D2D"/>
    <w:rsid w:val="00542B1A"/>
    <w:rsid w:val="005447FA"/>
    <w:rsid w:val="00551D60"/>
    <w:rsid w:val="00565313"/>
    <w:rsid w:val="005754BF"/>
    <w:rsid w:val="005873E2"/>
    <w:rsid w:val="005A1FC4"/>
    <w:rsid w:val="005A76F8"/>
    <w:rsid w:val="005B06BD"/>
    <w:rsid w:val="005C0E7C"/>
    <w:rsid w:val="005C37BF"/>
    <w:rsid w:val="005C7BCC"/>
    <w:rsid w:val="005D3ACE"/>
    <w:rsid w:val="005E1DC5"/>
    <w:rsid w:val="005F24E9"/>
    <w:rsid w:val="005F5F04"/>
    <w:rsid w:val="005F7C2A"/>
    <w:rsid w:val="005F7F96"/>
    <w:rsid w:val="0061445C"/>
    <w:rsid w:val="006218E9"/>
    <w:rsid w:val="00624E5D"/>
    <w:rsid w:val="0062508D"/>
    <w:rsid w:val="00634638"/>
    <w:rsid w:val="00641B60"/>
    <w:rsid w:val="00644354"/>
    <w:rsid w:val="006476A3"/>
    <w:rsid w:val="00665D0C"/>
    <w:rsid w:val="006703D5"/>
    <w:rsid w:val="006A18A8"/>
    <w:rsid w:val="006B3912"/>
    <w:rsid w:val="006C51F3"/>
    <w:rsid w:val="00716EA1"/>
    <w:rsid w:val="00720A7D"/>
    <w:rsid w:val="00722514"/>
    <w:rsid w:val="00734F4F"/>
    <w:rsid w:val="00743F06"/>
    <w:rsid w:val="007600D4"/>
    <w:rsid w:val="0077179F"/>
    <w:rsid w:val="0077408E"/>
    <w:rsid w:val="00776214"/>
    <w:rsid w:val="007A04B3"/>
    <w:rsid w:val="007A0DF9"/>
    <w:rsid w:val="007A2270"/>
    <w:rsid w:val="007A3FC9"/>
    <w:rsid w:val="007C642D"/>
    <w:rsid w:val="007D53DC"/>
    <w:rsid w:val="0081749A"/>
    <w:rsid w:val="00843F39"/>
    <w:rsid w:val="00850920"/>
    <w:rsid w:val="0087466B"/>
    <w:rsid w:val="00876051"/>
    <w:rsid w:val="008779F4"/>
    <w:rsid w:val="00882BAC"/>
    <w:rsid w:val="0089291B"/>
    <w:rsid w:val="00896554"/>
    <w:rsid w:val="008C1DE3"/>
    <w:rsid w:val="008C5616"/>
    <w:rsid w:val="008D4B17"/>
    <w:rsid w:val="008D4E57"/>
    <w:rsid w:val="00902E75"/>
    <w:rsid w:val="00903ED2"/>
    <w:rsid w:val="0090486E"/>
    <w:rsid w:val="0091468F"/>
    <w:rsid w:val="00921AFE"/>
    <w:rsid w:val="00940A72"/>
    <w:rsid w:val="009413BC"/>
    <w:rsid w:val="00970682"/>
    <w:rsid w:val="00995151"/>
    <w:rsid w:val="00995B3A"/>
    <w:rsid w:val="009B7A11"/>
    <w:rsid w:val="009C12C2"/>
    <w:rsid w:val="009D0FEC"/>
    <w:rsid w:val="009E16BF"/>
    <w:rsid w:val="009F0226"/>
    <w:rsid w:val="009F3CEE"/>
    <w:rsid w:val="00A00DC9"/>
    <w:rsid w:val="00A2517C"/>
    <w:rsid w:val="00A3458E"/>
    <w:rsid w:val="00A65652"/>
    <w:rsid w:val="00A6617D"/>
    <w:rsid w:val="00A66248"/>
    <w:rsid w:val="00A672C3"/>
    <w:rsid w:val="00A749F9"/>
    <w:rsid w:val="00A765C6"/>
    <w:rsid w:val="00AA2203"/>
    <w:rsid w:val="00AA48BB"/>
    <w:rsid w:val="00AB3874"/>
    <w:rsid w:val="00AB651E"/>
    <w:rsid w:val="00AD01C3"/>
    <w:rsid w:val="00AD3458"/>
    <w:rsid w:val="00AF6477"/>
    <w:rsid w:val="00B14E0D"/>
    <w:rsid w:val="00B166C7"/>
    <w:rsid w:val="00B17916"/>
    <w:rsid w:val="00B223C4"/>
    <w:rsid w:val="00B33F09"/>
    <w:rsid w:val="00B40825"/>
    <w:rsid w:val="00B627F4"/>
    <w:rsid w:val="00B67D91"/>
    <w:rsid w:val="00B7555B"/>
    <w:rsid w:val="00BA0596"/>
    <w:rsid w:val="00BA54CE"/>
    <w:rsid w:val="00BB3F42"/>
    <w:rsid w:val="00BC32C0"/>
    <w:rsid w:val="00BC3EFA"/>
    <w:rsid w:val="00BF6A25"/>
    <w:rsid w:val="00C11459"/>
    <w:rsid w:val="00C13584"/>
    <w:rsid w:val="00C20F39"/>
    <w:rsid w:val="00C35684"/>
    <w:rsid w:val="00C36F43"/>
    <w:rsid w:val="00C42D39"/>
    <w:rsid w:val="00C62BC9"/>
    <w:rsid w:val="00C63886"/>
    <w:rsid w:val="00C76823"/>
    <w:rsid w:val="00C878CE"/>
    <w:rsid w:val="00C878FA"/>
    <w:rsid w:val="00CA14DC"/>
    <w:rsid w:val="00CA30F8"/>
    <w:rsid w:val="00CA54DE"/>
    <w:rsid w:val="00CA5B54"/>
    <w:rsid w:val="00CA7D91"/>
    <w:rsid w:val="00CF766D"/>
    <w:rsid w:val="00D11430"/>
    <w:rsid w:val="00D336E8"/>
    <w:rsid w:val="00D707D8"/>
    <w:rsid w:val="00D837D9"/>
    <w:rsid w:val="00D8783A"/>
    <w:rsid w:val="00D95C42"/>
    <w:rsid w:val="00D96834"/>
    <w:rsid w:val="00DA1A7B"/>
    <w:rsid w:val="00DA364F"/>
    <w:rsid w:val="00DA7E67"/>
    <w:rsid w:val="00DD55DD"/>
    <w:rsid w:val="00DE234C"/>
    <w:rsid w:val="00DF02F9"/>
    <w:rsid w:val="00DF4993"/>
    <w:rsid w:val="00E03348"/>
    <w:rsid w:val="00E16205"/>
    <w:rsid w:val="00E26FF6"/>
    <w:rsid w:val="00E3462A"/>
    <w:rsid w:val="00E45607"/>
    <w:rsid w:val="00E61A68"/>
    <w:rsid w:val="00E634DE"/>
    <w:rsid w:val="00E63A04"/>
    <w:rsid w:val="00E8105F"/>
    <w:rsid w:val="00E81587"/>
    <w:rsid w:val="00EB42E0"/>
    <w:rsid w:val="00EB6ED3"/>
    <w:rsid w:val="00EC3036"/>
    <w:rsid w:val="00EC7E5E"/>
    <w:rsid w:val="00ED07CB"/>
    <w:rsid w:val="00EE66CB"/>
    <w:rsid w:val="00EE7130"/>
    <w:rsid w:val="00F0032A"/>
    <w:rsid w:val="00F0422C"/>
    <w:rsid w:val="00F108CE"/>
    <w:rsid w:val="00F270E5"/>
    <w:rsid w:val="00F456C3"/>
    <w:rsid w:val="00F463C6"/>
    <w:rsid w:val="00F53691"/>
    <w:rsid w:val="00F54D35"/>
    <w:rsid w:val="00F603E7"/>
    <w:rsid w:val="00F74032"/>
    <w:rsid w:val="00F76F02"/>
    <w:rsid w:val="00F81EE9"/>
    <w:rsid w:val="00F86FBE"/>
    <w:rsid w:val="00FA6226"/>
    <w:rsid w:val="00FB1E1D"/>
    <w:rsid w:val="00FC1D59"/>
    <w:rsid w:val="00FC61B7"/>
    <w:rsid w:val="00FE726E"/>
    <w:rsid w:val="00FF4016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1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3A4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6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3C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F3CEE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9F3CEE"/>
    <w:rPr>
      <w:vertAlign w:val="superscript"/>
    </w:rPr>
  </w:style>
  <w:style w:type="character" w:styleId="Hyperlink">
    <w:name w:val="Hyperlink"/>
    <w:uiPriority w:val="99"/>
    <w:unhideWhenUsed/>
    <w:rsid w:val="00305247"/>
    <w:rPr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15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2015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15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pt-BR"/>
    </w:rPr>
  </w:style>
  <w:style w:type="character" w:styleId="nfase">
    <w:name w:val="Emphasis"/>
    <w:uiPriority w:val="20"/>
    <w:qFormat/>
    <w:rsid w:val="00024BEE"/>
    <w:rPr>
      <w:b/>
      <w:bCs/>
      <w:i w:val="0"/>
      <w:iCs w:val="0"/>
    </w:rPr>
  </w:style>
  <w:style w:type="character" w:customStyle="1" w:styleId="timestamp2">
    <w:name w:val="timestamp2"/>
    <w:rsid w:val="001B7DF4"/>
  </w:style>
  <w:style w:type="character" w:styleId="Forte">
    <w:name w:val="Strong"/>
    <w:uiPriority w:val="22"/>
    <w:qFormat/>
    <w:rsid w:val="0051432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3A4B4D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A4B4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64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AF6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96029">
                      <w:marLeft w:val="225"/>
                      <w:marRight w:val="225"/>
                      <w:marTop w:val="0"/>
                      <w:marBottom w:val="0"/>
                      <w:divBdr>
                        <w:top w:val="single" w:sz="6" w:space="0" w:color="999999"/>
                        <w:left w:val="single" w:sz="2" w:space="0" w:color="999999"/>
                        <w:bottom w:val="single" w:sz="2" w:space="0" w:color="999999"/>
                        <w:right w:val="single" w:sz="6" w:space="0" w:color="999999"/>
                      </w:divBdr>
                      <w:divsChild>
                        <w:div w:id="11601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92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2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77777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777777"/>
                                                        <w:left w:val="single" w:sz="6" w:space="0" w:color="777777"/>
                                                        <w:bottom w:val="single" w:sz="2" w:space="0" w:color="777777"/>
                                                        <w:right w:val="single" w:sz="6" w:space="0" w:color="777777"/>
                                                      </w:divBdr>
                                                      <w:divsChild>
                                                        <w:div w:id="105546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95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47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56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01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77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81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02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50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171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21453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p.br/tcc/TCC1212200811114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t&amp;rct=j&amp;q=&amp;esrc=s&amp;source=web&amp;cd=8&amp;ved=0CFwQFjAH&amp;url=http%3A%2F%2Fwww.meuadvogado.com.br%2Fadvogado%2Fanna-valeria-de-miranda-araujo-cabral-marques.html&amp;ei=vL7HT7SOHouG8QTekfDCDw&amp;usg=AFQjCNGFIf_dgAyAm9A-NH9Tm4RWZrEcww&amp;sig2=WVnvykg7GUZWZokL2WVmV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entraljuridica.com/juris/7730/apelacao_civel_acao_de_investigacao_de_paternidade_cumulada_com_alim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jurisprudencia/13577/recurso-especial-resp-878941-df-2006-0086284-0-stj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7EAF-7803-40D2-BA11-7A87AB0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2206</Words>
  <Characters>11913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14091</CharactersWithSpaces>
  <SharedDoc>false</SharedDoc>
  <HLinks>
    <vt:vector size="84" baseType="variant">
      <vt:variant>
        <vt:i4>6029384</vt:i4>
      </vt:variant>
      <vt:variant>
        <vt:i4>39</vt:i4>
      </vt:variant>
      <vt:variant>
        <vt:i4>0</vt:i4>
      </vt:variant>
      <vt:variant>
        <vt:i4>5</vt:i4>
      </vt:variant>
      <vt:variant>
        <vt:lpwstr>http://l2.espacenet.com/espacenet/viewer?PN=JP11349424&amp;CY=ch&amp;LG=en&amp;DB=EPD</vt:lpwstr>
      </vt:variant>
      <vt:variant>
        <vt:lpwstr/>
      </vt:variant>
      <vt:variant>
        <vt:i4>1704022</vt:i4>
      </vt:variant>
      <vt:variant>
        <vt:i4>36</vt:i4>
      </vt:variant>
      <vt:variant>
        <vt:i4>0</vt:i4>
      </vt:variant>
      <vt:variant>
        <vt:i4>5</vt:i4>
      </vt:variant>
      <vt:variant>
        <vt:lpwstr>http://l2.espacenet.com/espacenet/viewer?PN=EP0872244&amp;CY=ch&amp;LG=en&amp;DB=EPD</vt:lpwstr>
      </vt:variant>
      <vt:variant>
        <vt:lpwstr/>
      </vt:variant>
      <vt:variant>
        <vt:i4>5374017</vt:i4>
      </vt:variant>
      <vt:variant>
        <vt:i4>33</vt:i4>
      </vt:variant>
      <vt:variant>
        <vt:i4>0</vt:i4>
      </vt:variant>
      <vt:variant>
        <vt:i4>5</vt:i4>
      </vt:variant>
      <vt:variant>
        <vt:lpwstr>http://l2.espacenet.com/espacenet/viewer?PN=JP10287546&amp;CY=ch&amp;LG=en&amp;DB=EPD</vt:lpwstr>
      </vt:variant>
      <vt:variant>
        <vt:lpwstr/>
      </vt:variant>
      <vt:variant>
        <vt:i4>458839</vt:i4>
      </vt:variant>
      <vt:variant>
        <vt:i4>30</vt:i4>
      </vt:variant>
      <vt:variant>
        <vt:i4>0</vt:i4>
      </vt:variant>
      <vt:variant>
        <vt:i4>5</vt:i4>
      </vt:variant>
      <vt:variant>
        <vt:lpwstr>http://l2.espacenet.com/espacenet/viewer?PN=CA2235057&amp;CY=ch&amp;LG=en&amp;DB=EPD</vt:lpwstr>
      </vt:variant>
      <vt:variant>
        <vt:lpwstr/>
      </vt:variant>
      <vt:variant>
        <vt:i4>1310786</vt:i4>
      </vt:variant>
      <vt:variant>
        <vt:i4>27</vt:i4>
      </vt:variant>
      <vt:variant>
        <vt:i4>0</vt:i4>
      </vt:variant>
      <vt:variant>
        <vt:i4>5</vt:i4>
      </vt:variant>
      <vt:variant>
        <vt:lpwstr>http://l2.espacenet.com/espacenet/viewer?PN=US5958421&amp;CY=ch&amp;LG=en&amp;DB=EPD</vt:lpwstr>
      </vt:variant>
      <vt:variant>
        <vt:lpwstr/>
      </vt:variant>
      <vt:variant>
        <vt:i4>1703939</vt:i4>
      </vt:variant>
      <vt:variant>
        <vt:i4>24</vt:i4>
      </vt:variant>
      <vt:variant>
        <vt:i4>0</vt:i4>
      </vt:variant>
      <vt:variant>
        <vt:i4>5</vt:i4>
      </vt:variant>
      <vt:variant>
        <vt:lpwstr>http://ch.espacenet.com/</vt:lpwstr>
      </vt:variant>
      <vt:variant>
        <vt:lpwstr/>
      </vt:variant>
      <vt:variant>
        <vt:i4>4980829</vt:i4>
      </vt:variant>
      <vt:variant>
        <vt:i4>21</vt:i4>
      </vt:variant>
      <vt:variant>
        <vt:i4>0</vt:i4>
      </vt:variant>
      <vt:variant>
        <vt:i4>5</vt:i4>
      </vt:variant>
      <vt:variant>
        <vt:lpwstr>http://l2.espacenet.com/espacenet/viewer?PN=WO02081606&amp;CY=ch&amp;LG=en&amp;DB=EPD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>http://l2.espacenet.com/espacenet/viewer?PN=WO0125377&amp;CY=ch&amp;LG=en&amp;DB=EPD</vt:lpwstr>
      </vt:variant>
      <vt:variant>
        <vt:lpwstr/>
      </vt:variant>
      <vt:variant>
        <vt:i4>1441881</vt:i4>
      </vt:variant>
      <vt:variant>
        <vt:i4>15</vt:i4>
      </vt:variant>
      <vt:variant>
        <vt:i4>0</vt:i4>
      </vt:variant>
      <vt:variant>
        <vt:i4>5</vt:i4>
      </vt:variant>
      <vt:variant>
        <vt:lpwstr>http://l2.espacenet.com/espacenet/viewer?PN=EP1219698&amp;CY=ch&amp;LG=en&amp;DB=EPD</vt:lpwstr>
      </vt:variant>
      <vt:variant>
        <vt:lpwstr/>
      </vt:variant>
      <vt:variant>
        <vt:i4>6946929</vt:i4>
      </vt:variant>
      <vt:variant>
        <vt:i4>12</vt:i4>
      </vt:variant>
      <vt:variant>
        <vt:i4>0</vt:i4>
      </vt:variant>
      <vt:variant>
        <vt:i4>5</vt:i4>
      </vt:variant>
      <vt:variant>
        <vt:lpwstr>http://l2.espacenet.com/espacenet/viewer?PN=JP2001348593&amp;CY=ch&amp;LG=en&amp;DB=EPD</vt:lpwstr>
      </vt:variant>
      <vt:variant>
        <vt:lpwstr/>
      </vt:variant>
      <vt:variant>
        <vt:i4>7012479</vt:i4>
      </vt:variant>
      <vt:variant>
        <vt:i4>9</vt:i4>
      </vt:variant>
      <vt:variant>
        <vt:i4>0</vt:i4>
      </vt:variant>
      <vt:variant>
        <vt:i4>5</vt:i4>
      </vt:variant>
      <vt:variant>
        <vt:lpwstr>http://l2.espacenet.com/espacenet/viewer?PN=JP2001299278&amp;CY=ch&amp;LG=en&amp;DB=EPD</vt:lpwstr>
      </vt:variant>
      <vt:variant>
        <vt:lpwstr/>
      </vt:variant>
      <vt:variant>
        <vt:i4>87</vt:i4>
      </vt:variant>
      <vt:variant>
        <vt:i4>6</vt:i4>
      </vt:variant>
      <vt:variant>
        <vt:i4>0</vt:i4>
      </vt:variant>
      <vt:variant>
        <vt:i4>5</vt:i4>
      </vt:variant>
      <vt:variant>
        <vt:lpwstr>http://l2.espacenet.com/espacenet/viewer?PN=GB2321644&amp;CY=ch&amp;LG=en&amp;DB=EPD</vt:lpwstr>
      </vt:variant>
      <vt:variant>
        <vt:lpwstr/>
      </vt:variant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http://ch.espacenet.com/</vt:lpwstr>
      </vt:variant>
      <vt:variant>
        <vt:lpwstr/>
      </vt:variant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http://www.novacriminologia.com.br/Artigos/ArtigoLer.asp?idArtigo=1780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Particular</cp:lastModifiedBy>
  <cp:revision>3</cp:revision>
  <dcterms:created xsi:type="dcterms:W3CDTF">2013-08-14T10:50:00Z</dcterms:created>
  <dcterms:modified xsi:type="dcterms:W3CDTF">2013-08-14T12:23:00Z</dcterms:modified>
</cp:coreProperties>
</file>