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840" w:rsidRDefault="008D6058" w:rsidP="008D605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Investimentos: títulos públicos</w:t>
      </w:r>
    </w:p>
    <w:p w:rsidR="008D6058" w:rsidRPr="008D6058" w:rsidRDefault="008D6058" w:rsidP="008D6058">
      <w:pPr>
        <w:jc w:val="center"/>
        <w:rPr>
          <w:rFonts w:ascii="Arial" w:hAnsi="Arial" w:cs="Arial"/>
          <w:sz w:val="24"/>
          <w:szCs w:val="24"/>
        </w:rPr>
      </w:pPr>
    </w:p>
    <w:p w:rsidR="00403263" w:rsidRDefault="0081196F" w:rsidP="0040326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títulos públicos são</w:t>
      </w:r>
      <w:r w:rsidR="00403263">
        <w:rPr>
          <w:rFonts w:ascii="Arial" w:hAnsi="Arial" w:cs="Arial"/>
          <w:sz w:val="24"/>
          <w:szCs w:val="24"/>
        </w:rPr>
        <w:t xml:space="preserve"> emitidos pelo Governo Brasileiro por intermédio do Tesouro Nacional e sua negociação no mercado é realizada pelas instituições </w:t>
      </w:r>
      <w:r>
        <w:rPr>
          <w:rFonts w:ascii="Arial" w:hAnsi="Arial" w:cs="Arial"/>
          <w:sz w:val="24"/>
          <w:szCs w:val="24"/>
        </w:rPr>
        <w:t>financeiras. T</w:t>
      </w:r>
      <w:r w:rsidR="00403263">
        <w:rPr>
          <w:rFonts w:ascii="Arial" w:hAnsi="Arial" w:cs="Arial"/>
          <w:sz w:val="24"/>
          <w:szCs w:val="24"/>
        </w:rPr>
        <w:t xml:space="preserve">êm como objetivo prover recursos necessários à cobertura de déficits orçamentários do governo. Importantes instrumentos para a </w:t>
      </w:r>
      <w:proofErr w:type="gramStart"/>
      <w:r w:rsidR="00403263">
        <w:rPr>
          <w:rFonts w:ascii="Arial" w:hAnsi="Arial" w:cs="Arial"/>
          <w:sz w:val="24"/>
          <w:szCs w:val="24"/>
        </w:rPr>
        <w:t>implementação</w:t>
      </w:r>
      <w:proofErr w:type="gramEnd"/>
      <w:r w:rsidR="00403263">
        <w:rPr>
          <w:rFonts w:ascii="Arial" w:hAnsi="Arial" w:cs="Arial"/>
          <w:sz w:val="24"/>
          <w:szCs w:val="24"/>
        </w:rPr>
        <w:t xml:space="preserve"> da política monetária, pois, quanto o Banco Central vende títulos está retirando dinheiro de circulação, e quando recompra os títulos, está colocando dinheiro em circulação.</w:t>
      </w:r>
    </w:p>
    <w:p w:rsidR="008D6058" w:rsidRDefault="008D6058" w:rsidP="00403263">
      <w:pPr>
        <w:ind w:firstLine="708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Os títulos têm seus rendimentos, juros, conhecidos no momen</w:t>
      </w:r>
      <w:r w:rsidR="0081196F">
        <w:rPr>
          <w:rFonts w:ascii="Arial" w:hAnsi="Arial" w:cs="Arial"/>
          <w:sz w:val="24"/>
          <w:szCs w:val="24"/>
        </w:rPr>
        <w:t>to da operação e no vencimento,</w:t>
      </w:r>
      <w:r w:rsidR="00403263">
        <w:rPr>
          <w:rFonts w:ascii="Arial" w:hAnsi="Arial" w:cs="Arial"/>
          <w:sz w:val="24"/>
          <w:szCs w:val="24"/>
        </w:rPr>
        <w:t xml:space="preserve"> fazem parte do mercado de renda fi</w:t>
      </w:r>
      <w:r w:rsidR="0081196F">
        <w:rPr>
          <w:rFonts w:ascii="Arial" w:hAnsi="Arial" w:cs="Arial"/>
          <w:sz w:val="24"/>
          <w:szCs w:val="24"/>
        </w:rPr>
        <w:t>xa e são considerados de menor risco.</w:t>
      </w:r>
    </w:p>
    <w:p w:rsidR="00DB0AEF" w:rsidRPr="00E65310" w:rsidRDefault="00DB0AEF" w:rsidP="00DB0AEF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DB0AE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466975" cy="1847850"/>
            <wp:effectExtent l="19050" t="0" r="9525" b="0"/>
            <wp:docPr id="2" name="Imagem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263" w:rsidRDefault="00403263" w:rsidP="00403263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65310">
        <w:rPr>
          <w:rFonts w:ascii="Arial" w:hAnsi="Arial" w:cs="Arial"/>
          <w:sz w:val="24"/>
          <w:szCs w:val="24"/>
          <w:shd w:val="clear" w:color="auto" w:fill="FFFFFF"/>
        </w:rPr>
        <w:t>O Tesouro Nacional, em parceria com a Companhia Brasileira de Liquidação e Custódia – CBLC</w:t>
      </w:r>
      <w:proofErr w:type="gramStart"/>
      <w:r w:rsidRPr="00E65310">
        <w:rPr>
          <w:rFonts w:ascii="Arial" w:hAnsi="Arial" w:cs="Arial"/>
          <w:sz w:val="24"/>
          <w:szCs w:val="24"/>
          <w:shd w:val="clear" w:color="auto" w:fill="FFFFFF"/>
        </w:rPr>
        <w:t>, disponibiliza</w:t>
      </w:r>
      <w:proofErr w:type="gramEnd"/>
      <w:r w:rsidRPr="00E65310">
        <w:rPr>
          <w:rFonts w:ascii="Arial" w:hAnsi="Arial" w:cs="Arial"/>
          <w:sz w:val="24"/>
          <w:szCs w:val="24"/>
          <w:shd w:val="clear" w:color="auto" w:fill="FFFFFF"/>
        </w:rPr>
        <w:t xml:space="preserve"> uma plataforma de negociação dos títulos públicos para pessoas físicas</w:t>
      </w:r>
      <w:r w:rsidRPr="0081196F">
        <w:rPr>
          <w:rFonts w:ascii="Arial" w:hAnsi="Arial" w:cs="Arial"/>
          <w:sz w:val="24"/>
          <w:szCs w:val="24"/>
          <w:shd w:val="clear" w:color="auto" w:fill="FFFFFF"/>
        </w:rPr>
        <w:t>, pela Internet, chamada de</w:t>
      </w:r>
      <w:r w:rsidRPr="0081196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81196F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Tesouro Direto</w:t>
      </w:r>
      <w:r w:rsidRPr="0081196F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E65310">
        <w:rPr>
          <w:rFonts w:ascii="Arial" w:hAnsi="Arial" w:cs="Arial"/>
          <w:sz w:val="24"/>
          <w:szCs w:val="24"/>
          <w:shd w:val="clear" w:color="auto" w:fill="FFFFFF"/>
        </w:rPr>
        <w:t>Atualmente nesta plataforma são negociados diversos vencimentos de títulos públicos, entre eles as Letras Financeiras do Tesouro (LFT), as Letras do Tesouro Nacional (LTN) e as Notas do Tesouro Nacional (NTN).</w:t>
      </w:r>
      <w:r w:rsidR="0081196F">
        <w:rPr>
          <w:rFonts w:ascii="Arial" w:hAnsi="Arial" w:cs="Arial"/>
          <w:sz w:val="24"/>
          <w:szCs w:val="24"/>
          <w:shd w:val="clear" w:color="auto" w:fill="FFFFFF"/>
        </w:rPr>
        <w:t xml:space="preserve"> O investidor deve escolher, entre os títulos ofertados, aqueles cujas características sejam compatíveis com </w:t>
      </w:r>
      <w:r w:rsidR="0081196F">
        <w:rPr>
          <w:rFonts w:ascii="Arial" w:hAnsi="Arial" w:cs="Arial"/>
          <w:sz w:val="24"/>
          <w:szCs w:val="24"/>
          <w:shd w:val="clear" w:color="auto" w:fill="FFFFFF"/>
        </w:rPr>
        <w:tab/>
        <w:t>o seu perfil e o objetivo do investimento.</w:t>
      </w:r>
    </w:p>
    <w:p w:rsidR="0081196F" w:rsidRPr="00E65310" w:rsidRDefault="0081196F" w:rsidP="0040326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Importante ressaltar que os títulos públicos são os ativos de menor risco da economia de um país e são 100% garantidos pelo Tesouro Nacional.</w:t>
      </w:r>
    </w:p>
    <w:sectPr w:rsidR="0081196F" w:rsidRPr="00E65310" w:rsidSect="006A28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D6058"/>
    <w:rsid w:val="00403263"/>
    <w:rsid w:val="006A2840"/>
    <w:rsid w:val="0081196F"/>
    <w:rsid w:val="008531EE"/>
    <w:rsid w:val="008D6058"/>
    <w:rsid w:val="009965EC"/>
    <w:rsid w:val="00DB0AEF"/>
    <w:rsid w:val="00E6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03263"/>
  </w:style>
  <w:style w:type="character" w:styleId="Forte">
    <w:name w:val="Strong"/>
    <w:basedOn w:val="Fontepargpadro"/>
    <w:uiPriority w:val="22"/>
    <w:qFormat/>
    <w:rsid w:val="0040326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0A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3</cp:revision>
  <dcterms:created xsi:type="dcterms:W3CDTF">2013-06-30T22:58:00Z</dcterms:created>
  <dcterms:modified xsi:type="dcterms:W3CDTF">2013-07-16T22:58:00Z</dcterms:modified>
</cp:coreProperties>
</file>