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CC5" w:rsidRDefault="002E6CC5" w:rsidP="002E6CC5">
      <w:pPr>
        <w:pStyle w:val="NormalWeb"/>
        <w:jc w:val="center"/>
      </w:pPr>
      <w:r>
        <w:rPr>
          <w:rStyle w:val="Forte"/>
        </w:rPr>
        <w:t>O PERFIL DOS USUÁRIOS DO PROGRAMA DE HIPERDIA EM UMA UNIDADE DE SAÚDE DA FAMÍLIA</w:t>
      </w:r>
    </w:p>
    <w:p w:rsidR="002E6CC5" w:rsidRDefault="002E6CC5" w:rsidP="002E6CC5">
      <w:pPr>
        <w:pStyle w:val="NormalWeb"/>
        <w:jc w:val="center"/>
      </w:pPr>
      <w:r>
        <w:t> </w:t>
      </w:r>
    </w:p>
    <w:p w:rsidR="002E6CC5" w:rsidRDefault="002E6CC5" w:rsidP="002E6CC5">
      <w:pPr>
        <w:pStyle w:val="NormalWeb"/>
      </w:pPr>
      <w:r>
        <w:t xml:space="preserve">ANA VITÓRIA DA SILVA </w:t>
      </w:r>
      <w:proofErr w:type="spellStart"/>
      <w:r>
        <w:t>BOMFIM¹</w:t>
      </w:r>
      <w:proofErr w:type="spellEnd"/>
    </w:p>
    <w:p w:rsidR="002E6CC5" w:rsidRDefault="002E6CC5" w:rsidP="002E6CC5">
      <w:pPr>
        <w:pStyle w:val="NormalWeb"/>
      </w:pPr>
      <w:r>
        <w:t xml:space="preserve">DAIZE DE SOUZA </w:t>
      </w:r>
      <w:proofErr w:type="spellStart"/>
      <w:r>
        <w:t>RODRIGUES²</w:t>
      </w:r>
      <w:proofErr w:type="spellEnd"/>
    </w:p>
    <w:p w:rsidR="002E6CC5" w:rsidRDefault="002E6CC5" w:rsidP="002E6CC5">
      <w:pPr>
        <w:pStyle w:val="NormalWeb"/>
      </w:pPr>
      <w:r>
        <w:t xml:space="preserve">PRISCILLA GONÇALVES </w:t>
      </w:r>
      <w:proofErr w:type="spellStart"/>
      <w:r>
        <w:t>SOUZA³</w:t>
      </w:r>
      <w:proofErr w:type="spellEnd"/>
    </w:p>
    <w:p w:rsidR="002E6CC5" w:rsidRDefault="002E6CC5" w:rsidP="002E6CC5">
      <w:pPr>
        <w:pStyle w:val="NormalWeb"/>
      </w:pPr>
      <w:r>
        <w:t>WALDERLY MARIA DE REZENDE</w:t>
      </w:r>
      <w:r>
        <w:rPr>
          <w:vertAlign w:val="superscript"/>
        </w:rPr>
        <w:t>4</w:t>
      </w:r>
    </w:p>
    <w:p w:rsidR="002E6CC5" w:rsidRDefault="002E6CC5" w:rsidP="002E6CC5">
      <w:pPr>
        <w:pStyle w:val="NormalWeb"/>
      </w:pPr>
      <w:r>
        <w:rPr>
          <w:rStyle w:val="nfase"/>
        </w:rPr>
        <w:t>¹</w:t>
      </w:r>
      <w:r>
        <w:rPr>
          <w:rStyle w:val="nfase"/>
          <w:vertAlign w:val="superscript"/>
        </w:rPr>
        <w:t>,2</w:t>
      </w:r>
      <w:r>
        <w:rPr>
          <w:rStyle w:val="nfase"/>
        </w:rPr>
        <w:t>Graduada em Enfermagem, Faculdade São Francisco de Barreiras – FASB, Barreiras/BA.</w:t>
      </w:r>
    </w:p>
    <w:p w:rsidR="002D5568" w:rsidRDefault="002E6CC5" w:rsidP="002E6CC5">
      <w:pPr>
        <w:pStyle w:val="NormalWeb"/>
        <w:rPr>
          <w:rStyle w:val="nfase"/>
        </w:rPr>
      </w:pPr>
      <w:proofErr w:type="gramStart"/>
      <w:r>
        <w:rPr>
          <w:rStyle w:val="nfase"/>
          <w:vertAlign w:val="superscript"/>
        </w:rPr>
        <w:t>3</w:t>
      </w:r>
      <w:r w:rsidR="002D5568">
        <w:rPr>
          <w:rStyle w:val="nfase"/>
          <w:vertAlign w:val="superscript"/>
        </w:rPr>
        <w:t>4</w:t>
      </w:r>
      <w:r>
        <w:rPr>
          <w:rStyle w:val="nfase"/>
          <w:vertAlign w:val="superscript"/>
        </w:rPr>
        <w:t>,</w:t>
      </w:r>
      <w:proofErr w:type="gramEnd"/>
      <w:r>
        <w:rPr>
          <w:rStyle w:val="nfase"/>
        </w:rPr>
        <w:t>Acadêmico do Curso de Enfermagem, Faculdade São Francisco de Barreiras - FASB, Barreiras/BA.</w:t>
      </w:r>
    </w:p>
    <w:p w:rsidR="002E6CC5" w:rsidRDefault="002D5568" w:rsidP="002E6CC5">
      <w:pPr>
        <w:pStyle w:val="NormalWeb"/>
      </w:pPr>
      <w:r>
        <w:rPr>
          <w:rStyle w:val="nfase"/>
          <w:vertAlign w:val="superscript"/>
        </w:rPr>
        <w:t>5</w:t>
      </w:r>
      <w:r w:rsidR="002E6CC5">
        <w:rPr>
          <w:rStyle w:val="nfase"/>
        </w:rPr>
        <w:t>Professora do Curso de Enfermagem, Faculdade São Francisco de Barreiras - FASB, Barreiras/BA.</w:t>
      </w:r>
    </w:p>
    <w:p w:rsidR="002E6CC5" w:rsidRDefault="002E6CC5" w:rsidP="002E6CC5">
      <w:pPr>
        <w:pStyle w:val="NormalWeb"/>
      </w:pPr>
      <w:r>
        <w:rPr>
          <w:rStyle w:val="Forte"/>
        </w:rPr>
        <w:t>RESUMO:</w:t>
      </w:r>
      <w:r>
        <w:t xml:space="preserve"> O Diabetes </w:t>
      </w:r>
      <w:proofErr w:type="spellStart"/>
      <w:r>
        <w:t>Mellitus</w:t>
      </w:r>
      <w:proofErr w:type="spellEnd"/>
      <w:r>
        <w:t xml:space="preserve"> e a Hipertensão Arterial Sistêmica acometem milhões de indivíduos em todo o mundo, sendo um problema de saúde publica e um desafio para os gestores, médicos e demais profissionais de saúde, pesquisadores e principalmente para os acometidos por estas patologias. Baseado na dimensão destas doenças foi criado um programa de cadastramento e acompanhamento de hipertensos e </w:t>
      </w:r>
      <w:proofErr w:type="spellStart"/>
      <w:r>
        <w:t>diabéticos-HIPERDIA</w:t>
      </w:r>
      <w:proofErr w:type="spellEnd"/>
      <w:r>
        <w:t xml:space="preserve">. Sendo assim a enfermagem possui papel imprescindível na assistência desses agravos, contribuindo através de suas ações na minimização das </w:t>
      </w:r>
      <w:proofErr w:type="spellStart"/>
      <w:r>
        <w:t>co-mobidades</w:t>
      </w:r>
      <w:proofErr w:type="spellEnd"/>
      <w:r>
        <w:t xml:space="preserve">, mortalidade, e favorecendo subsídios que podem vir a contribuir com a qualidade de vida dos portadores de Diabetes </w:t>
      </w:r>
      <w:proofErr w:type="spellStart"/>
      <w:r>
        <w:t>Mellitus</w:t>
      </w:r>
      <w:proofErr w:type="spellEnd"/>
      <w:r>
        <w:t xml:space="preserve"> e Hipertensão Arterial. Objetivou-se traçar o perfil dos usuários do programa de HIPERDIA em uma unidade de saúde da família na USF XI no município de Barreiras, BA. Trata-se estudo de natureza exploratória, descritivo, transversal e retrospectivo com análise documental e caráter quantitativo. </w:t>
      </w:r>
      <w:proofErr w:type="gramStart"/>
      <w:r>
        <w:t>A população e a amostra constituiu</w:t>
      </w:r>
      <w:proofErr w:type="gramEnd"/>
      <w:r>
        <w:t xml:space="preserve"> em 72 prontuários dos hipertensos e diabéticos cadastrados, que </w:t>
      </w:r>
      <w:proofErr w:type="spellStart"/>
      <w:r>
        <w:t>frequentaram</w:t>
      </w:r>
      <w:proofErr w:type="spellEnd"/>
      <w:r>
        <w:t xml:space="preserve"> o serviço de HIPERDIA no ano de 2011 na USF XI. Nessa perspectiva os resultados obtidos apontam uma predominância do sexo feminino, acometidas pela HAS, e concomitantemente pela HAS e DM, sendo o diabetes tipo II mais presente entre as acometidas cadastradas no programa HIPERDIA. Os resultados revelaram ainda que </w:t>
      </w:r>
      <w:proofErr w:type="gramStart"/>
      <w:r>
        <w:t>há</w:t>
      </w:r>
      <w:proofErr w:type="gramEnd"/>
      <w:r>
        <w:t xml:space="preserve"> maior número de pardos, com faixa etária entre 40 a 59 anos, que convivem com companheiro e filhos e utilizam medicamentos para o tratamento das doenças. Através do estudo acerca do perfil dos usuários do programa HIPERDIA de uma unidade de saúde, pode-se perceber a relevância deste programa no acompanhamento e controle da DM e HAS, bem como a importância em averiguar o perfil dos hipertensos e diabéticos como um dos meios de analise da situação de saúde desta população.</w:t>
      </w:r>
    </w:p>
    <w:p w:rsidR="002E6CC5" w:rsidRDefault="002E6CC5" w:rsidP="002E6CC5">
      <w:pPr>
        <w:pStyle w:val="NormalWeb"/>
      </w:pPr>
      <w:proofErr w:type="spellStart"/>
      <w:r>
        <w:rPr>
          <w:rStyle w:val="Forte"/>
        </w:rPr>
        <w:t>Palavras-chave</w:t>
      </w:r>
      <w:proofErr w:type="spellEnd"/>
      <w:r>
        <w:t xml:space="preserve">: </w:t>
      </w:r>
      <w:proofErr w:type="spellStart"/>
      <w:r>
        <w:t>Hiperdia</w:t>
      </w:r>
      <w:proofErr w:type="spellEnd"/>
      <w:r>
        <w:t>; Hipertensão; Diabete.</w:t>
      </w:r>
    </w:p>
    <w:p w:rsidR="002E6CC5" w:rsidRDefault="002E6CC5" w:rsidP="0009211F">
      <w:pPr>
        <w:spacing w:line="360" w:lineRule="auto"/>
        <w:jc w:val="both"/>
        <w:rPr>
          <w:rFonts w:eastAsia="Arial" w:cs="Arial"/>
          <w:b/>
        </w:rPr>
      </w:pPr>
    </w:p>
    <w:p w:rsidR="0009211F" w:rsidRPr="00C80D12" w:rsidRDefault="0009211F" w:rsidP="0009211F">
      <w:pPr>
        <w:spacing w:line="360" w:lineRule="auto"/>
        <w:jc w:val="both"/>
        <w:rPr>
          <w:rFonts w:cs="Arial"/>
          <w:b/>
        </w:rPr>
      </w:pPr>
      <w:proofErr w:type="gramStart"/>
      <w:r>
        <w:rPr>
          <w:rFonts w:eastAsia="Arial" w:cs="Arial"/>
          <w:b/>
        </w:rPr>
        <w:lastRenderedPageBreak/>
        <w:t>1</w:t>
      </w:r>
      <w:proofErr w:type="gramEnd"/>
      <w:r>
        <w:rPr>
          <w:rFonts w:eastAsia="Arial" w:cs="Arial"/>
          <w:b/>
        </w:rPr>
        <w:t xml:space="preserve"> </w:t>
      </w:r>
      <w:r w:rsidRPr="00C80D12">
        <w:rPr>
          <w:rFonts w:cs="Arial"/>
          <w:b/>
        </w:rPr>
        <w:t>INTRODUÇÃO</w:t>
      </w:r>
    </w:p>
    <w:p w:rsidR="0009211F" w:rsidRPr="00C80D12" w:rsidRDefault="0009211F" w:rsidP="0009211F">
      <w:pPr>
        <w:spacing w:line="360" w:lineRule="auto"/>
        <w:jc w:val="both"/>
        <w:rPr>
          <w:rFonts w:cs="Arial"/>
        </w:rPr>
      </w:pPr>
    </w:p>
    <w:p w:rsidR="0009211F" w:rsidRPr="00C80D12" w:rsidRDefault="0009211F" w:rsidP="0009211F">
      <w:pPr>
        <w:spacing w:line="360" w:lineRule="auto"/>
        <w:ind w:firstLine="708"/>
        <w:jc w:val="both"/>
        <w:rPr>
          <w:rFonts w:cs="Arial"/>
        </w:rPr>
      </w:pPr>
      <w:r w:rsidRPr="00C80D12">
        <w:rPr>
          <w:rFonts w:cs="Arial"/>
        </w:rPr>
        <w:t xml:space="preserve">A Hipertensão Arterial Sistêmica (HAS) e a Diabetes </w:t>
      </w:r>
      <w:proofErr w:type="spellStart"/>
      <w:r w:rsidRPr="00C80D12">
        <w:rPr>
          <w:rFonts w:cs="Arial"/>
        </w:rPr>
        <w:t>Mellitus</w:t>
      </w:r>
      <w:proofErr w:type="spellEnd"/>
      <w:r w:rsidRPr="00C80D12">
        <w:rPr>
          <w:rFonts w:cs="Arial"/>
        </w:rPr>
        <w:t xml:space="preserve"> (DM) constituem um problema de saúde pública mundial, responsáveis por altos índices de </w:t>
      </w:r>
      <w:proofErr w:type="spellStart"/>
      <w:r w:rsidRPr="00C80D12">
        <w:rPr>
          <w:rFonts w:cs="Arial"/>
        </w:rPr>
        <w:t>morbimortalidades</w:t>
      </w:r>
      <w:proofErr w:type="spellEnd"/>
      <w:r w:rsidRPr="00C80D12">
        <w:rPr>
          <w:rFonts w:cs="Arial"/>
        </w:rPr>
        <w:t>. Estas geram ainda inúmeros prejuízos sociais, econômicos, físicos e psicológicos aos acometidos, requerendo dos serviços de saúde maiores investimentos financeiros e humanos para atender a demanda e as necessidades primordiais para controle e acompanhamento dessas patologias. (BRASIL, 2006).</w:t>
      </w:r>
    </w:p>
    <w:p w:rsidR="0009211F" w:rsidRPr="00C80D12" w:rsidRDefault="0009211F" w:rsidP="0009211F">
      <w:pPr>
        <w:spacing w:line="360" w:lineRule="auto"/>
        <w:ind w:firstLine="708"/>
        <w:jc w:val="both"/>
        <w:rPr>
          <w:rFonts w:cs="Arial"/>
        </w:rPr>
      </w:pPr>
      <w:r w:rsidRPr="00C80D12">
        <w:rPr>
          <w:rFonts w:cs="Arial"/>
        </w:rPr>
        <w:t xml:space="preserve">A HAS é caracterizada pelo aumento persistente ou constante da pressão arterial sistólica ou diastólica, com valores acima de 140/90 </w:t>
      </w:r>
      <w:proofErr w:type="spellStart"/>
      <w:proofErr w:type="gramStart"/>
      <w:r w:rsidRPr="00C80D12">
        <w:rPr>
          <w:rFonts w:cs="Arial"/>
        </w:rPr>
        <w:t>mmHg</w:t>
      </w:r>
      <w:proofErr w:type="spellEnd"/>
      <w:proofErr w:type="gramEnd"/>
      <w:r w:rsidRPr="00C80D12">
        <w:rPr>
          <w:rFonts w:cs="Arial"/>
        </w:rPr>
        <w:t xml:space="preserve"> (WILKINS &amp; WILLIAMS, 2006). Já o DM é uma síndrome que ocorre em </w:t>
      </w:r>
      <w:proofErr w:type="spellStart"/>
      <w:r w:rsidRPr="00C80D12">
        <w:rPr>
          <w:rFonts w:cs="Arial"/>
        </w:rPr>
        <w:t>consequência</w:t>
      </w:r>
      <w:proofErr w:type="spellEnd"/>
      <w:r w:rsidRPr="00C80D12">
        <w:rPr>
          <w:rFonts w:cs="Arial"/>
        </w:rPr>
        <w:t xml:space="preserve"> da ausência e/ou deficiência da insulina exercer eficazmente sua função no organismo, causando distúrbios metabólicos, podendo ser classificada em Diabetes Tipo I e Diabetes Tipo II (BRUNNER &amp; SUDDARTH, 2009).</w:t>
      </w:r>
    </w:p>
    <w:p w:rsidR="0009211F" w:rsidRPr="00C80D12" w:rsidRDefault="0009211F" w:rsidP="0009211F">
      <w:pPr>
        <w:spacing w:line="360" w:lineRule="auto"/>
        <w:ind w:firstLine="708"/>
        <w:jc w:val="both"/>
        <w:rPr>
          <w:rFonts w:cs="Arial"/>
        </w:rPr>
      </w:pPr>
      <w:r w:rsidRPr="00C80D12">
        <w:rPr>
          <w:rFonts w:cs="Arial"/>
        </w:rPr>
        <w:t xml:space="preserve">Brasil (2006) afirma que mais de 17 milhões de pessoas são acometidas pela HAS sendo que 35% dos indivíduos de faixa etária acima de 40 anos são portadores dessa patologia, porém o aparecimento desta tem se dado cada vez mais precoce em crianças e adolescentes.  </w:t>
      </w:r>
    </w:p>
    <w:p w:rsidR="0009211F" w:rsidRPr="00C80D12" w:rsidRDefault="0009211F" w:rsidP="0009211F">
      <w:pPr>
        <w:spacing w:line="360" w:lineRule="auto"/>
        <w:ind w:firstLine="708"/>
        <w:jc w:val="both"/>
        <w:rPr>
          <w:rFonts w:cs="Arial"/>
        </w:rPr>
      </w:pPr>
      <w:r w:rsidRPr="00C80D12">
        <w:rPr>
          <w:rFonts w:cs="Arial"/>
        </w:rPr>
        <w:t xml:space="preserve">No Brasil, são gastos anualmente aproximadamente 475 milhões de reais com internações de pacientes com patologias cardiovasculares, onde o </w:t>
      </w:r>
      <w:r>
        <w:rPr>
          <w:rFonts w:cs="Arial"/>
        </w:rPr>
        <w:t>Sistema Único de Saúde (</w:t>
      </w:r>
      <w:r w:rsidRPr="00C80D12">
        <w:rPr>
          <w:rFonts w:cs="Arial"/>
        </w:rPr>
        <w:t>SUS</w:t>
      </w:r>
      <w:r>
        <w:rPr>
          <w:rFonts w:cs="Arial"/>
        </w:rPr>
        <w:t xml:space="preserve">) realiza </w:t>
      </w:r>
      <w:r w:rsidRPr="006F5EDA">
        <w:rPr>
          <w:rFonts w:cs="Arial"/>
        </w:rPr>
        <w:t>1.500.000</w:t>
      </w:r>
      <w:r w:rsidRPr="00C80D12">
        <w:rPr>
          <w:rFonts w:cs="Arial"/>
        </w:rPr>
        <w:t xml:space="preserve"> internações anualmente (CARVALHO, 2012). </w:t>
      </w:r>
    </w:p>
    <w:p w:rsidR="0009211F" w:rsidRPr="00C80D12" w:rsidRDefault="0009211F" w:rsidP="0009211F">
      <w:pPr>
        <w:spacing w:line="360" w:lineRule="auto"/>
        <w:ind w:firstLine="708"/>
        <w:jc w:val="both"/>
        <w:rPr>
          <w:rFonts w:cs="Arial"/>
        </w:rPr>
      </w:pPr>
      <w:r w:rsidRPr="00C80D12">
        <w:rPr>
          <w:rFonts w:cs="Arial"/>
        </w:rPr>
        <w:t xml:space="preserve">Dados da Organização Mundial de Saúde (OMS) revelaram através de uma pesquisa que no Brasil no ano de 2030 </w:t>
      </w:r>
      <w:proofErr w:type="gramStart"/>
      <w:r w:rsidRPr="00C80D12">
        <w:rPr>
          <w:rFonts w:cs="Arial"/>
        </w:rPr>
        <w:t>haverão</w:t>
      </w:r>
      <w:proofErr w:type="gramEnd"/>
      <w:r w:rsidRPr="00C80D12">
        <w:rPr>
          <w:rFonts w:cs="Arial"/>
        </w:rPr>
        <w:t xml:space="preserve"> 8,9 milhões de diabéticos,</w:t>
      </w:r>
      <w:r>
        <w:rPr>
          <w:rFonts w:cs="Arial"/>
        </w:rPr>
        <w:t xml:space="preserve"> sendo o sexto país com maior nú</w:t>
      </w:r>
      <w:r w:rsidRPr="00C80D12">
        <w:rPr>
          <w:rFonts w:cs="Arial"/>
        </w:rPr>
        <w:t xml:space="preserve">mero de acometidos por esta </w:t>
      </w:r>
      <w:r>
        <w:rPr>
          <w:rFonts w:cs="Arial"/>
        </w:rPr>
        <w:t xml:space="preserve">enfermidade </w:t>
      </w:r>
      <w:r w:rsidRPr="00C80D12">
        <w:rPr>
          <w:rFonts w:cs="Arial"/>
        </w:rPr>
        <w:t xml:space="preserve">(WILD, ROGLIC E GREEN, 2004 </w:t>
      </w:r>
      <w:r w:rsidRPr="00C80D12">
        <w:rPr>
          <w:rFonts w:cs="Arial"/>
          <w:i/>
        </w:rPr>
        <w:t xml:space="preserve">apud </w:t>
      </w:r>
      <w:r w:rsidRPr="00C80D12">
        <w:rPr>
          <w:rFonts w:cs="Arial"/>
        </w:rPr>
        <w:t xml:space="preserve">MORAIS </w:t>
      </w:r>
      <w:proofErr w:type="spellStart"/>
      <w:r w:rsidRPr="00C80D12">
        <w:rPr>
          <w:rFonts w:cs="Arial"/>
          <w:i/>
        </w:rPr>
        <w:t>et.al,</w:t>
      </w:r>
      <w:proofErr w:type="spellEnd"/>
      <w:r w:rsidRPr="00C80D12">
        <w:rPr>
          <w:rFonts w:cs="Arial"/>
        </w:rPr>
        <w:t xml:space="preserve"> 2010).</w:t>
      </w:r>
    </w:p>
    <w:p w:rsidR="0009211F" w:rsidRPr="00C80D12" w:rsidRDefault="0009211F" w:rsidP="0009211F">
      <w:pPr>
        <w:spacing w:line="360" w:lineRule="auto"/>
        <w:ind w:firstLine="708"/>
        <w:jc w:val="both"/>
        <w:rPr>
          <w:rFonts w:cs="Arial"/>
        </w:rPr>
      </w:pPr>
      <w:r w:rsidRPr="00C80D12">
        <w:rPr>
          <w:rFonts w:cs="Arial"/>
        </w:rPr>
        <w:t>Segundo a Sociedade Brasileira de Diabetes (2012) em atualização com os dados do CENSO- IBGE (Instituto Brasileiro de Geografia Estatística) – 2010 concomitantemente com estudos realizados pelo Mistério da Saúde estimaram que no B</w:t>
      </w:r>
      <w:r>
        <w:rPr>
          <w:rFonts w:cs="Arial"/>
        </w:rPr>
        <w:t>rasil em 2012 mais de 12.054.824</w:t>
      </w:r>
      <w:r w:rsidRPr="00C80D12">
        <w:rPr>
          <w:rFonts w:cs="Arial"/>
        </w:rPr>
        <w:t xml:space="preserve"> (Doze milhões </w:t>
      </w:r>
      <w:proofErr w:type="spellStart"/>
      <w:r w:rsidRPr="00C80D12">
        <w:rPr>
          <w:rFonts w:cs="Arial"/>
        </w:rPr>
        <w:t>cinquenta</w:t>
      </w:r>
      <w:proofErr w:type="spellEnd"/>
      <w:r w:rsidRPr="00C80D12">
        <w:rPr>
          <w:rFonts w:cs="Arial"/>
        </w:rPr>
        <w:t xml:space="preserve"> e quatro mil oitocentos e vinte quatro) serão acometidos pelo Diabetes </w:t>
      </w:r>
      <w:proofErr w:type="spellStart"/>
      <w:r w:rsidRPr="00C80D12">
        <w:rPr>
          <w:rFonts w:cs="Arial"/>
        </w:rPr>
        <w:t>Mellitus</w:t>
      </w:r>
      <w:proofErr w:type="spellEnd"/>
      <w:r w:rsidRPr="00C80D12">
        <w:rPr>
          <w:rFonts w:cs="Arial"/>
        </w:rPr>
        <w:t xml:space="preserve">. </w:t>
      </w:r>
    </w:p>
    <w:p w:rsidR="0009211F" w:rsidRPr="00C80D12" w:rsidRDefault="0009211F" w:rsidP="0009211F">
      <w:pPr>
        <w:spacing w:line="360" w:lineRule="auto"/>
        <w:ind w:firstLine="708"/>
        <w:jc w:val="both"/>
        <w:rPr>
          <w:rFonts w:cs="Arial"/>
        </w:rPr>
      </w:pPr>
      <w:r w:rsidRPr="00C80D12">
        <w:rPr>
          <w:rFonts w:cs="Arial"/>
        </w:rPr>
        <w:lastRenderedPageBreak/>
        <w:t xml:space="preserve">A HAS e a DM demonstram no cenário brasileiro como causa principal de mortes, hospitalizações, amputações de membros inferiores e ainda são fatores de risco para Insuficiência Renal Crônica (IRC), </w:t>
      </w:r>
      <w:proofErr w:type="spellStart"/>
      <w:r w:rsidRPr="00C80D12">
        <w:rPr>
          <w:rFonts w:cs="Arial"/>
        </w:rPr>
        <w:t>consequentemente</w:t>
      </w:r>
      <w:proofErr w:type="spellEnd"/>
      <w:r w:rsidRPr="00C80D12">
        <w:rPr>
          <w:rFonts w:cs="Arial"/>
        </w:rPr>
        <w:t xml:space="preserve"> devido </w:t>
      </w:r>
      <w:proofErr w:type="gramStart"/>
      <w:r w:rsidRPr="00C80D12">
        <w:rPr>
          <w:rFonts w:cs="Arial"/>
        </w:rPr>
        <w:t>as</w:t>
      </w:r>
      <w:proofErr w:type="gramEnd"/>
      <w:r w:rsidRPr="00C80D12">
        <w:rPr>
          <w:rFonts w:cs="Arial"/>
        </w:rPr>
        <w:t xml:space="preserve"> complicações impulsionam os acometidos aderirem à diálise. (BRASIL, 2006). </w:t>
      </w:r>
    </w:p>
    <w:p w:rsidR="0009211F" w:rsidRPr="00C80D12" w:rsidRDefault="0009211F" w:rsidP="0009211F">
      <w:pPr>
        <w:spacing w:line="360" w:lineRule="auto"/>
        <w:ind w:firstLine="708"/>
        <w:jc w:val="both"/>
        <w:rPr>
          <w:rFonts w:cs="Arial"/>
        </w:rPr>
      </w:pPr>
      <w:r w:rsidRPr="00C80D12">
        <w:rPr>
          <w:rFonts w:cs="Arial"/>
        </w:rPr>
        <w:t>Sendo assim estas patologias necessitam urgentemente ser prevenidas e controladas, para isto é necessário uma mudança no estilo de vida, como alterações na dieta, ingestão de medicamentos e práticas de exercícios físicos (</w:t>
      </w:r>
      <w:proofErr w:type="spellStart"/>
      <w:r w:rsidRPr="00C80D12">
        <w:rPr>
          <w:rFonts w:cs="Arial"/>
        </w:rPr>
        <w:t>International</w:t>
      </w:r>
      <w:proofErr w:type="spellEnd"/>
      <w:r w:rsidRPr="00C80D12">
        <w:rPr>
          <w:rFonts w:cs="Arial"/>
        </w:rPr>
        <w:t xml:space="preserve"> Diabetes </w:t>
      </w:r>
      <w:proofErr w:type="spellStart"/>
      <w:r w:rsidRPr="00C80D12">
        <w:rPr>
          <w:rFonts w:cs="Arial"/>
        </w:rPr>
        <w:t>Federation</w:t>
      </w:r>
      <w:proofErr w:type="spellEnd"/>
      <w:r w:rsidRPr="00C80D12">
        <w:rPr>
          <w:rFonts w:cs="Arial"/>
        </w:rPr>
        <w:t xml:space="preserve"> 2006 apud MIRANZI et.al</w:t>
      </w:r>
      <w:r>
        <w:rPr>
          <w:rFonts w:cs="Arial"/>
        </w:rPr>
        <w:t>.</w:t>
      </w:r>
      <w:r w:rsidRPr="00C80D12">
        <w:rPr>
          <w:rFonts w:cs="Arial"/>
        </w:rPr>
        <w:t xml:space="preserve"> 2008).</w:t>
      </w:r>
    </w:p>
    <w:p w:rsidR="0009211F" w:rsidRPr="00C80D12" w:rsidRDefault="0009211F" w:rsidP="0009211F">
      <w:pPr>
        <w:spacing w:line="360" w:lineRule="auto"/>
        <w:ind w:firstLine="708"/>
        <w:jc w:val="both"/>
        <w:rPr>
          <w:rFonts w:cs="Arial"/>
        </w:rPr>
      </w:pPr>
      <w:r w:rsidRPr="00C80D12">
        <w:rPr>
          <w:rFonts w:cs="Arial"/>
        </w:rPr>
        <w:t xml:space="preserve">Baseados na importância e necessidade de programas voltados para a Diabetes </w:t>
      </w:r>
      <w:proofErr w:type="spellStart"/>
      <w:r w:rsidRPr="00C80D12">
        <w:rPr>
          <w:rFonts w:cs="Arial"/>
        </w:rPr>
        <w:t>Mellitus</w:t>
      </w:r>
      <w:proofErr w:type="spellEnd"/>
      <w:r w:rsidRPr="00C80D12">
        <w:rPr>
          <w:rFonts w:cs="Arial"/>
        </w:rPr>
        <w:t xml:space="preserve"> e Hipertensão Arterial Sistêmica, no Brasil foi criado o Programa Nacional de Hipertensão e Diabetes </w:t>
      </w:r>
      <w:proofErr w:type="spellStart"/>
      <w:r w:rsidRPr="00C80D12">
        <w:rPr>
          <w:rFonts w:cs="Arial"/>
        </w:rPr>
        <w:t>Mellitus</w:t>
      </w:r>
      <w:proofErr w:type="spellEnd"/>
      <w:r w:rsidRPr="00C80D12">
        <w:rPr>
          <w:rFonts w:cs="Arial"/>
        </w:rPr>
        <w:t xml:space="preserve"> – HIPERDIA, que é um programa de cadastramento e acompanhamento de hipert</w:t>
      </w:r>
      <w:r>
        <w:rPr>
          <w:rFonts w:cs="Arial"/>
        </w:rPr>
        <w:t>ensos e diabéticos (BRASIL, 2004</w:t>
      </w:r>
      <w:r w:rsidRPr="00C80D12">
        <w:rPr>
          <w:rFonts w:cs="Arial"/>
        </w:rPr>
        <w:t>).</w:t>
      </w:r>
    </w:p>
    <w:p w:rsidR="0009211F" w:rsidRPr="00C80D12" w:rsidRDefault="0009211F" w:rsidP="0009211F">
      <w:pPr>
        <w:spacing w:line="360" w:lineRule="auto"/>
        <w:ind w:firstLine="708"/>
        <w:jc w:val="both"/>
        <w:rPr>
          <w:rFonts w:cs="Arial"/>
        </w:rPr>
      </w:pPr>
      <w:r w:rsidRPr="00C80D12">
        <w:rPr>
          <w:rFonts w:cs="Arial"/>
        </w:rPr>
        <w:t xml:space="preserve">Este programa tem por finalidade monitorar os pacientes inclusos no Plano Nacional de Reorganização da Atenção da Hipertensão Arterial e da Diabetes </w:t>
      </w:r>
      <w:proofErr w:type="spellStart"/>
      <w:r w:rsidRPr="00C80D12">
        <w:rPr>
          <w:rFonts w:cs="Arial"/>
        </w:rPr>
        <w:t>Mellitus</w:t>
      </w:r>
      <w:proofErr w:type="spellEnd"/>
      <w:r w:rsidRPr="00C80D12">
        <w:rPr>
          <w:rFonts w:cs="Arial"/>
        </w:rPr>
        <w:t xml:space="preserve"> gerando informações necessárias para aquisição, </w:t>
      </w:r>
      <w:proofErr w:type="spellStart"/>
      <w:r w:rsidRPr="00C80D12">
        <w:rPr>
          <w:rFonts w:cs="Arial"/>
        </w:rPr>
        <w:t>dispensação</w:t>
      </w:r>
      <w:proofErr w:type="spellEnd"/>
      <w:r w:rsidRPr="00C80D12">
        <w:rPr>
          <w:rFonts w:cs="Arial"/>
        </w:rPr>
        <w:t xml:space="preserve"> e distribuiçã</w:t>
      </w:r>
      <w:r>
        <w:rPr>
          <w:rFonts w:cs="Arial"/>
        </w:rPr>
        <w:t>o de medicamentos de forma contí</w:t>
      </w:r>
      <w:r w:rsidRPr="00C80D12">
        <w:rPr>
          <w:rFonts w:cs="Arial"/>
        </w:rPr>
        <w:t xml:space="preserve">nua, igualitária e organizada a todos os cadastrados no programa (BRASIL, 2002).  </w:t>
      </w:r>
    </w:p>
    <w:p w:rsidR="0009211F" w:rsidRPr="00C80D12" w:rsidRDefault="0009211F" w:rsidP="0009211F">
      <w:pPr>
        <w:spacing w:line="360" w:lineRule="auto"/>
        <w:ind w:firstLine="708"/>
        <w:jc w:val="both"/>
        <w:rPr>
          <w:rFonts w:cs="Arial"/>
        </w:rPr>
      </w:pPr>
      <w:r w:rsidRPr="00C80D12">
        <w:rPr>
          <w:rFonts w:cs="Arial"/>
        </w:rPr>
        <w:t>O enfermeiro possui participação extremamente importante no controle de agravos de saúde, como a HAS e DM</w:t>
      </w:r>
      <w:r>
        <w:rPr>
          <w:rFonts w:cs="Arial"/>
        </w:rPr>
        <w:t>,</w:t>
      </w:r>
      <w:r w:rsidRPr="00C80D12">
        <w:rPr>
          <w:rFonts w:cs="Arial"/>
        </w:rPr>
        <w:t xml:space="preserve"> este</w:t>
      </w:r>
      <w:r>
        <w:rPr>
          <w:rFonts w:cs="Arial"/>
        </w:rPr>
        <w:t>,</w:t>
      </w:r>
      <w:r w:rsidRPr="00C80D12">
        <w:rPr>
          <w:rFonts w:cs="Arial"/>
        </w:rPr>
        <w:t xml:space="preserve"> além de gerenciar o Programa HIPERDIA nas Unidades de Saúde da Família ainda é responsável pela educação em saúde, qualificação dos profissionais (agente de saúde, recepcionistas, técnicos de enfermagem) encaminhamentos e ações assistenciais individuais e em grupos. Realiza ações que abrangeram a promoção, prevenção e manutenção da saúde dos hipertensos e diabéticos cadastrados no programa. (BRASIL, 2006).</w:t>
      </w:r>
    </w:p>
    <w:p w:rsidR="0009211F" w:rsidRPr="00C80D12" w:rsidRDefault="0009211F" w:rsidP="0009211F">
      <w:pPr>
        <w:spacing w:line="360" w:lineRule="auto"/>
        <w:ind w:firstLine="708"/>
        <w:jc w:val="both"/>
        <w:rPr>
          <w:rFonts w:cs="Arial"/>
          <w:color w:val="000000" w:themeColor="text1"/>
        </w:rPr>
      </w:pPr>
      <w:r w:rsidRPr="00C80D12">
        <w:rPr>
          <w:rFonts w:cs="Arial"/>
        </w:rPr>
        <w:t xml:space="preserve">Com base no que foi descrito, a problemática desse estudo se refere à seguinte questão: </w:t>
      </w:r>
      <w:r w:rsidRPr="00C80D12">
        <w:rPr>
          <w:rFonts w:cs="Arial"/>
          <w:color w:val="000000" w:themeColor="text1"/>
        </w:rPr>
        <w:t>Qual o perfil dos hipertensos e diabéticos cadastrado</w:t>
      </w:r>
      <w:r>
        <w:rPr>
          <w:rFonts w:cs="Arial"/>
          <w:color w:val="000000" w:themeColor="text1"/>
        </w:rPr>
        <w:t>s no programa HIPERDIA em uma USF</w:t>
      </w:r>
      <w:r w:rsidRPr="00C80D12">
        <w:rPr>
          <w:rFonts w:cs="Arial"/>
          <w:color w:val="000000" w:themeColor="text1"/>
        </w:rPr>
        <w:t xml:space="preserve">, no município de </w:t>
      </w:r>
      <w:proofErr w:type="spellStart"/>
      <w:r w:rsidRPr="00C80D12">
        <w:rPr>
          <w:rFonts w:cs="Arial"/>
          <w:color w:val="000000" w:themeColor="text1"/>
        </w:rPr>
        <w:t>Barreiras-BA</w:t>
      </w:r>
      <w:proofErr w:type="spellEnd"/>
      <w:r w:rsidRPr="00C80D12">
        <w:rPr>
          <w:rFonts w:cs="Arial"/>
          <w:color w:val="000000" w:themeColor="text1"/>
        </w:rPr>
        <w:t xml:space="preserve">? </w:t>
      </w:r>
    </w:p>
    <w:p w:rsidR="0009211F" w:rsidRPr="00C80D12" w:rsidRDefault="0009211F" w:rsidP="0009211F">
      <w:pPr>
        <w:spacing w:line="360" w:lineRule="auto"/>
        <w:ind w:firstLine="708"/>
        <w:jc w:val="both"/>
        <w:rPr>
          <w:rFonts w:cs="Arial"/>
          <w:color w:val="000000" w:themeColor="text1"/>
        </w:rPr>
      </w:pPr>
      <w:r w:rsidRPr="00C80D12">
        <w:rPr>
          <w:rFonts w:cs="Arial"/>
        </w:rPr>
        <w:t xml:space="preserve">Dessa forma, define-se como objetivo geral </w:t>
      </w:r>
      <w:r w:rsidRPr="00C80D12">
        <w:rPr>
          <w:rFonts w:cs="Arial"/>
          <w:color w:val="000000" w:themeColor="text1"/>
        </w:rPr>
        <w:t xml:space="preserve">descrever o perfil dos hipertensos e diabéticos no programa HIPERDIA. </w:t>
      </w:r>
      <w:r w:rsidRPr="00C80D12">
        <w:rPr>
          <w:rFonts w:cs="Arial"/>
        </w:rPr>
        <w:t xml:space="preserve">Os objetivos específicos visam </w:t>
      </w:r>
      <w:r w:rsidRPr="00C80D12">
        <w:rPr>
          <w:rFonts w:cs="Arial"/>
          <w:color w:val="000000" w:themeColor="text1"/>
        </w:rPr>
        <w:t xml:space="preserve">identificar o nº de pacientes cadastrados no programa; classificar os pacientes quanto à patologia: hipertensos e os diabéticos e </w:t>
      </w:r>
      <w:proofErr w:type="gramStart"/>
      <w:r w:rsidRPr="00C80D12">
        <w:rPr>
          <w:rFonts w:cs="Arial"/>
          <w:color w:val="000000" w:themeColor="text1"/>
        </w:rPr>
        <w:lastRenderedPageBreak/>
        <w:t>hipertensos/diabéticos</w:t>
      </w:r>
      <w:proofErr w:type="gramEnd"/>
      <w:r w:rsidRPr="00C80D12">
        <w:rPr>
          <w:rFonts w:cs="Arial"/>
          <w:color w:val="000000" w:themeColor="text1"/>
        </w:rPr>
        <w:t>; caracterizar a faixa etária e gênero que apresenta maior incide no referido programa; traçar o perfil sócio - demográfico e cultural e especificar quanto aos riscos cardiovascular.</w:t>
      </w:r>
    </w:p>
    <w:p w:rsidR="0009211F" w:rsidRPr="00C80D12" w:rsidRDefault="0009211F" w:rsidP="0009211F">
      <w:pPr>
        <w:spacing w:line="360" w:lineRule="auto"/>
        <w:ind w:firstLine="708"/>
        <w:jc w:val="both"/>
        <w:rPr>
          <w:rFonts w:cs="Arial"/>
          <w:color w:val="000000" w:themeColor="text1"/>
        </w:rPr>
      </w:pPr>
      <w:r w:rsidRPr="00C80D12">
        <w:rPr>
          <w:rFonts w:cs="Arial"/>
        </w:rPr>
        <w:t xml:space="preserve">O que impulsionou a pesquisar este tema foi à afinidade com o assunto, que foi despertado desde os estudos que referem as patologias, bem como o vivenciar com a população acometida pela HAS e DM nos estágios curriculares voltados para a saúde pública e coletiva. </w:t>
      </w:r>
    </w:p>
    <w:p w:rsidR="0009211F" w:rsidRPr="00C80D12" w:rsidRDefault="0009211F" w:rsidP="0009211F">
      <w:pPr>
        <w:spacing w:line="360" w:lineRule="auto"/>
        <w:ind w:firstLine="708"/>
        <w:jc w:val="both"/>
        <w:rPr>
          <w:rFonts w:cs="Arial"/>
          <w:color w:val="000000" w:themeColor="text1"/>
        </w:rPr>
      </w:pPr>
      <w:r w:rsidRPr="00C80D12">
        <w:rPr>
          <w:rFonts w:cs="Arial"/>
        </w:rPr>
        <w:t xml:space="preserve">Nessa perspectiva, optou-se por uma pesquisa de cunho </w:t>
      </w:r>
      <w:r w:rsidRPr="00C80D12">
        <w:rPr>
          <w:rFonts w:cs="Arial"/>
          <w:color w:val="000000" w:themeColor="text1"/>
        </w:rPr>
        <w:t xml:space="preserve">quantitativo de natureza exploratória, transversal, descritivo e retrospectivo, com análise documental, </w:t>
      </w:r>
      <w:r w:rsidRPr="00C80D12">
        <w:rPr>
          <w:rFonts w:cs="Arial"/>
        </w:rPr>
        <w:t xml:space="preserve">no qual foram obtidos dados socioculturais e demográficos, com a intenção de identificar o perfil dos hipertensos e diabéticos cadastrados no programa, e também os aspectos relevantes acerca das patologias como fatores de risco e o tipo de tratamento, sendo estes estudados, organizados e apresentados em tabelas, evidenciando as conquistas alcançadas com o estudo, contando ainda com um apanhado bibliográfico através de materiais dispostos na biblioteca da instituição, livros, revistas, periódicos, como também em sites como: </w:t>
      </w:r>
      <w:proofErr w:type="spellStart"/>
      <w:r w:rsidRPr="00C80D12">
        <w:rPr>
          <w:rFonts w:cs="Arial"/>
        </w:rPr>
        <w:t>Bireme</w:t>
      </w:r>
      <w:proofErr w:type="spellEnd"/>
      <w:r w:rsidRPr="00C80D12">
        <w:rPr>
          <w:rFonts w:cs="Arial"/>
        </w:rPr>
        <w:t xml:space="preserve">, Banco de dados da </w:t>
      </w:r>
      <w:proofErr w:type="spellStart"/>
      <w:r w:rsidRPr="00C80D12">
        <w:rPr>
          <w:rFonts w:cs="Arial"/>
        </w:rPr>
        <w:t>Scielo</w:t>
      </w:r>
      <w:proofErr w:type="spellEnd"/>
      <w:r w:rsidRPr="00C80D12">
        <w:rPr>
          <w:rFonts w:cs="Arial"/>
        </w:rPr>
        <w:t xml:space="preserve"> e Ministério da Saúde do Brasil</w:t>
      </w:r>
      <w:r w:rsidRPr="00C80D12">
        <w:rPr>
          <w:rFonts w:cs="Arial"/>
          <w:color w:val="000000" w:themeColor="text1"/>
        </w:rPr>
        <w:t>.</w:t>
      </w:r>
    </w:p>
    <w:p w:rsidR="0009211F" w:rsidRPr="00C80D12" w:rsidRDefault="0009211F" w:rsidP="0009211F">
      <w:pPr>
        <w:spacing w:line="360" w:lineRule="auto"/>
        <w:ind w:firstLine="708"/>
        <w:jc w:val="both"/>
        <w:rPr>
          <w:rFonts w:cs="Arial"/>
          <w:color w:val="000000" w:themeColor="text1"/>
        </w:rPr>
      </w:pPr>
      <w:r w:rsidRPr="00C80D12">
        <w:rPr>
          <w:rFonts w:cs="Arial"/>
        </w:rPr>
        <w:t>Com isso, evidencia-se a relevância deste trabalho no que tange à busca por melhores formas na prestação de uma assistência holística, pois, á medida que o profissional de enfermagem traz para si compreensão e aperfeiçoamento, obtém-se um real e absoluto objetivo, o desenvolvimento do programa HIPERDIA de forma eficaz e o bem-estar do paciente através do foco no sucesso de uma assistência prestada.</w:t>
      </w:r>
    </w:p>
    <w:p w:rsidR="0009211F" w:rsidRPr="00C80D12" w:rsidRDefault="0009211F" w:rsidP="0009211F">
      <w:pPr>
        <w:pStyle w:val="NormalWeb"/>
        <w:spacing w:before="0" w:beforeAutospacing="0" w:after="0" w:afterAutospacing="0" w:line="360" w:lineRule="auto"/>
        <w:ind w:firstLine="708"/>
        <w:jc w:val="both"/>
        <w:rPr>
          <w:rFonts w:ascii="Arial" w:hAnsi="Arial" w:cs="Arial"/>
        </w:rPr>
      </w:pPr>
      <w:r w:rsidRPr="00C80D12">
        <w:rPr>
          <w:rFonts w:ascii="Arial" w:hAnsi="Arial" w:cs="Arial"/>
        </w:rPr>
        <w:t xml:space="preserve">Para tanto, este trabalho foi estruturado em dois momentos, onde primeiramente aborda-se o desenvolvimento, </w:t>
      </w:r>
      <w:proofErr w:type="gramStart"/>
      <w:r w:rsidRPr="00C80D12">
        <w:rPr>
          <w:rFonts w:ascii="Arial" w:hAnsi="Arial" w:cs="Arial"/>
        </w:rPr>
        <w:t>apresenta-se</w:t>
      </w:r>
      <w:proofErr w:type="gramEnd"/>
      <w:r w:rsidRPr="00C80D12">
        <w:rPr>
          <w:rFonts w:ascii="Arial" w:hAnsi="Arial" w:cs="Arial"/>
        </w:rPr>
        <w:t xml:space="preserve"> o referencial teórico que aborda o Programa HIPERDIA, os aspectos relevantes acerca da Hipertensão e Diabetes </w:t>
      </w:r>
      <w:proofErr w:type="spellStart"/>
      <w:r w:rsidRPr="00C80D12">
        <w:rPr>
          <w:rFonts w:ascii="Arial" w:hAnsi="Arial" w:cs="Arial"/>
        </w:rPr>
        <w:t>Mellitus</w:t>
      </w:r>
      <w:proofErr w:type="spellEnd"/>
      <w:r w:rsidRPr="00C80D12">
        <w:rPr>
          <w:rFonts w:ascii="Arial" w:hAnsi="Arial" w:cs="Arial"/>
        </w:rPr>
        <w:t xml:space="preserve">. Ainda apresenta-se a descrição metodológica do trabalho a qual se utiliza para fundamentar a pesquisa, os resultados e discussão trazendo os dados obtidos e o </w:t>
      </w:r>
      <w:proofErr w:type="spellStart"/>
      <w:r w:rsidRPr="00C80D12">
        <w:rPr>
          <w:rFonts w:ascii="Arial" w:hAnsi="Arial" w:cs="Arial"/>
        </w:rPr>
        <w:t>confrontamento</w:t>
      </w:r>
      <w:proofErr w:type="spellEnd"/>
      <w:r w:rsidRPr="00C80D12">
        <w:rPr>
          <w:rFonts w:ascii="Arial" w:hAnsi="Arial" w:cs="Arial"/>
        </w:rPr>
        <w:t xml:space="preserve"> destes com estudos de mesma relevância. Por fim, finalizou-se o trabalho estabelecendo a conclusão dos autores bem como a </w:t>
      </w:r>
      <w:proofErr w:type="spellStart"/>
      <w:r w:rsidRPr="00C80D12">
        <w:rPr>
          <w:rFonts w:ascii="Arial" w:hAnsi="Arial" w:cs="Arial"/>
        </w:rPr>
        <w:t>enfatização</w:t>
      </w:r>
      <w:proofErr w:type="spellEnd"/>
      <w:r w:rsidRPr="00C80D12">
        <w:rPr>
          <w:rFonts w:ascii="Arial" w:hAnsi="Arial" w:cs="Arial"/>
        </w:rPr>
        <w:t xml:space="preserve"> da importância do mesmo para a profissão de enfermagem.</w:t>
      </w:r>
    </w:p>
    <w:p w:rsidR="0009211F" w:rsidRPr="00C80D12" w:rsidRDefault="0009211F" w:rsidP="0009211F">
      <w:pPr>
        <w:autoSpaceDE w:val="0"/>
        <w:autoSpaceDN w:val="0"/>
        <w:adjustRightInd w:val="0"/>
        <w:spacing w:line="360" w:lineRule="auto"/>
        <w:ind w:firstLine="708"/>
        <w:jc w:val="both"/>
        <w:rPr>
          <w:rFonts w:cs="Arial"/>
        </w:rPr>
      </w:pPr>
      <w:r w:rsidRPr="00C80D12">
        <w:rPr>
          <w:rFonts w:cs="Arial"/>
        </w:rPr>
        <w:lastRenderedPageBreak/>
        <w:t xml:space="preserve">Assim acredita-se que os resultados desta pesquisa sejam relevantes para o meio acadêmico e profissional, visto que este tema, ainda possui poucos estudos referentes a perfis dos acometidos pelas HAS e DM. No entanto, nas circunstâncias de profissionais enfermeiros que dão importância ao ser humano, temos que propiciar formas, habilidades, capacidades, utensílios, técnicas e competências para fornecer maneiras de viver de forma compreensiva e digna (LIMA; GUALDA, 2000). </w:t>
      </w:r>
    </w:p>
    <w:p w:rsidR="0009211F" w:rsidRDefault="0009211F" w:rsidP="0009211F">
      <w:pPr>
        <w:pStyle w:val="NormalWeb"/>
        <w:spacing w:before="0" w:beforeAutospacing="0" w:after="0" w:afterAutospacing="0" w:line="360" w:lineRule="auto"/>
        <w:ind w:firstLine="708"/>
        <w:jc w:val="both"/>
        <w:rPr>
          <w:rFonts w:ascii="Arial" w:hAnsi="Arial" w:cs="Arial"/>
        </w:rPr>
      </w:pPr>
      <w:r w:rsidRPr="00C80D12">
        <w:rPr>
          <w:rFonts w:ascii="Arial" w:hAnsi="Arial" w:cs="Arial"/>
        </w:rPr>
        <w:t xml:space="preserve">Dessa forma um estudo deste cunho, social e acadêmico, tem a possibilidade de tornar mais evidente à importância do programa HIPERDIA, bem como explicitar a HAS e DM e os acometidos por estas nesta cidade, inserindo-as num estudo cientifico, favorecendo uma maior compreensão acerca dos fatores que podem vir a contribuir com ações que possibilitem a minimização </w:t>
      </w:r>
      <w:r>
        <w:rPr>
          <w:rFonts w:ascii="Arial" w:hAnsi="Arial" w:cs="Arial"/>
        </w:rPr>
        <w:t>dos agravos causados por estas.</w:t>
      </w:r>
    </w:p>
    <w:p w:rsidR="0009211F" w:rsidRDefault="0009211F" w:rsidP="0009211F">
      <w:pPr>
        <w:pStyle w:val="NormalWeb"/>
        <w:spacing w:before="0" w:beforeAutospacing="0" w:after="0" w:afterAutospacing="0" w:line="360" w:lineRule="auto"/>
        <w:ind w:firstLine="708"/>
        <w:jc w:val="both"/>
        <w:rPr>
          <w:rFonts w:ascii="Arial" w:hAnsi="Arial" w:cs="Arial"/>
        </w:rPr>
      </w:pPr>
    </w:p>
    <w:p w:rsidR="0009211F" w:rsidRPr="0009211F" w:rsidRDefault="0009211F" w:rsidP="0009211F">
      <w:pPr>
        <w:pStyle w:val="NormalWeb"/>
        <w:spacing w:before="0" w:beforeAutospacing="0" w:after="0" w:afterAutospacing="0" w:line="360" w:lineRule="auto"/>
        <w:ind w:firstLine="708"/>
        <w:jc w:val="both"/>
        <w:rPr>
          <w:rFonts w:ascii="Arial" w:hAnsi="Arial" w:cs="Arial"/>
        </w:rPr>
      </w:pPr>
    </w:p>
    <w:p w:rsidR="0009211F" w:rsidRPr="00190D67" w:rsidRDefault="0009211F" w:rsidP="0009211F">
      <w:pPr>
        <w:spacing w:line="360" w:lineRule="auto"/>
        <w:jc w:val="both"/>
        <w:rPr>
          <w:rFonts w:cs="Arial"/>
          <w:b/>
          <w:sz w:val="28"/>
        </w:rPr>
      </w:pPr>
      <w:proofErr w:type="gramStart"/>
      <w:r w:rsidRPr="00190D67">
        <w:rPr>
          <w:rFonts w:cs="Arial"/>
          <w:b/>
          <w:sz w:val="28"/>
        </w:rPr>
        <w:t>2</w:t>
      </w:r>
      <w:proofErr w:type="gramEnd"/>
      <w:r w:rsidRPr="00190D67">
        <w:rPr>
          <w:rFonts w:cs="Arial"/>
          <w:b/>
          <w:sz w:val="28"/>
        </w:rPr>
        <w:t xml:space="preserve"> DESENVOLVIMENTO</w:t>
      </w:r>
    </w:p>
    <w:p w:rsidR="0009211F" w:rsidRPr="001801C0" w:rsidRDefault="0009211F" w:rsidP="0009211F">
      <w:pPr>
        <w:tabs>
          <w:tab w:val="left" w:pos="1440"/>
        </w:tabs>
        <w:spacing w:line="360" w:lineRule="auto"/>
        <w:jc w:val="both"/>
        <w:rPr>
          <w:rFonts w:cs="Arial"/>
        </w:rPr>
      </w:pPr>
    </w:p>
    <w:p w:rsidR="0009211F" w:rsidRPr="001801C0" w:rsidRDefault="0009211F" w:rsidP="0009211F">
      <w:pPr>
        <w:spacing w:line="360" w:lineRule="auto"/>
        <w:jc w:val="both"/>
        <w:rPr>
          <w:rFonts w:cs="Arial"/>
          <w:sz w:val="28"/>
        </w:rPr>
      </w:pPr>
      <w:proofErr w:type="gramStart"/>
      <w:r w:rsidRPr="001801C0">
        <w:rPr>
          <w:rFonts w:cs="Arial"/>
          <w:sz w:val="28"/>
        </w:rPr>
        <w:t>2.1 REFERENCIAL</w:t>
      </w:r>
      <w:proofErr w:type="gramEnd"/>
      <w:r w:rsidRPr="001801C0">
        <w:rPr>
          <w:rFonts w:cs="Arial"/>
          <w:sz w:val="28"/>
        </w:rPr>
        <w:t xml:space="preserve"> TEÓRICO</w:t>
      </w:r>
    </w:p>
    <w:p w:rsidR="0009211F" w:rsidRDefault="0009211F" w:rsidP="0009211F">
      <w:pPr>
        <w:spacing w:line="360" w:lineRule="auto"/>
        <w:jc w:val="both"/>
        <w:rPr>
          <w:rFonts w:cs="Arial"/>
          <w:b/>
        </w:rPr>
      </w:pPr>
    </w:p>
    <w:p w:rsidR="0009211F" w:rsidRPr="001801C0" w:rsidRDefault="0009211F" w:rsidP="0009211F">
      <w:pPr>
        <w:spacing w:line="360" w:lineRule="auto"/>
        <w:jc w:val="both"/>
        <w:rPr>
          <w:rFonts w:cs="Arial"/>
          <w:b/>
        </w:rPr>
      </w:pPr>
      <w:r w:rsidRPr="001801C0">
        <w:rPr>
          <w:rFonts w:cs="Arial"/>
          <w:b/>
        </w:rPr>
        <w:t>2.1.1 Programa HIPERDIA</w:t>
      </w:r>
    </w:p>
    <w:p w:rsidR="0009211F" w:rsidRPr="00C80D12" w:rsidRDefault="0009211F" w:rsidP="0009211F">
      <w:pPr>
        <w:spacing w:line="360" w:lineRule="auto"/>
        <w:jc w:val="both"/>
        <w:rPr>
          <w:rFonts w:cs="Arial"/>
          <w:b/>
        </w:rPr>
      </w:pPr>
      <w:r w:rsidRPr="00C80D12">
        <w:rPr>
          <w:rFonts w:cs="Arial"/>
          <w:b/>
        </w:rPr>
        <w:tab/>
      </w:r>
    </w:p>
    <w:p w:rsidR="0009211F" w:rsidRDefault="0009211F" w:rsidP="0009211F">
      <w:pPr>
        <w:spacing w:line="360" w:lineRule="auto"/>
        <w:ind w:firstLine="708"/>
        <w:jc w:val="both"/>
        <w:rPr>
          <w:rFonts w:cs="Arial"/>
        </w:rPr>
      </w:pPr>
      <w:r w:rsidRPr="00C80D12">
        <w:rPr>
          <w:rFonts w:cs="Arial"/>
        </w:rPr>
        <w:t xml:space="preserve">No Brasil são utilizados protocolos constituídos e um sistema nacional de cadastro de pessoas acometida com diabetes </w:t>
      </w:r>
      <w:proofErr w:type="spellStart"/>
      <w:r w:rsidRPr="00C80D12">
        <w:rPr>
          <w:rFonts w:cs="Arial"/>
        </w:rPr>
        <w:t>mellitus</w:t>
      </w:r>
      <w:proofErr w:type="spellEnd"/>
      <w:r w:rsidRPr="00C80D12">
        <w:rPr>
          <w:rFonts w:cs="Arial"/>
        </w:rPr>
        <w:t>, como forma de prevenção e controle do diabetes e hipertensão (Brasil, 2010).</w:t>
      </w:r>
    </w:p>
    <w:p w:rsidR="0009211F" w:rsidRPr="00C80D12" w:rsidRDefault="0009211F" w:rsidP="0009211F">
      <w:pPr>
        <w:ind w:left="2268"/>
        <w:jc w:val="both"/>
        <w:rPr>
          <w:rFonts w:cs="Arial"/>
          <w:sz w:val="20"/>
        </w:rPr>
      </w:pPr>
      <w:r w:rsidRPr="00C80D12">
        <w:rPr>
          <w:rFonts w:cs="Arial"/>
          <w:sz w:val="20"/>
        </w:rPr>
        <w:t>O </w:t>
      </w:r>
      <w:hyperlink r:id="rId4" w:tooltip="Hiperdia é um Sistema de Cadastramento e Acompanhamento de Hipertensos e Diabéticos" w:history="1">
        <w:r w:rsidRPr="00C80D12">
          <w:rPr>
            <w:rStyle w:val="Hyperlink"/>
            <w:rFonts w:cs="Arial"/>
            <w:color w:val="000000" w:themeColor="text1"/>
            <w:sz w:val="20"/>
          </w:rPr>
          <w:t>HIPERDIA é um Sistema de Cadastramento e Acompanhamento de Hipertensos e Diabéticos</w:t>
        </w:r>
      </w:hyperlink>
      <w:r w:rsidRPr="00C80D12">
        <w:rPr>
          <w:rFonts w:cs="Arial"/>
          <w:color w:val="000000" w:themeColor="text1"/>
          <w:sz w:val="20"/>
        </w:rPr>
        <w:t> </w:t>
      </w:r>
      <w:r w:rsidRPr="00C80D12">
        <w:rPr>
          <w:rFonts w:cs="Arial"/>
          <w:sz w:val="20"/>
        </w:rPr>
        <w:t xml:space="preserve">captados no Plano Nacional de Reorganização da Atenção à hipertensão arterial e ao Diabetes </w:t>
      </w:r>
      <w:proofErr w:type="spellStart"/>
      <w:r w:rsidRPr="00C80D12">
        <w:rPr>
          <w:rFonts w:cs="Arial"/>
          <w:sz w:val="20"/>
        </w:rPr>
        <w:t>Mellitus</w:t>
      </w:r>
      <w:proofErr w:type="spellEnd"/>
      <w:r w:rsidRPr="00C80D12">
        <w:rPr>
          <w:rFonts w:cs="Arial"/>
          <w:sz w:val="20"/>
        </w:rPr>
        <w:t>, em todas as unidades ambulatoriais do Sistema Único de Saúde, gerando informações para os gerentes locais, gestores das secretarias municipais, estaduais e Ministério da Saúde (Brasil, 2012).</w:t>
      </w:r>
    </w:p>
    <w:p w:rsidR="0009211F" w:rsidRPr="00C80D12" w:rsidRDefault="0009211F" w:rsidP="0009211F">
      <w:pPr>
        <w:ind w:left="2268"/>
        <w:jc w:val="both"/>
        <w:rPr>
          <w:rFonts w:cs="Arial"/>
          <w:sz w:val="20"/>
        </w:rPr>
      </w:pPr>
    </w:p>
    <w:p w:rsidR="0009211F" w:rsidRPr="00C80D12" w:rsidRDefault="0009211F" w:rsidP="0009211F">
      <w:pPr>
        <w:spacing w:line="360" w:lineRule="auto"/>
        <w:ind w:firstLine="708"/>
        <w:jc w:val="both"/>
        <w:rPr>
          <w:rFonts w:cs="Arial"/>
        </w:rPr>
      </w:pPr>
      <w:r w:rsidRPr="00C80D12">
        <w:rPr>
          <w:rFonts w:cs="Arial"/>
        </w:rPr>
        <w:t xml:space="preserve">Com a finalidade de reestruturar o atendimento aos portadores de hipertensão arterial e diabetes </w:t>
      </w:r>
      <w:proofErr w:type="spellStart"/>
      <w:r w:rsidRPr="00C80D12">
        <w:rPr>
          <w:rFonts w:cs="Arial"/>
          <w:iCs/>
        </w:rPr>
        <w:t>mellitus</w:t>
      </w:r>
      <w:proofErr w:type="spellEnd"/>
      <w:r w:rsidRPr="00C80D12">
        <w:rPr>
          <w:rFonts w:cs="Arial"/>
          <w:iCs/>
        </w:rPr>
        <w:t>, foi elaborado pelo Ministério da Saúde (MS</w:t>
      </w:r>
      <w:r w:rsidRPr="00C80D12">
        <w:rPr>
          <w:rFonts w:cs="Arial"/>
          <w:i/>
          <w:iCs/>
        </w:rPr>
        <w:t>),</w:t>
      </w:r>
      <w:r w:rsidRPr="00C80D12">
        <w:rPr>
          <w:rFonts w:cs="Arial"/>
        </w:rPr>
        <w:t xml:space="preserve"> o plano de reorganização de atenção ao cliente. Com isso harmonizando um atendimento resolutivo e de qualidade nas redes de saúde publica (Brasil, 2001).</w:t>
      </w:r>
    </w:p>
    <w:p w:rsidR="0009211F" w:rsidRPr="00C80D12" w:rsidRDefault="0009211F" w:rsidP="0009211F">
      <w:pPr>
        <w:spacing w:line="360" w:lineRule="auto"/>
        <w:ind w:firstLine="708"/>
        <w:jc w:val="both"/>
        <w:rPr>
          <w:rFonts w:cs="Arial"/>
        </w:rPr>
      </w:pPr>
      <w:r w:rsidRPr="00C80D12">
        <w:rPr>
          <w:rFonts w:cs="Arial"/>
        </w:rPr>
        <w:lastRenderedPageBreak/>
        <w:t>Os principais objetivos do programa HIPERDIA é permitir o monitoramento dos pacientes atendidos e cadastrados nas unidades de saúde da família (USF), do Sistema Único de Saúde (SUS), e suscitar informações para a distribuição de medicamentos de forma ordenada aos pacientes acometidos com essas pat</w:t>
      </w:r>
      <w:r>
        <w:rPr>
          <w:rFonts w:cs="Arial"/>
        </w:rPr>
        <w:t>ologias (</w:t>
      </w:r>
      <w:r w:rsidRPr="00C80D12">
        <w:rPr>
          <w:rFonts w:cs="Arial"/>
        </w:rPr>
        <w:t>SES</w:t>
      </w:r>
      <w:r>
        <w:rPr>
          <w:rFonts w:cs="Arial"/>
        </w:rPr>
        <w:t xml:space="preserve"> apud FERREIRA; FERREIRA 2009</w:t>
      </w:r>
      <w:r w:rsidRPr="00C80D12">
        <w:rPr>
          <w:rFonts w:cs="Arial"/>
        </w:rPr>
        <w:t>).</w:t>
      </w:r>
    </w:p>
    <w:p w:rsidR="0009211F" w:rsidRPr="00C80D12" w:rsidRDefault="0009211F" w:rsidP="0009211F">
      <w:pPr>
        <w:spacing w:line="360" w:lineRule="auto"/>
        <w:ind w:firstLine="708"/>
        <w:jc w:val="both"/>
        <w:rPr>
          <w:rFonts w:cs="Arial"/>
        </w:rPr>
      </w:pPr>
      <w:r w:rsidRPr="00C80D12">
        <w:rPr>
          <w:rFonts w:cs="Arial"/>
        </w:rPr>
        <w:t xml:space="preserve">O alicerce de dados do sistema HIPERDIA, tem como foco estratificar por estado e cidade, o diagnóstico da população atingida pela HAS e DM. Porém, observou-se que não foi efetivada uma abordagem necessária a essa população, pela falta de conhecimento das unidades básicas de saúde acerca do perfil dos usuários (LIMA </w:t>
      </w:r>
      <w:proofErr w:type="spellStart"/>
      <w:proofErr w:type="gramStart"/>
      <w:r w:rsidRPr="00C80D12">
        <w:rPr>
          <w:rFonts w:cs="Arial"/>
        </w:rPr>
        <w:t>et</w:t>
      </w:r>
      <w:proofErr w:type="spellEnd"/>
      <w:proofErr w:type="gramEnd"/>
      <w:r w:rsidRPr="00C80D12">
        <w:rPr>
          <w:rFonts w:cs="Arial"/>
        </w:rPr>
        <w:t xml:space="preserve"> al., 2011).</w:t>
      </w:r>
    </w:p>
    <w:p w:rsidR="0009211F" w:rsidRDefault="0009211F" w:rsidP="0009211F">
      <w:pPr>
        <w:ind w:left="2268"/>
        <w:jc w:val="both"/>
        <w:rPr>
          <w:rFonts w:cs="Arial"/>
          <w:sz w:val="20"/>
          <w:szCs w:val="20"/>
        </w:rPr>
      </w:pPr>
      <w:r w:rsidRPr="00190D67">
        <w:rPr>
          <w:rFonts w:cs="Arial"/>
          <w:sz w:val="20"/>
          <w:szCs w:val="20"/>
        </w:rPr>
        <w:t xml:space="preserve">O Programa HIPERDIA soma-se às ações dos trabalhadores de saúde, e tem como proposta a prevenção de complicações decorrentes da não adesão ao tratamento anti-hipertensivo prescrito pelo médico. Quando este fato está relacionado à falta de recursos financeiros para aquisição de medicamentos, o Programa possibilita aos usuários cadastrados, o acesso a medicamentos de forma gratuita e o acompanhamento médico (MIRANZI </w:t>
      </w:r>
      <w:proofErr w:type="spellStart"/>
      <w:proofErr w:type="gramStart"/>
      <w:r w:rsidRPr="00190D67">
        <w:rPr>
          <w:rFonts w:cs="Arial"/>
          <w:sz w:val="20"/>
          <w:szCs w:val="20"/>
        </w:rPr>
        <w:t>et</w:t>
      </w:r>
      <w:proofErr w:type="spellEnd"/>
      <w:proofErr w:type="gramEnd"/>
      <w:r w:rsidRPr="00190D67">
        <w:rPr>
          <w:rFonts w:cs="Arial"/>
          <w:sz w:val="20"/>
          <w:szCs w:val="20"/>
        </w:rPr>
        <w:t xml:space="preserve"> al., 2008, p.674).</w:t>
      </w:r>
    </w:p>
    <w:p w:rsidR="0009211F" w:rsidRPr="00190D67" w:rsidRDefault="0009211F" w:rsidP="0009211F">
      <w:pPr>
        <w:ind w:left="2268"/>
        <w:jc w:val="both"/>
        <w:rPr>
          <w:rFonts w:cs="Arial"/>
          <w:sz w:val="20"/>
          <w:szCs w:val="20"/>
        </w:rPr>
      </w:pPr>
    </w:p>
    <w:p w:rsidR="0009211F" w:rsidRPr="00C80D12" w:rsidRDefault="0009211F" w:rsidP="0009211F">
      <w:pPr>
        <w:spacing w:line="360" w:lineRule="auto"/>
        <w:ind w:firstLine="708"/>
        <w:jc w:val="both"/>
        <w:rPr>
          <w:rFonts w:cs="Arial"/>
        </w:rPr>
      </w:pPr>
      <w:r w:rsidRPr="00C80D12">
        <w:rPr>
          <w:rFonts w:cs="Arial"/>
        </w:rPr>
        <w:t xml:space="preserve">O HIPERDIA é integrado aos níveis de organização da rede municipal, e também é inserido em locais diferentes de instalação, como Unidades Básicas de Saúde, Secretarias de Saúde, Distritos Sanitários. A Base Nacional do Cadastro de Portadores de Hipertensão e Diabetes </w:t>
      </w:r>
      <w:proofErr w:type="spellStart"/>
      <w:r w:rsidRPr="00C80D12">
        <w:rPr>
          <w:rFonts w:cs="Arial"/>
        </w:rPr>
        <w:t>Mellitus</w:t>
      </w:r>
      <w:proofErr w:type="spellEnd"/>
      <w:r w:rsidRPr="00C80D12">
        <w:rPr>
          <w:rFonts w:cs="Arial"/>
        </w:rPr>
        <w:t xml:space="preserve"> é gerada através da transferência e recebimento dos dados do Subsistema Municipal para o Subsistema Federal do Sistema HIPERDIA (BRASIL, 2006).</w:t>
      </w:r>
    </w:p>
    <w:p w:rsidR="0009211F" w:rsidRPr="00C80D12" w:rsidRDefault="0009211F" w:rsidP="0009211F">
      <w:pPr>
        <w:autoSpaceDE w:val="0"/>
        <w:autoSpaceDN w:val="0"/>
        <w:adjustRightInd w:val="0"/>
        <w:spacing w:line="360" w:lineRule="auto"/>
        <w:ind w:firstLine="709"/>
        <w:jc w:val="both"/>
        <w:rPr>
          <w:rFonts w:cs="Arial"/>
        </w:rPr>
      </w:pPr>
      <w:r w:rsidRPr="00C80D12">
        <w:rPr>
          <w:rFonts w:cs="Arial"/>
        </w:rPr>
        <w:t>Os conhecimentos gerados pelo sistema HIPERDIA permite que as práticas assistenciais factíveis e o êxito de sua utilização diária possam alcançar os objetivos esperados pela unidade de saúde (MOREIRA; GOMES; SANTOS, 2010).</w:t>
      </w:r>
    </w:p>
    <w:p w:rsidR="0009211F" w:rsidRPr="00C80D12" w:rsidRDefault="0009211F" w:rsidP="0009211F">
      <w:pPr>
        <w:autoSpaceDE w:val="0"/>
        <w:autoSpaceDN w:val="0"/>
        <w:adjustRightInd w:val="0"/>
        <w:spacing w:line="360" w:lineRule="auto"/>
        <w:ind w:firstLine="709"/>
        <w:jc w:val="both"/>
        <w:rPr>
          <w:rFonts w:cs="Arial"/>
        </w:rPr>
      </w:pPr>
      <w:r w:rsidRPr="00C80D12">
        <w:rPr>
          <w:rFonts w:cs="Arial"/>
        </w:rPr>
        <w:t xml:space="preserve">Um dos focos do programa é a distribuição dos medicamentos de forma unificada aos acometidos pelas patologias HAS e DM. São </w:t>
      </w:r>
      <w:proofErr w:type="gramStart"/>
      <w:r w:rsidRPr="00C80D12">
        <w:rPr>
          <w:rFonts w:cs="Arial"/>
        </w:rPr>
        <w:t>utilizados</w:t>
      </w:r>
      <w:proofErr w:type="gramEnd"/>
      <w:r w:rsidRPr="00C80D12">
        <w:rPr>
          <w:rFonts w:cs="Arial"/>
        </w:rPr>
        <w:t xml:space="preserve"> para o tratamento dessas patologias as seguintes medicações:</w:t>
      </w:r>
      <w:r w:rsidRPr="00C80D12">
        <w:rPr>
          <w:rFonts w:cs="Arial"/>
          <w:color w:val="000000"/>
          <w:shd w:val="clear" w:color="auto" w:fill="FFFFFF"/>
        </w:rPr>
        <w:t xml:space="preserve"> </w:t>
      </w:r>
      <w:proofErr w:type="spellStart"/>
      <w:r w:rsidRPr="00C80D12">
        <w:rPr>
          <w:rFonts w:cs="Arial"/>
          <w:color w:val="000000"/>
          <w:shd w:val="clear" w:color="auto" w:fill="FFFFFF"/>
        </w:rPr>
        <w:t>Captopril</w:t>
      </w:r>
      <w:proofErr w:type="spellEnd"/>
      <w:r w:rsidRPr="00C80D12">
        <w:rPr>
          <w:rFonts w:cs="Arial"/>
          <w:color w:val="000000"/>
          <w:shd w:val="clear" w:color="auto" w:fill="FFFFFF"/>
        </w:rPr>
        <w:t xml:space="preserve"> 25 </w:t>
      </w:r>
      <w:proofErr w:type="spellStart"/>
      <w:r w:rsidRPr="00C80D12">
        <w:rPr>
          <w:rFonts w:cs="Arial"/>
          <w:color w:val="000000"/>
          <w:shd w:val="clear" w:color="auto" w:fill="FFFFFF"/>
        </w:rPr>
        <w:t>mg</w:t>
      </w:r>
      <w:proofErr w:type="spellEnd"/>
      <w:r w:rsidRPr="00C80D12">
        <w:rPr>
          <w:rFonts w:cs="Arial"/>
          <w:color w:val="000000"/>
          <w:shd w:val="clear" w:color="auto" w:fill="FFFFFF"/>
        </w:rPr>
        <w:t xml:space="preserve">, </w:t>
      </w:r>
      <w:proofErr w:type="spellStart"/>
      <w:r w:rsidRPr="00C80D12">
        <w:rPr>
          <w:rFonts w:cs="Arial"/>
          <w:color w:val="000000"/>
          <w:shd w:val="clear" w:color="auto" w:fill="FFFFFF"/>
        </w:rPr>
        <w:t>Hidroclorotiazida</w:t>
      </w:r>
      <w:proofErr w:type="spellEnd"/>
      <w:r w:rsidRPr="00C80D12">
        <w:rPr>
          <w:rFonts w:cs="Arial"/>
          <w:color w:val="000000"/>
          <w:shd w:val="clear" w:color="auto" w:fill="FFFFFF"/>
        </w:rPr>
        <w:t xml:space="preserve"> 25 </w:t>
      </w:r>
      <w:proofErr w:type="spellStart"/>
      <w:r w:rsidRPr="00C80D12">
        <w:rPr>
          <w:rFonts w:cs="Arial"/>
          <w:color w:val="000000"/>
          <w:shd w:val="clear" w:color="auto" w:fill="FFFFFF"/>
        </w:rPr>
        <w:t>mg</w:t>
      </w:r>
      <w:proofErr w:type="spellEnd"/>
      <w:r w:rsidRPr="00C80D12">
        <w:rPr>
          <w:rFonts w:cs="Arial"/>
          <w:color w:val="000000"/>
          <w:shd w:val="clear" w:color="auto" w:fill="FFFFFF"/>
        </w:rPr>
        <w:t xml:space="preserve"> e Cloridrato de </w:t>
      </w:r>
      <w:proofErr w:type="spellStart"/>
      <w:r w:rsidRPr="00C80D12">
        <w:rPr>
          <w:rFonts w:cs="Arial"/>
          <w:color w:val="000000"/>
          <w:shd w:val="clear" w:color="auto" w:fill="FFFFFF"/>
        </w:rPr>
        <w:t>Propanolol</w:t>
      </w:r>
      <w:proofErr w:type="spellEnd"/>
      <w:r w:rsidRPr="00C80D12">
        <w:rPr>
          <w:rFonts w:cs="Arial"/>
          <w:color w:val="000000"/>
          <w:shd w:val="clear" w:color="auto" w:fill="FFFFFF"/>
        </w:rPr>
        <w:t xml:space="preserve"> 40 </w:t>
      </w:r>
      <w:proofErr w:type="spellStart"/>
      <w:r w:rsidRPr="00C80D12">
        <w:rPr>
          <w:rFonts w:cs="Arial"/>
          <w:color w:val="000000"/>
          <w:shd w:val="clear" w:color="auto" w:fill="FFFFFF"/>
        </w:rPr>
        <w:t>mg</w:t>
      </w:r>
      <w:proofErr w:type="spellEnd"/>
      <w:r w:rsidRPr="00C80D12">
        <w:rPr>
          <w:rFonts w:cs="Arial"/>
          <w:color w:val="000000"/>
          <w:shd w:val="clear" w:color="auto" w:fill="FFFFFF"/>
        </w:rPr>
        <w:t xml:space="preserve"> (anti-hipertensivos); Insulina NPH-100, </w:t>
      </w:r>
      <w:proofErr w:type="spellStart"/>
      <w:r w:rsidRPr="00C80D12">
        <w:rPr>
          <w:rFonts w:cs="Arial"/>
          <w:color w:val="000000"/>
          <w:shd w:val="clear" w:color="auto" w:fill="FFFFFF"/>
        </w:rPr>
        <w:t>Glibenclamida</w:t>
      </w:r>
      <w:proofErr w:type="spellEnd"/>
      <w:r w:rsidRPr="00C80D12">
        <w:rPr>
          <w:rFonts w:cs="Arial"/>
          <w:color w:val="000000"/>
          <w:shd w:val="clear" w:color="auto" w:fill="FFFFFF"/>
        </w:rPr>
        <w:t xml:space="preserve"> 5 </w:t>
      </w:r>
      <w:proofErr w:type="spellStart"/>
      <w:r w:rsidRPr="00C80D12">
        <w:rPr>
          <w:rFonts w:cs="Arial"/>
          <w:color w:val="000000"/>
          <w:shd w:val="clear" w:color="auto" w:fill="FFFFFF"/>
        </w:rPr>
        <w:t>mg</w:t>
      </w:r>
      <w:proofErr w:type="spellEnd"/>
      <w:r w:rsidRPr="00C80D12">
        <w:rPr>
          <w:rFonts w:cs="Arial"/>
          <w:color w:val="000000"/>
          <w:shd w:val="clear" w:color="auto" w:fill="FFFFFF"/>
        </w:rPr>
        <w:t xml:space="preserve"> e </w:t>
      </w:r>
      <w:proofErr w:type="spellStart"/>
      <w:r w:rsidRPr="00C80D12">
        <w:rPr>
          <w:rFonts w:cs="Arial"/>
          <w:color w:val="000000"/>
          <w:shd w:val="clear" w:color="auto" w:fill="FFFFFF"/>
        </w:rPr>
        <w:t>Metformina</w:t>
      </w:r>
      <w:proofErr w:type="spellEnd"/>
      <w:r w:rsidRPr="00C80D12">
        <w:rPr>
          <w:rFonts w:cs="Arial"/>
          <w:color w:val="000000"/>
          <w:shd w:val="clear" w:color="auto" w:fill="FFFFFF"/>
        </w:rPr>
        <w:t xml:space="preserve"> 850 </w:t>
      </w:r>
      <w:proofErr w:type="spellStart"/>
      <w:r w:rsidRPr="00C80D12">
        <w:rPr>
          <w:rFonts w:cs="Arial"/>
          <w:color w:val="000000"/>
          <w:shd w:val="clear" w:color="auto" w:fill="FFFFFF"/>
        </w:rPr>
        <w:t>mg</w:t>
      </w:r>
      <w:proofErr w:type="spellEnd"/>
      <w:r w:rsidRPr="00C80D12">
        <w:rPr>
          <w:rFonts w:cs="Arial"/>
          <w:color w:val="000000"/>
          <w:shd w:val="clear" w:color="auto" w:fill="FFFFFF"/>
        </w:rPr>
        <w:t xml:space="preserve"> (hipoglicemiantes). Que são distribuídas gratuitamente pelo Sistema Único de Saúde (</w:t>
      </w:r>
      <w:proofErr w:type="spellStart"/>
      <w:proofErr w:type="gramStart"/>
      <w:r w:rsidRPr="00C80D12">
        <w:rPr>
          <w:rFonts w:cs="Arial"/>
          <w:bCs/>
          <w:color w:val="000000"/>
          <w:shd w:val="clear" w:color="auto" w:fill="FFFFFF"/>
        </w:rPr>
        <w:t>PAULA</w:t>
      </w:r>
      <w:r>
        <w:rPr>
          <w:rFonts w:cs="Arial"/>
          <w:bCs/>
          <w:color w:val="000000"/>
          <w:shd w:val="clear" w:color="auto" w:fill="FFFFFF"/>
        </w:rPr>
        <w:t>et</w:t>
      </w:r>
      <w:proofErr w:type="spellEnd"/>
      <w:proofErr w:type="gramEnd"/>
      <w:r>
        <w:rPr>
          <w:rFonts w:cs="Arial"/>
          <w:bCs/>
          <w:color w:val="000000"/>
          <w:shd w:val="clear" w:color="auto" w:fill="FFFFFF"/>
        </w:rPr>
        <w:t xml:space="preserve"> al., </w:t>
      </w:r>
      <w:r w:rsidRPr="00C80D12">
        <w:rPr>
          <w:rFonts w:cs="Arial"/>
          <w:color w:val="000000"/>
          <w:shd w:val="clear" w:color="auto" w:fill="FFFFFF"/>
        </w:rPr>
        <w:t>2011).</w:t>
      </w:r>
    </w:p>
    <w:p w:rsidR="0009211F" w:rsidRPr="00C80D12" w:rsidRDefault="0009211F" w:rsidP="0009211F">
      <w:pPr>
        <w:spacing w:line="360" w:lineRule="auto"/>
        <w:ind w:firstLine="708"/>
        <w:jc w:val="both"/>
        <w:rPr>
          <w:rFonts w:cs="Arial"/>
          <w:color w:val="000000"/>
          <w:shd w:val="clear" w:color="auto" w:fill="FFFFFF"/>
        </w:rPr>
      </w:pPr>
      <w:r w:rsidRPr="00C80D12">
        <w:rPr>
          <w:rFonts w:cs="Arial"/>
          <w:color w:val="000000"/>
          <w:shd w:val="clear" w:color="auto" w:fill="FFFFFF"/>
        </w:rPr>
        <w:t>O Ministério da saúde inseriu no ano 2000, o Plano de Reorganização da Atenção à Hipertensão Arterial e ao Diabetes</w:t>
      </w:r>
      <w:r>
        <w:rPr>
          <w:rFonts w:cs="Arial"/>
          <w:color w:val="000000"/>
          <w:shd w:val="clear" w:color="auto" w:fill="FFFFFF"/>
        </w:rPr>
        <w:t xml:space="preserve"> </w:t>
      </w:r>
      <w:proofErr w:type="spellStart"/>
      <w:r>
        <w:rPr>
          <w:rFonts w:cs="Arial"/>
          <w:color w:val="000000"/>
          <w:shd w:val="clear" w:color="auto" w:fill="FFFFFF"/>
        </w:rPr>
        <w:t>Mellitus</w:t>
      </w:r>
      <w:proofErr w:type="spellEnd"/>
      <w:r>
        <w:rPr>
          <w:rFonts w:cs="Arial"/>
          <w:color w:val="000000"/>
          <w:shd w:val="clear" w:color="auto" w:fill="FFFFFF"/>
        </w:rPr>
        <w:t xml:space="preserve"> no Brasil, pelo fato </w:t>
      </w:r>
      <w:r w:rsidRPr="00C80D12">
        <w:rPr>
          <w:rFonts w:cs="Arial"/>
          <w:color w:val="000000"/>
          <w:shd w:val="clear" w:color="auto" w:fill="FFFFFF"/>
        </w:rPr>
        <w:t xml:space="preserve">da </w:t>
      </w:r>
      <w:r w:rsidRPr="00C80D12">
        <w:rPr>
          <w:rFonts w:cs="Arial"/>
          <w:color w:val="000000"/>
          <w:shd w:val="clear" w:color="auto" w:fill="FFFFFF"/>
        </w:rPr>
        <w:lastRenderedPageBreak/>
        <w:t xml:space="preserve">hipertensão arterial e o diabetes </w:t>
      </w:r>
      <w:proofErr w:type="spellStart"/>
      <w:r w:rsidRPr="00C80D12">
        <w:rPr>
          <w:rFonts w:cs="Arial"/>
          <w:color w:val="000000"/>
          <w:shd w:val="clear" w:color="auto" w:fill="FFFFFF"/>
        </w:rPr>
        <w:t>mellitus</w:t>
      </w:r>
      <w:proofErr w:type="spellEnd"/>
      <w:r w:rsidRPr="00C80D12">
        <w:rPr>
          <w:rFonts w:cs="Arial"/>
          <w:color w:val="000000"/>
          <w:shd w:val="clear" w:color="auto" w:fill="FFFFFF"/>
        </w:rPr>
        <w:t xml:space="preserve"> serem um dos principais fatores de risco para a </w:t>
      </w:r>
      <w:proofErr w:type="spellStart"/>
      <w:r w:rsidRPr="00C80D12">
        <w:rPr>
          <w:rFonts w:cs="Arial"/>
          <w:color w:val="000000"/>
          <w:shd w:val="clear" w:color="auto" w:fill="FFFFFF"/>
        </w:rPr>
        <w:t>morbimortalidade</w:t>
      </w:r>
      <w:proofErr w:type="spellEnd"/>
      <w:r w:rsidRPr="00C80D12">
        <w:rPr>
          <w:rFonts w:cs="Arial"/>
          <w:color w:val="000000"/>
          <w:shd w:val="clear" w:color="auto" w:fill="FFFFFF"/>
        </w:rPr>
        <w:t xml:space="preserve"> cardiovascular (BRASIL, 2001).</w:t>
      </w:r>
    </w:p>
    <w:p w:rsidR="0009211F" w:rsidRPr="00C80D12" w:rsidRDefault="0009211F" w:rsidP="0009211F">
      <w:pPr>
        <w:autoSpaceDE w:val="0"/>
        <w:autoSpaceDN w:val="0"/>
        <w:adjustRightInd w:val="0"/>
        <w:spacing w:line="360" w:lineRule="auto"/>
        <w:ind w:firstLine="709"/>
        <w:jc w:val="both"/>
        <w:rPr>
          <w:rFonts w:cs="Arial"/>
        </w:rPr>
      </w:pPr>
      <w:r w:rsidRPr="00C80D12">
        <w:rPr>
          <w:rFonts w:cs="Arial"/>
          <w:color w:val="000000" w:themeColor="text1"/>
        </w:rPr>
        <w:t>No Brasil e no mundo as doenças cardiovasculares exibem um alto índice de mortalidade na população, essas patologias induzem o seu acometido à invalidez total ou parcial, causando com isso grandes transtornos para o paciente, a sociedade e</w:t>
      </w:r>
      <w:r w:rsidRPr="00C80D12">
        <w:rPr>
          <w:rFonts w:cs="Arial"/>
        </w:rPr>
        <w:t xml:space="preserve"> a família (BRASIL, 2002).  </w:t>
      </w:r>
    </w:p>
    <w:p w:rsidR="0009211F" w:rsidRPr="00C80D12" w:rsidRDefault="0009211F" w:rsidP="0009211F">
      <w:pPr>
        <w:autoSpaceDE w:val="0"/>
        <w:autoSpaceDN w:val="0"/>
        <w:adjustRightInd w:val="0"/>
        <w:spacing w:line="360" w:lineRule="auto"/>
        <w:ind w:firstLine="708"/>
        <w:jc w:val="both"/>
        <w:rPr>
          <w:rFonts w:cs="Arial"/>
        </w:rPr>
      </w:pPr>
      <w:r w:rsidRPr="00C80D12">
        <w:rPr>
          <w:rFonts w:cs="Arial"/>
        </w:rPr>
        <w:t>De 60 a 80% dos casos de DM e HAS podem ser tratados na rede básica, pois essas patologias formam em relação às doenças cardiovasculares os primordiais fatores de riscos (BRASIL, 2001).</w:t>
      </w:r>
    </w:p>
    <w:p w:rsidR="0009211F" w:rsidRPr="00C80D12" w:rsidRDefault="0009211F" w:rsidP="0009211F">
      <w:pPr>
        <w:autoSpaceDE w:val="0"/>
        <w:autoSpaceDN w:val="0"/>
        <w:adjustRightInd w:val="0"/>
        <w:spacing w:line="360" w:lineRule="auto"/>
        <w:ind w:firstLine="708"/>
        <w:jc w:val="both"/>
        <w:rPr>
          <w:rFonts w:cs="Arial"/>
        </w:rPr>
      </w:pPr>
      <w:r w:rsidRPr="00C80D12">
        <w:rPr>
          <w:rFonts w:cs="Arial"/>
          <w:shd w:val="clear" w:color="auto" w:fill="FFFFFF"/>
        </w:rPr>
        <w:t xml:space="preserve"> “Diante desta preocupação, a partir dos últimos anos da década de noventa, organizações internacionais somam esforços para a prevenção das DCNT em países do Terceiro Mundo”</w:t>
      </w:r>
      <w:r w:rsidRPr="00C80D12">
        <w:rPr>
          <w:rFonts w:cs="Arial"/>
        </w:rPr>
        <w:t xml:space="preserve"> (NISSINEM; BERRIOS; PUSKA, 2001, p. 10).</w:t>
      </w:r>
    </w:p>
    <w:p w:rsidR="0009211F" w:rsidRPr="00C80D12" w:rsidRDefault="0009211F" w:rsidP="0009211F">
      <w:pPr>
        <w:autoSpaceDE w:val="0"/>
        <w:autoSpaceDN w:val="0"/>
        <w:adjustRightInd w:val="0"/>
        <w:spacing w:line="360" w:lineRule="auto"/>
        <w:ind w:firstLine="708"/>
        <w:jc w:val="both"/>
        <w:rPr>
          <w:rFonts w:cs="Arial"/>
        </w:rPr>
      </w:pPr>
      <w:r w:rsidRPr="00C80D12">
        <w:rPr>
          <w:rFonts w:cs="Arial"/>
          <w:color w:val="000000" w:themeColor="text1"/>
        </w:rPr>
        <w:t xml:space="preserve">As Doenças Crônicas Não Transmissíveis DCNT </w:t>
      </w:r>
      <w:r w:rsidRPr="00C80D12">
        <w:rPr>
          <w:rFonts w:cs="Arial"/>
        </w:rPr>
        <w:t xml:space="preserve">estabelecem graves problemas de saúde pública, sobressaindo-se a hipertensão arterial, a diabetes </w:t>
      </w:r>
      <w:proofErr w:type="spellStart"/>
      <w:r w:rsidRPr="00C80D12">
        <w:rPr>
          <w:rFonts w:cs="Arial"/>
        </w:rPr>
        <w:t>mellitus</w:t>
      </w:r>
      <w:proofErr w:type="spellEnd"/>
      <w:r w:rsidRPr="00C80D12">
        <w:rPr>
          <w:rFonts w:cs="Arial"/>
        </w:rPr>
        <w:t>, a obesidade e doenças cardiovasculares (ZIMMET, 1986).</w:t>
      </w:r>
    </w:p>
    <w:p w:rsidR="0009211F" w:rsidRPr="00C80D12" w:rsidRDefault="0009211F" w:rsidP="0009211F">
      <w:pPr>
        <w:autoSpaceDE w:val="0"/>
        <w:autoSpaceDN w:val="0"/>
        <w:adjustRightInd w:val="0"/>
        <w:spacing w:line="360" w:lineRule="auto"/>
        <w:ind w:firstLine="709"/>
        <w:jc w:val="both"/>
        <w:rPr>
          <w:rFonts w:cs="Arial"/>
        </w:rPr>
      </w:pPr>
    </w:p>
    <w:p w:rsidR="0009211F" w:rsidRDefault="0009211F" w:rsidP="0009211F">
      <w:pPr>
        <w:autoSpaceDE w:val="0"/>
        <w:autoSpaceDN w:val="0"/>
        <w:adjustRightInd w:val="0"/>
        <w:spacing w:line="360" w:lineRule="auto"/>
        <w:jc w:val="both"/>
        <w:rPr>
          <w:rFonts w:cs="Arial"/>
        </w:rPr>
      </w:pPr>
    </w:p>
    <w:p w:rsidR="0009211F" w:rsidRDefault="0009211F" w:rsidP="0009211F">
      <w:pPr>
        <w:autoSpaceDE w:val="0"/>
        <w:autoSpaceDN w:val="0"/>
        <w:adjustRightInd w:val="0"/>
        <w:spacing w:line="360" w:lineRule="auto"/>
        <w:jc w:val="both"/>
        <w:rPr>
          <w:rFonts w:cs="Arial"/>
        </w:rPr>
      </w:pPr>
    </w:p>
    <w:p w:rsidR="0009211F" w:rsidRDefault="0009211F" w:rsidP="0009211F">
      <w:pPr>
        <w:autoSpaceDE w:val="0"/>
        <w:autoSpaceDN w:val="0"/>
        <w:adjustRightInd w:val="0"/>
        <w:spacing w:line="360" w:lineRule="auto"/>
        <w:jc w:val="both"/>
        <w:rPr>
          <w:rFonts w:cs="Arial"/>
        </w:rPr>
      </w:pPr>
    </w:p>
    <w:p w:rsidR="0009211F" w:rsidRPr="007B568F" w:rsidRDefault="0009211F" w:rsidP="0009211F">
      <w:pPr>
        <w:autoSpaceDE w:val="0"/>
        <w:autoSpaceDN w:val="0"/>
        <w:adjustRightInd w:val="0"/>
        <w:spacing w:line="360" w:lineRule="auto"/>
        <w:jc w:val="both"/>
        <w:rPr>
          <w:rFonts w:cs="Arial"/>
          <w:b/>
        </w:rPr>
      </w:pPr>
      <w:r w:rsidRPr="007B568F">
        <w:rPr>
          <w:rFonts w:cs="Arial"/>
          <w:b/>
        </w:rPr>
        <w:t>2.1.2 Hipertensão</w:t>
      </w:r>
    </w:p>
    <w:p w:rsidR="0009211F" w:rsidRPr="00C80D12" w:rsidRDefault="0009211F" w:rsidP="0009211F">
      <w:pPr>
        <w:spacing w:before="240"/>
        <w:ind w:left="2268"/>
        <w:jc w:val="both"/>
        <w:rPr>
          <w:rFonts w:cs="Arial"/>
          <w:sz w:val="20"/>
        </w:rPr>
      </w:pPr>
      <w:r w:rsidRPr="00C80D12">
        <w:rPr>
          <w:rFonts w:cs="Arial"/>
          <w:sz w:val="20"/>
        </w:rPr>
        <w:t xml:space="preserve">Quando se diz que uma pessoa tem hipertensão (ou “pressão alta”), significa que sua pressão arterial média é maior que o limite superior da faixa aceita de normalidade. Usualmente, uma pressão arterial média maior que 110 mm Hg, em considerações de repouso (o normal é cerca de 90 mm Hg), é considerada hipertensiva; este nível ocorre quando a pressão sanguínea diastólica é maior que 90 mm Hg e a pressão sistólica é maior que </w:t>
      </w:r>
      <w:proofErr w:type="gramStart"/>
      <w:r w:rsidRPr="00C80D12">
        <w:rPr>
          <w:rFonts w:cs="Arial"/>
          <w:sz w:val="20"/>
        </w:rPr>
        <w:t>cerca de 135</w:t>
      </w:r>
      <w:proofErr w:type="gramEnd"/>
      <w:r w:rsidRPr="00C80D12">
        <w:rPr>
          <w:rFonts w:cs="Arial"/>
          <w:sz w:val="20"/>
        </w:rPr>
        <w:t xml:space="preserve"> a 140 mm Hg. Na hipertensão muito grave, a pressão arterial média pode subir de 150 a 170 mm Hg, com pressões diastólicas de até 130 mm Hg e pressões arteriais sistólicas ocasionalmente elevadas até 250 mm Hg (GUYTON; HALL, 1998, p.145).</w:t>
      </w:r>
    </w:p>
    <w:p w:rsidR="0009211F" w:rsidRPr="00C80D12" w:rsidRDefault="0009211F" w:rsidP="0009211F">
      <w:pPr>
        <w:spacing w:before="240"/>
        <w:ind w:left="2268"/>
        <w:jc w:val="both"/>
        <w:rPr>
          <w:rFonts w:cs="Arial"/>
          <w:sz w:val="20"/>
        </w:rPr>
      </w:pPr>
    </w:p>
    <w:p w:rsidR="0009211F" w:rsidRPr="00C80D12" w:rsidRDefault="0009211F" w:rsidP="0009211F">
      <w:pPr>
        <w:spacing w:line="360" w:lineRule="auto"/>
        <w:ind w:firstLine="708"/>
        <w:jc w:val="both"/>
        <w:rPr>
          <w:rFonts w:cs="Arial"/>
        </w:rPr>
      </w:pPr>
      <w:r w:rsidRPr="00C80D12">
        <w:rPr>
          <w:rFonts w:cs="Arial"/>
        </w:rPr>
        <w:t>A hipertensão arterial é um dos principais fatores de risco para o aumento das doenças renais cerebrais e cardiovasculares, sendo um grave problema público no Brasil (BRASIL, 2006).</w:t>
      </w:r>
    </w:p>
    <w:p w:rsidR="0009211F" w:rsidRPr="00C80D12" w:rsidRDefault="0009211F" w:rsidP="0009211F">
      <w:pPr>
        <w:spacing w:line="360" w:lineRule="auto"/>
        <w:ind w:firstLine="708"/>
        <w:jc w:val="both"/>
        <w:rPr>
          <w:rFonts w:cs="Arial"/>
        </w:rPr>
      </w:pPr>
      <w:r w:rsidRPr="00C80D12">
        <w:rPr>
          <w:rFonts w:cs="Arial"/>
        </w:rPr>
        <w:lastRenderedPageBreak/>
        <w:t xml:space="preserve">Segundo </w:t>
      </w:r>
      <w:proofErr w:type="spellStart"/>
      <w:r w:rsidRPr="00C80D12">
        <w:rPr>
          <w:rFonts w:cs="Arial"/>
        </w:rPr>
        <w:t>Guyton</w:t>
      </w:r>
      <w:proofErr w:type="spellEnd"/>
      <w:r w:rsidRPr="00C80D12">
        <w:rPr>
          <w:rFonts w:cs="Arial"/>
        </w:rPr>
        <w:t xml:space="preserve"> e Hall (2002), a expectativa de vida dos acometidos pela HAS, mesmo que moderada resulta em uma diminuição. Se o individuo for tratado de maneira correta, este pode ter uma maior perspectiva de vida.</w:t>
      </w:r>
    </w:p>
    <w:p w:rsidR="0009211F" w:rsidRPr="00C80D12" w:rsidRDefault="0009211F" w:rsidP="0009211F">
      <w:pPr>
        <w:spacing w:line="360" w:lineRule="auto"/>
        <w:ind w:firstLine="708"/>
        <w:jc w:val="both"/>
        <w:rPr>
          <w:rFonts w:cs="Arial"/>
        </w:rPr>
      </w:pPr>
      <w:r w:rsidRPr="00C80D12">
        <w:rPr>
          <w:rFonts w:cs="Arial"/>
        </w:rPr>
        <w:t xml:space="preserve">Além de ser primordial fator de risco cardiovascular cerebral, a hipertensão arterial sistêmica, também </w:t>
      </w:r>
      <w:proofErr w:type="gramStart"/>
      <w:r w:rsidRPr="00C80D12">
        <w:rPr>
          <w:rFonts w:cs="Arial"/>
        </w:rPr>
        <w:t>contribui</w:t>
      </w:r>
      <w:proofErr w:type="gramEnd"/>
      <w:r w:rsidRPr="00C80D12">
        <w:rPr>
          <w:rFonts w:cs="Arial"/>
        </w:rPr>
        <w:t xml:space="preserve"> para o infarto agudo do miocárdio, o acidente vascular cerebral e a doença renal crônica terminal, sendo elas as complicações mais comuns (BRASIL, 2006).</w:t>
      </w:r>
    </w:p>
    <w:p w:rsidR="0009211F" w:rsidRPr="00C80D12" w:rsidRDefault="0009211F" w:rsidP="0009211F">
      <w:pPr>
        <w:autoSpaceDE w:val="0"/>
        <w:autoSpaceDN w:val="0"/>
        <w:adjustRightInd w:val="0"/>
        <w:spacing w:line="360" w:lineRule="auto"/>
        <w:ind w:firstLine="709"/>
        <w:jc w:val="both"/>
        <w:rPr>
          <w:rFonts w:cs="Arial"/>
        </w:rPr>
      </w:pPr>
      <w:r w:rsidRPr="00C80D12">
        <w:rPr>
          <w:rFonts w:cs="Arial"/>
        </w:rPr>
        <w:t xml:space="preserve">“A hipertensão afeta de 11 a 20% da população adulta com mais de 20 anos. </w:t>
      </w:r>
      <w:proofErr w:type="gramStart"/>
      <w:r w:rsidRPr="00C80D12">
        <w:rPr>
          <w:rFonts w:cs="Arial"/>
        </w:rPr>
        <w:t>Cerca de 85</w:t>
      </w:r>
      <w:proofErr w:type="gramEnd"/>
      <w:r w:rsidRPr="00C80D12">
        <w:rPr>
          <w:rFonts w:cs="Arial"/>
        </w:rPr>
        <w:t>% dos pacientes com acidente vascular encefálico (AVE) e 40% das vítimas de infarto do miocárdio apresentam hipertensão associada” (BRASIL, 2002, p.5).</w:t>
      </w:r>
    </w:p>
    <w:p w:rsidR="0009211F" w:rsidRPr="00C80D12" w:rsidRDefault="0009211F" w:rsidP="0009211F">
      <w:pPr>
        <w:autoSpaceDE w:val="0"/>
        <w:autoSpaceDN w:val="0"/>
        <w:adjustRightInd w:val="0"/>
        <w:spacing w:line="360" w:lineRule="auto"/>
        <w:ind w:firstLine="709"/>
        <w:jc w:val="both"/>
        <w:rPr>
          <w:rFonts w:cs="Arial"/>
          <w:shd w:val="clear" w:color="auto" w:fill="FFFFFF"/>
        </w:rPr>
      </w:pPr>
      <w:r w:rsidRPr="00C80D12">
        <w:rPr>
          <w:rFonts w:cs="Arial"/>
          <w:shd w:val="clear" w:color="auto" w:fill="FFFFFF"/>
        </w:rPr>
        <w:t>“A hipertensão arterial sistêmica (HAS) acomete aproximadamente 25% da população mundial, com previsão de aumento de 60% dos casos da doença em 2025” (</w:t>
      </w:r>
      <w:proofErr w:type="spellStart"/>
      <w:r w:rsidRPr="00C80D12">
        <w:rPr>
          <w:rFonts w:cs="Arial"/>
        </w:rPr>
        <w:t>Kearneyet</w:t>
      </w:r>
      <w:proofErr w:type="spellEnd"/>
      <w:r w:rsidRPr="00C80D12">
        <w:rPr>
          <w:rFonts w:cs="Arial"/>
        </w:rPr>
        <w:t xml:space="preserve"> al., 2005, p.365)</w:t>
      </w:r>
      <w:r w:rsidRPr="00C80D12">
        <w:rPr>
          <w:rFonts w:cs="Arial"/>
          <w:shd w:val="clear" w:color="auto" w:fill="FFFFFF"/>
        </w:rPr>
        <w:t>.</w:t>
      </w:r>
    </w:p>
    <w:p w:rsidR="0009211F" w:rsidRPr="00C80D12" w:rsidRDefault="0009211F" w:rsidP="0009211F">
      <w:pPr>
        <w:autoSpaceDE w:val="0"/>
        <w:autoSpaceDN w:val="0"/>
        <w:adjustRightInd w:val="0"/>
        <w:ind w:left="2268"/>
        <w:jc w:val="both"/>
        <w:rPr>
          <w:rFonts w:cs="Arial"/>
          <w:sz w:val="20"/>
        </w:rPr>
      </w:pPr>
      <w:r w:rsidRPr="00C80D12">
        <w:rPr>
          <w:rFonts w:cs="Arial"/>
          <w:sz w:val="20"/>
        </w:rPr>
        <w:t xml:space="preserve">Em nosso meio, a HAS tem prevalência estimada em cerca de 20% da população adulta (maior ou igual </w:t>
      </w:r>
      <w:proofErr w:type="gramStart"/>
      <w:r w:rsidRPr="00C80D12">
        <w:rPr>
          <w:rFonts w:cs="Arial"/>
          <w:sz w:val="20"/>
        </w:rPr>
        <w:t>a</w:t>
      </w:r>
      <w:proofErr w:type="gramEnd"/>
      <w:r w:rsidRPr="00C80D12">
        <w:rPr>
          <w:rFonts w:cs="Arial"/>
          <w:sz w:val="20"/>
        </w:rPr>
        <w:t xml:space="preserve"> 20 anos) e forte relação com 80% dos casos de AVE e 60% dos casos de doença isquêmica do coração. Constituem, sem dúvida, o principal fator de risco para as doenças cardiovasculares, cuja principal causa de morte, o AVE, tem como origem a hipertensão não controlada (BRASIL, 2001, 09-10). </w:t>
      </w:r>
    </w:p>
    <w:p w:rsidR="0009211F" w:rsidRPr="00C80D12" w:rsidRDefault="0009211F" w:rsidP="0009211F">
      <w:pPr>
        <w:autoSpaceDE w:val="0"/>
        <w:autoSpaceDN w:val="0"/>
        <w:adjustRightInd w:val="0"/>
        <w:ind w:left="2268"/>
        <w:jc w:val="both"/>
        <w:rPr>
          <w:rFonts w:cs="Arial"/>
          <w:sz w:val="20"/>
        </w:rPr>
      </w:pPr>
    </w:p>
    <w:p w:rsidR="0009211F" w:rsidRPr="00C80D12" w:rsidRDefault="0009211F" w:rsidP="0009211F">
      <w:pPr>
        <w:spacing w:line="360" w:lineRule="auto"/>
        <w:ind w:firstLine="708"/>
        <w:jc w:val="both"/>
        <w:rPr>
          <w:rFonts w:cs="Arial"/>
        </w:rPr>
      </w:pPr>
      <w:r w:rsidRPr="00C80D12">
        <w:rPr>
          <w:rFonts w:cs="Arial"/>
        </w:rPr>
        <w:t>Os fatores socioeconômicos e étnicos relacionam-se com a gravidade e relevância da hipertensão na raça negra. No Brasil prevalecem os miscigenados, assim diferenciando as características da patologia quanto aos negros (BRASIL, 2</w:t>
      </w:r>
      <w:r>
        <w:rPr>
          <w:rFonts w:cs="Arial"/>
        </w:rPr>
        <w:t>006).</w:t>
      </w:r>
    </w:p>
    <w:p w:rsidR="0009211F" w:rsidRPr="007B568F" w:rsidRDefault="0009211F" w:rsidP="0009211F">
      <w:pPr>
        <w:autoSpaceDE w:val="0"/>
        <w:autoSpaceDN w:val="0"/>
        <w:adjustRightInd w:val="0"/>
        <w:spacing w:line="360" w:lineRule="auto"/>
        <w:ind w:firstLine="709"/>
        <w:jc w:val="both"/>
        <w:rPr>
          <w:rFonts w:cs="Arial"/>
          <w:b/>
        </w:rPr>
      </w:pPr>
    </w:p>
    <w:p w:rsidR="0009211F" w:rsidRPr="007B568F" w:rsidRDefault="0009211F" w:rsidP="0009211F">
      <w:pPr>
        <w:autoSpaceDE w:val="0"/>
        <w:autoSpaceDN w:val="0"/>
        <w:adjustRightInd w:val="0"/>
        <w:spacing w:line="360" w:lineRule="auto"/>
        <w:jc w:val="both"/>
        <w:rPr>
          <w:rFonts w:cs="Arial"/>
          <w:b/>
          <w:u w:val="single"/>
        </w:rPr>
      </w:pPr>
      <w:r w:rsidRPr="007B568F">
        <w:rPr>
          <w:rFonts w:cs="Arial"/>
          <w:b/>
        </w:rPr>
        <w:t>2.1.2.1Complicações</w:t>
      </w:r>
    </w:p>
    <w:p w:rsidR="0009211F" w:rsidRPr="00C80D12" w:rsidRDefault="0009211F" w:rsidP="0009211F">
      <w:pPr>
        <w:autoSpaceDE w:val="0"/>
        <w:autoSpaceDN w:val="0"/>
        <w:adjustRightInd w:val="0"/>
        <w:spacing w:line="360" w:lineRule="auto"/>
        <w:ind w:firstLine="709"/>
        <w:jc w:val="both"/>
        <w:rPr>
          <w:rFonts w:cs="Arial"/>
        </w:rPr>
      </w:pPr>
    </w:p>
    <w:p w:rsidR="0009211F" w:rsidRPr="00C80D12" w:rsidRDefault="0009211F" w:rsidP="0009211F">
      <w:pPr>
        <w:autoSpaceDE w:val="0"/>
        <w:autoSpaceDN w:val="0"/>
        <w:adjustRightInd w:val="0"/>
        <w:spacing w:line="360" w:lineRule="auto"/>
        <w:ind w:firstLine="709"/>
        <w:jc w:val="both"/>
        <w:rPr>
          <w:rFonts w:cs="Arial"/>
        </w:rPr>
      </w:pPr>
      <w:r w:rsidRPr="00C80D12">
        <w:rPr>
          <w:rFonts w:cs="Arial"/>
        </w:rPr>
        <w:t xml:space="preserve">Uma das principais causas de insuficiência renal, acidentes celebrais (AVC) e doenças cardíacas (doença coronariana, infarto do miocárdio, arritmias e morte súbita) e neurológicas (encefalopatia hipertensiva), é a hipertensão. Isso ocorre quando a doenças está em estado avançado podendo atingir qualquer sistema do organismo, trazendo consigo graves complicações ao paciente (WILKINS; WILLIAMS, 2006). </w:t>
      </w:r>
    </w:p>
    <w:p w:rsidR="0009211F" w:rsidRPr="00C80D12" w:rsidRDefault="0009211F" w:rsidP="0009211F">
      <w:pPr>
        <w:autoSpaceDE w:val="0"/>
        <w:autoSpaceDN w:val="0"/>
        <w:adjustRightInd w:val="0"/>
        <w:spacing w:line="360" w:lineRule="auto"/>
        <w:ind w:firstLine="709"/>
        <w:jc w:val="both"/>
        <w:rPr>
          <w:rFonts w:cs="Arial"/>
          <w:b/>
        </w:rPr>
      </w:pPr>
    </w:p>
    <w:p w:rsidR="0009211F" w:rsidRPr="007B568F" w:rsidRDefault="0009211F" w:rsidP="0009211F">
      <w:pPr>
        <w:autoSpaceDE w:val="0"/>
        <w:autoSpaceDN w:val="0"/>
        <w:adjustRightInd w:val="0"/>
        <w:spacing w:line="360" w:lineRule="auto"/>
        <w:jc w:val="both"/>
        <w:rPr>
          <w:rFonts w:cs="Arial"/>
          <w:b/>
        </w:rPr>
      </w:pPr>
      <w:r w:rsidRPr="007B568F">
        <w:rPr>
          <w:rFonts w:cs="Arial"/>
          <w:b/>
        </w:rPr>
        <w:t>2.1.2.2 Diagnóstico</w:t>
      </w:r>
    </w:p>
    <w:p w:rsidR="0009211F" w:rsidRDefault="0009211F" w:rsidP="0009211F">
      <w:pPr>
        <w:autoSpaceDE w:val="0"/>
        <w:autoSpaceDN w:val="0"/>
        <w:adjustRightInd w:val="0"/>
        <w:ind w:left="2268"/>
        <w:jc w:val="both"/>
        <w:rPr>
          <w:rFonts w:cs="Arial"/>
          <w:sz w:val="20"/>
        </w:rPr>
      </w:pPr>
    </w:p>
    <w:p w:rsidR="0009211F" w:rsidRPr="00C80D12" w:rsidRDefault="0009211F" w:rsidP="0009211F">
      <w:pPr>
        <w:autoSpaceDE w:val="0"/>
        <w:autoSpaceDN w:val="0"/>
        <w:adjustRightInd w:val="0"/>
        <w:ind w:left="2268"/>
        <w:jc w:val="both"/>
        <w:rPr>
          <w:rFonts w:cs="Arial"/>
          <w:sz w:val="20"/>
        </w:rPr>
      </w:pPr>
      <w:r w:rsidRPr="00C80D12">
        <w:rPr>
          <w:rFonts w:cs="Arial"/>
          <w:sz w:val="20"/>
        </w:rPr>
        <w:lastRenderedPageBreak/>
        <w:t xml:space="preserve">O diagnóstico de HAS somente pode ser estabelecido quando são realizados no mínimo três medidas, com uma diferença temporal de uma semana entre elas e identificados valores de PAS superior a 140 </w:t>
      </w:r>
      <w:proofErr w:type="spellStart"/>
      <w:proofErr w:type="gramStart"/>
      <w:r w:rsidRPr="00C80D12">
        <w:rPr>
          <w:rFonts w:cs="Arial"/>
          <w:sz w:val="20"/>
        </w:rPr>
        <w:t>mmHg</w:t>
      </w:r>
      <w:proofErr w:type="spellEnd"/>
      <w:proofErr w:type="gramEnd"/>
      <w:r w:rsidRPr="00C80D12">
        <w:rPr>
          <w:rFonts w:cs="Arial"/>
          <w:sz w:val="20"/>
        </w:rPr>
        <w:t xml:space="preserve"> ou de PAD superior a 90 </w:t>
      </w:r>
      <w:proofErr w:type="spellStart"/>
      <w:r w:rsidRPr="00C80D12">
        <w:rPr>
          <w:rFonts w:cs="Arial"/>
          <w:sz w:val="20"/>
        </w:rPr>
        <w:t>mmHg</w:t>
      </w:r>
      <w:proofErr w:type="spellEnd"/>
      <w:r w:rsidRPr="00C80D12">
        <w:rPr>
          <w:rFonts w:cs="Arial"/>
          <w:sz w:val="20"/>
        </w:rPr>
        <w:t xml:space="preserve"> considerando o indivíduo adulto superior a 18 anos. Quando se comprova uma PAS maior ou igual a 210 </w:t>
      </w:r>
      <w:proofErr w:type="spellStart"/>
      <w:proofErr w:type="gramStart"/>
      <w:r w:rsidRPr="00C80D12">
        <w:rPr>
          <w:rFonts w:cs="Arial"/>
          <w:sz w:val="20"/>
        </w:rPr>
        <w:t>mmHg</w:t>
      </w:r>
      <w:proofErr w:type="spellEnd"/>
      <w:proofErr w:type="gramEnd"/>
      <w:r w:rsidRPr="00C80D12">
        <w:rPr>
          <w:rFonts w:cs="Arial"/>
          <w:sz w:val="20"/>
        </w:rPr>
        <w:t xml:space="preserve"> ou mesmo uma PAD maior ou igual a 120 </w:t>
      </w:r>
      <w:proofErr w:type="spellStart"/>
      <w:r w:rsidRPr="00C80D12">
        <w:rPr>
          <w:rFonts w:cs="Arial"/>
          <w:sz w:val="20"/>
        </w:rPr>
        <w:t>mmHg</w:t>
      </w:r>
      <w:proofErr w:type="spellEnd"/>
      <w:r w:rsidRPr="00C80D12">
        <w:rPr>
          <w:rFonts w:cs="Arial"/>
          <w:sz w:val="20"/>
        </w:rPr>
        <w:t>, é necessário mais de uma medida para instituir o tratamento (LEPORI, 2004</w:t>
      </w:r>
      <w:r w:rsidRPr="00C80D12">
        <w:rPr>
          <w:rFonts w:cs="Arial"/>
          <w:bCs/>
          <w:sz w:val="20"/>
        </w:rPr>
        <w:t xml:space="preserve"> apud OLIVEIRA; NOGUEIRA, 2010,</w:t>
      </w:r>
      <w:r w:rsidRPr="00C80D12">
        <w:rPr>
          <w:rFonts w:cs="Arial"/>
          <w:sz w:val="20"/>
        </w:rPr>
        <w:t xml:space="preserve"> p. 389). </w:t>
      </w:r>
    </w:p>
    <w:p w:rsidR="0009211F" w:rsidRPr="00C80D12" w:rsidRDefault="0009211F" w:rsidP="0009211F">
      <w:pPr>
        <w:autoSpaceDE w:val="0"/>
        <w:autoSpaceDN w:val="0"/>
        <w:adjustRightInd w:val="0"/>
        <w:ind w:left="2268"/>
        <w:jc w:val="both"/>
        <w:rPr>
          <w:rFonts w:cs="Arial"/>
        </w:rPr>
      </w:pPr>
    </w:p>
    <w:p w:rsidR="0009211F" w:rsidRPr="00C80D12" w:rsidRDefault="0009211F" w:rsidP="0009211F">
      <w:pPr>
        <w:autoSpaceDE w:val="0"/>
        <w:autoSpaceDN w:val="0"/>
        <w:adjustRightInd w:val="0"/>
        <w:spacing w:line="360" w:lineRule="auto"/>
        <w:ind w:firstLine="708"/>
        <w:jc w:val="both"/>
        <w:rPr>
          <w:rFonts w:cs="Arial"/>
          <w:color w:val="000000"/>
        </w:rPr>
      </w:pPr>
      <w:r w:rsidRPr="00C80D12">
        <w:rPr>
          <w:rFonts w:cs="Arial"/>
          <w:color w:val="000000"/>
        </w:rPr>
        <w:t>Segundo Brasil (2001), é de grande importância que os profissionais de saúde sejam capacitados e treinados de forma correta, tendo eles a consciência de avaliar o paciente em todas as consultas, sendo ele de qualquer sexo.</w:t>
      </w:r>
    </w:p>
    <w:p w:rsidR="0009211F" w:rsidRPr="00C80D12" w:rsidRDefault="0009211F" w:rsidP="0009211F">
      <w:pPr>
        <w:autoSpaceDE w:val="0"/>
        <w:autoSpaceDN w:val="0"/>
        <w:adjustRightInd w:val="0"/>
        <w:spacing w:line="360" w:lineRule="auto"/>
        <w:ind w:firstLine="708"/>
        <w:jc w:val="both"/>
        <w:rPr>
          <w:rFonts w:cs="Arial"/>
          <w:color w:val="000000"/>
        </w:rPr>
      </w:pPr>
    </w:p>
    <w:p w:rsidR="0009211F" w:rsidRPr="007B568F" w:rsidRDefault="0009211F" w:rsidP="0009211F">
      <w:pPr>
        <w:autoSpaceDE w:val="0"/>
        <w:autoSpaceDN w:val="0"/>
        <w:adjustRightInd w:val="0"/>
        <w:spacing w:line="360" w:lineRule="auto"/>
        <w:jc w:val="both"/>
        <w:rPr>
          <w:rFonts w:cs="Arial"/>
          <w:b/>
          <w:color w:val="000000"/>
        </w:rPr>
      </w:pPr>
      <w:r w:rsidRPr="007B568F">
        <w:rPr>
          <w:rFonts w:cs="Arial"/>
          <w:b/>
          <w:color w:val="000000"/>
        </w:rPr>
        <w:t>2.1.2.3 Prevenção e Tratamento</w:t>
      </w:r>
    </w:p>
    <w:p w:rsidR="0009211F" w:rsidRPr="00C80D12" w:rsidRDefault="0009211F" w:rsidP="0009211F">
      <w:pPr>
        <w:autoSpaceDE w:val="0"/>
        <w:autoSpaceDN w:val="0"/>
        <w:adjustRightInd w:val="0"/>
        <w:spacing w:line="360" w:lineRule="auto"/>
        <w:ind w:firstLine="708"/>
        <w:jc w:val="both"/>
        <w:rPr>
          <w:rFonts w:cs="Arial"/>
          <w:b/>
        </w:rPr>
      </w:pPr>
    </w:p>
    <w:p w:rsidR="0009211F" w:rsidRPr="00C80D12" w:rsidRDefault="0009211F" w:rsidP="0009211F">
      <w:pPr>
        <w:tabs>
          <w:tab w:val="left" w:pos="2833"/>
        </w:tabs>
        <w:autoSpaceDE w:val="0"/>
        <w:autoSpaceDN w:val="0"/>
        <w:adjustRightInd w:val="0"/>
        <w:spacing w:line="360" w:lineRule="auto"/>
        <w:ind w:firstLine="708"/>
        <w:jc w:val="both"/>
        <w:rPr>
          <w:rFonts w:cs="Arial"/>
        </w:rPr>
      </w:pPr>
      <w:r w:rsidRPr="00C80D12">
        <w:rPr>
          <w:rFonts w:cs="Arial"/>
        </w:rPr>
        <w:t xml:space="preserve">Os medicamentos utilizados pelos pacientes hipertensos não terão resultados se os acometidos não levarem um habito de vida saudável, como: a realização de exercícios físicos, controle de peso, alimentação saudável, diminuição da </w:t>
      </w:r>
      <w:proofErr w:type="spellStart"/>
      <w:r w:rsidRPr="00C80D12">
        <w:rPr>
          <w:rFonts w:cs="Arial"/>
        </w:rPr>
        <w:t>ingesta</w:t>
      </w:r>
      <w:proofErr w:type="spellEnd"/>
      <w:r w:rsidRPr="00C80D12">
        <w:rPr>
          <w:rFonts w:cs="Arial"/>
        </w:rPr>
        <w:t xml:space="preserve"> de sal, lembrando que o tabagismo e o álcool devem ser controlados, pois </w:t>
      </w:r>
      <w:proofErr w:type="gramStart"/>
      <w:r w:rsidRPr="00C80D12">
        <w:rPr>
          <w:rFonts w:cs="Arial"/>
        </w:rPr>
        <w:t>são</w:t>
      </w:r>
      <w:proofErr w:type="gramEnd"/>
      <w:r w:rsidRPr="00C80D12">
        <w:rPr>
          <w:rFonts w:cs="Arial"/>
        </w:rPr>
        <w:t xml:space="preserve"> um dos fatores mais relevantes para o aparecimento da hipertensão arterial (BRASIL, 2006).</w:t>
      </w:r>
    </w:p>
    <w:p w:rsidR="0009211F" w:rsidRPr="00FC4014" w:rsidRDefault="0009211F" w:rsidP="0009211F">
      <w:pPr>
        <w:autoSpaceDE w:val="0"/>
        <w:autoSpaceDN w:val="0"/>
        <w:adjustRightInd w:val="0"/>
        <w:ind w:firstLine="708"/>
        <w:jc w:val="both"/>
        <w:rPr>
          <w:rFonts w:cs="Arial"/>
        </w:rPr>
      </w:pPr>
      <w:r w:rsidRPr="00FC4014">
        <w:rPr>
          <w:rFonts w:cs="Arial"/>
        </w:rPr>
        <w:t xml:space="preserve">Para Brasil (2006, p. 28): </w:t>
      </w:r>
    </w:p>
    <w:p w:rsidR="0009211F" w:rsidRDefault="0009211F" w:rsidP="0009211F">
      <w:pPr>
        <w:autoSpaceDE w:val="0"/>
        <w:autoSpaceDN w:val="0"/>
        <w:adjustRightInd w:val="0"/>
        <w:ind w:firstLine="708"/>
        <w:jc w:val="both"/>
        <w:rPr>
          <w:rFonts w:cs="Arial"/>
          <w:sz w:val="20"/>
        </w:rPr>
      </w:pPr>
    </w:p>
    <w:p w:rsidR="0009211F" w:rsidRPr="00C80D12" w:rsidRDefault="0009211F" w:rsidP="0009211F">
      <w:pPr>
        <w:autoSpaceDE w:val="0"/>
        <w:autoSpaceDN w:val="0"/>
        <w:adjustRightInd w:val="0"/>
        <w:ind w:left="2268"/>
        <w:jc w:val="both"/>
        <w:rPr>
          <w:rFonts w:cs="Arial"/>
          <w:sz w:val="20"/>
        </w:rPr>
      </w:pPr>
      <w:proofErr w:type="gramStart"/>
      <w:r w:rsidRPr="00C80D12">
        <w:rPr>
          <w:rFonts w:cs="Arial"/>
          <w:sz w:val="20"/>
        </w:rPr>
        <w:t>o</w:t>
      </w:r>
      <w:proofErr w:type="gramEnd"/>
      <w:r w:rsidRPr="00C80D12">
        <w:rPr>
          <w:rFonts w:cs="Arial"/>
          <w:sz w:val="20"/>
        </w:rPr>
        <w:t xml:space="preserve"> objetivo primordial do tratamento da hipertensão arterial é a redução da morbidade e mortalidade cardiovascular do paciente hipertenso, aumentadas em decorrência dos altos níveis tensionais e de outros fatores agravantes. São utilizadas tanto medidas farmacológicas isoladas como associadas a fármacos anti-hipertensivos. Os agentes anti-hipertensivos a serem utilizados devem promover a redução não só dos níveis tensionais como também a redução de eventos cardiovasculares fatais e não-fatais.</w:t>
      </w:r>
    </w:p>
    <w:p w:rsidR="0009211F" w:rsidRPr="00C80D12" w:rsidRDefault="0009211F" w:rsidP="0009211F">
      <w:pPr>
        <w:autoSpaceDE w:val="0"/>
        <w:autoSpaceDN w:val="0"/>
        <w:adjustRightInd w:val="0"/>
        <w:ind w:left="2268"/>
        <w:jc w:val="both"/>
        <w:rPr>
          <w:rFonts w:cs="Arial"/>
        </w:rPr>
      </w:pPr>
    </w:p>
    <w:p w:rsidR="0009211F" w:rsidRPr="00C80D12" w:rsidRDefault="0009211F" w:rsidP="0009211F">
      <w:pPr>
        <w:autoSpaceDE w:val="0"/>
        <w:autoSpaceDN w:val="0"/>
        <w:adjustRightInd w:val="0"/>
        <w:spacing w:line="360" w:lineRule="auto"/>
        <w:ind w:firstLine="708"/>
        <w:jc w:val="both"/>
        <w:rPr>
          <w:rFonts w:cs="Arial"/>
        </w:rPr>
      </w:pPr>
      <w:r w:rsidRPr="00C80D12">
        <w:rPr>
          <w:rFonts w:cs="Arial"/>
        </w:rPr>
        <w:t>“Para pacientes com hipertensão não-complicada e sem indicações específicas para outros medicamentos iniciais recomendados incluem diuréticos e/ou beta-bloqueadores” (SMELTZER; BARE, 2004, p. 908).</w:t>
      </w:r>
    </w:p>
    <w:p w:rsidR="0009211F" w:rsidRPr="00C80D12" w:rsidRDefault="0009211F" w:rsidP="0009211F">
      <w:pPr>
        <w:autoSpaceDE w:val="0"/>
        <w:autoSpaceDN w:val="0"/>
        <w:adjustRightInd w:val="0"/>
        <w:spacing w:line="360" w:lineRule="auto"/>
        <w:jc w:val="both"/>
        <w:rPr>
          <w:rFonts w:cs="Arial"/>
        </w:rPr>
      </w:pPr>
    </w:p>
    <w:p w:rsidR="0009211F" w:rsidRPr="007B568F" w:rsidRDefault="0009211F" w:rsidP="0009211F">
      <w:pPr>
        <w:autoSpaceDE w:val="0"/>
        <w:autoSpaceDN w:val="0"/>
        <w:adjustRightInd w:val="0"/>
        <w:spacing w:line="360" w:lineRule="auto"/>
        <w:jc w:val="both"/>
        <w:rPr>
          <w:rFonts w:cs="Arial"/>
          <w:b/>
        </w:rPr>
      </w:pPr>
      <w:r w:rsidRPr="007B568F">
        <w:rPr>
          <w:rFonts w:cs="Arial"/>
          <w:b/>
        </w:rPr>
        <w:t>2.1.3 Diabetes</w:t>
      </w:r>
    </w:p>
    <w:p w:rsidR="0009211F" w:rsidRPr="00C80D12" w:rsidRDefault="0009211F" w:rsidP="0009211F">
      <w:pPr>
        <w:autoSpaceDE w:val="0"/>
        <w:autoSpaceDN w:val="0"/>
        <w:adjustRightInd w:val="0"/>
        <w:spacing w:line="360" w:lineRule="auto"/>
        <w:ind w:firstLine="708"/>
        <w:jc w:val="both"/>
        <w:rPr>
          <w:rFonts w:cs="Arial"/>
          <w:b/>
        </w:rPr>
      </w:pPr>
    </w:p>
    <w:p w:rsidR="0009211F" w:rsidRPr="00C80D12" w:rsidRDefault="0009211F" w:rsidP="0009211F">
      <w:pPr>
        <w:autoSpaceDE w:val="0"/>
        <w:autoSpaceDN w:val="0"/>
        <w:adjustRightInd w:val="0"/>
        <w:spacing w:line="360" w:lineRule="auto"/>
        <w:ind w:firstLine="708"/>
        <w:jc w:val="both"/>
        <w:rPr>
          <w:rFonts w:cs="Arial"/>
        </w:rPr>
      </w:pPr>
      <w:r w:rsidRPr="00C80D12">
        <w:rPr>
          <w:rFonts w:cs="Arial"/>
        </w:rPr>
        <w:t xml:space="preserve">Para a Organização Mundial de Saúde (OMS), o Diabetes </w:t>
      </w:r>
      <w:proofErr w:type="spellStart"/>
      <w:r w:rsidRPr="00C80D12">
        <w:rPr>
          <w:rFonts w:cs="Arial"/>
        </w:rPr>
        <w:t>mellitus</w:t>
      </w:r>
      <w:proofErr w:type="spellEnd"/>
      <w:r w:rsidRPr="00C80D12">
        <w:rPr>
          <w:rFonts w:cs="Arial"/>
        </w:rPr>
        <w:t xml:space="preserve"> é caracterizado pela diminuição ou incapacidade da insulina desempenhar sua função no organismo, tendo como principais sintomas: </w:t>
      </w:r>
      <w:proofErr w:type="spellStart"/>
      <w:r w:rsidRPr="00C80D12">
        <w:rPr>
          <w:rFonts w:cs="Arial"/>
        </w:rPr>
        <w:t>polidipsia</w:t>
      </w:r>
      <w:proofErr w:type="spellEnd"/>
      <w:r w:rsidRPr="00C80D12">
        <w:rPr>
          <w:rFonts w:cs="Arial"/>
        </w:rPr>
        <w:t xml:space="preserve">, </w:t>
      </w:r>
      <w:proofErr w:type="spellStart"/>
      <w:r w:rsidRPr="00C80D12">
        <w:rPr>
          <w:rFonts w:cs="Arial"/>
        </w:rPr>
        <w:t>polinúria</w:t>
      </w:r>
      <w:proofErr w:type="spellEnd"/>
      <w:r w:rsidRPr="00C80D12">
        <w:rPr>
          <w:rFonts w:cs="Arial"/>
        </w:rPr>
        <w:t xml:space="preserve">, </w:t>
      </w:r>
      <w:proofErr w:type="spellStart"/>
      <w:r w:rsidRPr="00C80D12">
        <w:rPr>
          <w:rFonts w:cs="Arial"/>
        </w:rPr>
        <w:lastRenderedPageBreak/>
        <w:t>borramento</w:t>
      </w:r>
      <w:proofErr w:type="spellEnd"/>
      <w:r w:rsidRPr="00C80D12">
        <w:rPr>
          <w:rFonts w:cs="Arial"/>
        </w:rPr>
        <w:t xml:space="preserve"> da visão e perda de peso, podendo gerar alterações no metabolismo dos carboidratos, lipídeos e proteínas (WORD HEALTH ORGANIZATION</w:t>
      </w:r>
      <w:r>
        <w:rPr>
          <w:rFonts w:cs="Arial"/>
        </w:rPr>
        <w:t xml:space="preserve"> apud </w:t>
      </w:r>
      <w:proofErr w:type="spellStart"/>
      <w:proofErr w:type="gramStart"/>
      <w:r>
        <w:rPr>
          <w:rFonts w:cs="Arial"/>
        </w:rPr>
        <w:t>MIRANZIet</w:t>
      </w:r>
      <w:proofErr w:type="spellEnd"/>
      <w:proofErr w:type="gramEnd"/>
      <w:r>
        <w:rPr>
          <w:rFonts w:cs="Arial"/>
        </w:rPr>
        <w:t xml:space="preserve"> al., 2008). </w:t>
      </w:r>
    </w:p>
    <w:p w:rsidR="0009211F" w:rsidRPr="00C80D12" w:rsidRDefault="0009211F" w:rsidP="0009211F">
      <w:pPr>
        <w:ind w:left="2268"/>
        <w:jc w:val="both"/>
        <w:rPr>
          <w:rFonts w:cs="Arial"/>
          <w:sz w:val="20"/>
        </w:rPr>
      </w:pPr>
      <w:r w:rsidRPr="00C80D12">
        <w:rPr>
          <w:rFonts w:cs="Arial"/>
          <w:sz w:val="20"/>
        </w:rPr>
        <w:t xml:space="preserve">O diabetes </w:t>
      </w:r>
      <w:proofErr w:type="spellStart"/>
      <w:r w:rsidRPr="00C80D12">
        <w:rPr>
          <w:rFonts w:cs="Arial"/>
          <w:sz w:val="20"/>
        </w:rPr>
        <w:t>melitus</w:t>
      </w:r>
      <w:proofErr w:type="spellEnd"/>
      <w:r w:rsidRPr="00C80D12">
        <w:rPr>
          <w:rFonts w:cs="Arial"/>
          <w:sz w:val="20"/>
        </w:rPr>
        <w:t xml:space="preserve"> é causado pela falta de secreção de insulina pelo pâncreas, o que, por sua vez, impede o uso normal de glicose pelo metabolismo. Com efeito, parte das gorduras é desdobrada em ácido </w:t>
      </w:r>
      <w:proofErr w:type="spellStart"/>
      <w:r w:rsidRPr="00C80D12">
        <w:rPr>
          <w:rFonts w:cs="Arial"/>
          <w:sz w:val="20"/>
        </w:rPr>
        <w:t>acetoacético</w:t>
      </w:r>
      <w:proofErr w:type="spellEnd"/>
      <w:r w:rsidRPr="00C80D12">
        <w:rPr>
          <w:rFonts w:cs="Arial"/>
          <w:sz w:val="20"/>
        </w:rPr>
        <w:t xml:space="preserve">, que é metabolizado pelos tecidos no lugar da glicose para a obtenção de energia. No diabetes </w:t>
      </w:r>
      <w:proofErr w:type="spellStart"/>
      <w:r w:rsidRPr="00C80D12">
        <w:rPr>
          <w:rFonts w:cs="Arial"/>
          <w:sz w:val="20"/>
        </w:rPr>
        <w:t>melito</w:t>
      </w:r>
      <w:proofErr w:type="spellEnd"/>
      <w:r w:rsidRPr="00C80D12">
        <w:rPr>
          <w:rFonts w:cs="Arial"/>
          <w:sz w:val="20"/>
        </w:rPr>
        <w:t xml:space="preserve"> grave, o nível sanguíneo de ácido </w:t>
      </w:r>
      <w:proofErr w:type="spellStart"/>
      <w:r w:rsidRPr="00C80D12">
        <w:rPr>
          <w:rFonts w:cs="Arial"/>
          <w:sz w:val="20"/>
        </w:rPr>
        <w:t>acetoacético</w:t>
      </w:r>
      <w:proofErr w:type="spellEnd"/>
      <w:r w:rsidRPr="00C80D12">
        <w:rPr>
          <w:rFonts w:cs="Arial"/>
          <w:sz w:val="20"/>
        </w:rPr>
        <w:t xml:space="preserve"> pode aumentar acentuadamente, causando acidose metabólica grave. Na tentativa de compensar essa acidose, é excretada grande quantidade de ácido na urina, atingindo, muitas vezes, 500 </w:t>
      </w:r>
      <w:proofErr w:type="spellStart"/>
      <w:r w:rsidRPr="00C80D12">
        <w:rPr>
          <w:rFonts w:cs="Arial"/>
          <w:sz w:val="20"/>
        </w:rPr>
        <w:t>mmol</w:t>
      </w:r>
      <w:proofErr w:type="spellEnd"/>
      <w:r w:rsidRPr="00C80D12">
        <w:rPr>
          <w:rFonts w:cs="Arial"/>
          <w:sz w:val="20"/>
        </w:rPr>
        <w:t>/dia (GUYTON; HALL, 2002, p.341).</w:t>
      </w:r>
    </w:p>
    <w:p w:rsidR="0009211F" w:rsidRPr="00C80D12" w:rsidRDefault="0009211F" w:rsidP="0009211F">
      <w:pPr>
        <w:ind w:left="2268"/>
        <w:jc w:val="both"/>
        <w:rPr>
          <w:rFonts w:cs="Arial"/>
          <w:sz w:val="20"/>
        </w:rPr>
      </w:pPr>
    </w:p>
    <w:p w:rsidR="0009211F" w:rsidRPr="00C80D12" w:rsidRDefault="0009211F" w:rsidP="0009211F">
      <w:pPr>
        <w:spacing w:line="360" w:lineRule="auto"/>
        <w:ind w:firstLine="708"/>
        <w:jc w:val="both"/>
        <w:rPr>
          <w:rFonts w:cs="Arial"/>
        </w:rPr>
      </w:pPr>
      <w:r w:rsidRPr="00C80D12">
        <w:rPr>
          <w:rFonts w:cs="Arial"/>
        </w:rPr>
        <w:t xml:space="preserve">O sedentarismo, a obesidade, o crescimento da urbanização, o aumento do envelhecimento populacional são fatores contribuintes para </w:t>
      </w:r>
      <w:r>
        <w:rPr>
          <w:rFonts w:cs="Arial"/>
        </w:rPr>
        <w:t xml:space="preserve">o aumento da DM (ERBERLY </w:t>
      </w:r>
      <w:proofErr w:type="spellStart"/>
      <w:proofErr w:type="gramStart"/>
      <w:r>
        <w:rPr>
          <w:rFonts w:cs="Arial"/>
        </w:rPr>
        <w:t>et</w:t>
      </w:r>
      <w:proofErr w:type="spellEnd"/>
      <w:proofErr w:type="gramEnd"/>
      <w:r>
        <w:rPr>
          <w:rFonts w:cs="Arial"/>
        </w:rPr>
        <w:t xml:space="preserve"> al.,</w:t>
      </w:r>
      <w:r w:rsidRPr="00C80D12">
        <w:rPr>
          <w:rFonts w:cs="Arial"/>
        </w:rPr>
        <w:t xml:space="preserve"> 2003).</w:t>
      </w:r>
    </w:p>
    <w:p w:rsidR="0009211F" w:rsidRPr="00C80D12" w:rsidRDefault="0009211F" w:rsidP="0009211F">
      <w:pPr>
        <w:spacing w:line="360" w:lineRule="auto"/>
        <w:ind w:firstLine="708"/>
        <w:jc w:val="both"/>
        <w:rPr>
          <w:rFonts w:cs="Arial"/>
          <w:color w:val="FF0000"/>
        </w:rPr>
      </w:pPr>
      <w:r w:rsidRPr="00C80D12">
        <w:rPr>
          <w:rFonts w:cs="Arial"/>
        </w:rPr>
        <w:t xml:space="preserve">Segundo </w:t>
      </w:r>
      <w:proofErr w:type="spellStart"/>
      <w:r w:rsidRPr="00C80D12">
        <w:rPr>
          <w:rFonts w:cs="Arial"/>
        </w:rPr>
        <w:t>Guyton</w:t>
      </w:r>
      <w:proofErr w:type="spellEnd"/>
      <w:r w:rsidRPr="00C80D12">
        <w:rPr>
          <w:rFonts w:cs="Arial"/>
        </w:rPr>
        <w:t xml:space="preserve"> e Hall (1998), a obesidade faz com que a insulina de todo o corpo tenha menos eficácia, pois está é responsável pela diminuição </w:t>
      </w:r>
      <w:proofErr w:type="gramStart"/>
      <w:r w:rsidRPr="00C80D12">
        <w:rPr>
          <w:rFonts w:cs="Arial"/>
        </w:rPr>
        <w:t>do receptores</w:t>
      </w:r>
      <w:proofErr w:type="gramEnd"/>
      <w:r w:rsidRPr="00C80D12">
        <w:rPr>
          <w:rFonts w:cs="Arial"/>
        </w:rPr>
        <w:t xml:space="preserve"> insulínicos nas células-alvo de toda insulina do organismo, assim tendo grande colaboração para o aparecimento do diabetes </w:t>
      </w:r>
      <w:proofErr w:type="spellStart"/>
      <w:r w:rsidRPr="00C80D12">
        <w:rPr>
          <w:rFonts w:cs="Arial"/>
        </w:rPr>
        <w:t>mellitus</w:t>
      </w:r>
      <w:proofErr w:type="spellEnd"/>
      <w:r w:rsidRPr="00C80D12">
        <w:rPr>
          <w:rFonts w:cs="Arial"/>
        </w:rPr>
        <w:t>.</w:t>
      </w:r>
    </w:p>
    <w:p w:rsidR="0009211F" w:rsidRPr="00C80D12" w:rsidRDefault="0009211F" w:rsidP="0009211F">
      <w:pPr>
        <w:spacing w:line="360" w:lineRule="auto"/>
        <w:ind w:firstLine="708"/>
        <w:jc w:val="both"/>
        <w:rPr>
          <w:rFonts w:cs="Arial"/>
          <w:shd w:val="clear" w:color="auto" w:fill="FFFFFF"/>
        </w:rPr>
      </w:pPr>
      <w:r w:rsidRPr="00C80D12">
        <w:rPr>
          <w:rFonts w:cs="Arial"/>
          <w:shd w:val="clear" w:color="auto" w:fill="FFFFFF"/>
        </w:rPr>
        <w:t xml:space="preserve">“As hospitalizações atribuíveis ao diabetes </w:t>
      </w:r>
      <w:proofErr w:type="spellStart"/>
      <w:r w:rsidRPr="00C80D12">
        <w:rPr>
          <w:rFonts w:cs="Arial"/>
          <w:shd w:val="clear" w:color="auto" w:fill="FFFFFF"/>
        </w:rPr>
        <w:t>mellitus</w:t>
      </w:r>
      <w:proofErr w:type="spellEnd"/>
      <w:r w:rsidRPr="00C80D12">
        <w:rPr>
          <w:rFonts w:cs="Arial"/>
          <w:shd w:val="clear" w:color="auto" w:fill="FFFFFF"/>
        </w:rPr>
        <w:t xml:space="preserve"> representam 9% dos gastos hospitalares do Sistema Único da Saúde “(</w:t>
      </w:r>
      <w:r w:rsidRPr="00C80D12">
        <w:rPr>
          <w:rFonts w:cs="Arial"/>
        </w:rPr>
        <w:t>ROSA; SCHMIDT, 2008, p.17)</w:t>
      </w:r>
      <w:r w:rsidRPr="00C80D12">
        <w:rPr>
          <w:rFonts w:cs="Arial"/>
          <w:shd w:val="clear" w:color="auto" w:fill="FFFFFF"/>
        </w:rPr>
        <w:t>.</w:t>
      </w:r>
    </w:p>
    <w:p w:rsidR="0009211F" w:rsidRPr="00C80D12" w:rsidRDefault="0009211F" w:rsidP="0009211F">
      <w:pPr>
        <w:autoSpaceDE w:val="0"/>
        <w:autoSpaceDN w:val="0"/>
        <w:adjustRightInd w:val="0"/>
        <w:spacing w:line="360" w:lineRule="auto"/>
        <w:ind w:firstLine="709"/>
        <w:jc w:val="both"/>
        <w:rPr>
          <w:rFonts w:cs="Arial"/>
        </w:rPr>
      </w:pPr>
      <w:r w:rsidRPr="00C80D12">
        <w:rPr>
          <w:rFonts w:cs="Arial"/>
        </w:rPr>
        <w:t xml:space="preserve">“Os diferentes tipos de Diabetes </w:t>
      </w:r>
      <w:proofErr w:type="spellStart"/>
      <w:r w:rsidRPr="00C80D12">
        <w:rPr>
          <w:rFonts w:cs="Arial"/>
        </w:rPr>
        <w:t>Melito</w:t>
      </w:r>
      <w:proofErr w:type="spellEnd"/>
      <w:r w:rsidRPr="00C80D12">
        <w:rPr>
          <w:rFonts w:cs="Arial"/>
        </w:rPr>
        <w:t xml:space="preserve"> variam segundo a etiologia, evolução clinica e tratamento. As principais classificações do diabetes são diabetes do tipo </w:t>
      </w:r>
      <w:proofErr w:type="gramStart"/>
      <w:r w:rsidRPr="00C80D12">
        <w:rPr>
          <w:rFonts w:cs="Arial"/>
        </w:rPr>
        <w:t>1</w:t>
      </w:r>
      <w:proofErr w:type="gramEnd"/>
      <w:r w:rsidRPr="00C80D12">
        <w:rPr>
          <w:rFonts w:cs="Arial"/>
        </w:rPr>
        <w:t xml:space="preserve"> e diabetes do tipo 2 “(BRUNNER; SUDDARTH, 2009, p.1160).</w:t>
      </w:r>
    </w:p>
    <w:p w:rsidR="0009211F" w:rsidRPr="00C80D12" w:rsidRDefault="0009211F" w:rsidP="0009211F">
      <w:pPr>
        <w:autoSpaceDE w:val="0"/>
        <w:autoSpaceDN w:val="0"/>
        <w:adjustRightInd w:val="0"/>
        <w:spacing w:line="360" w:lineRule="auto"/>
        <w:ind w:firstLine="708"/>
        <w:jc w:val="both"/>
        <w:rPr>
          <w:rFonts w:cs="Arial"/>
        </w:rPr>
      </w:pPr>
      <w:r w:rsidRPr="00C80D12">
        <w:rPr>
          <w:rFonts w:cs="Arial"/>
        </w:rPr>
        <w:t xml:space="preserve">Atualmente os tipos de diabetes predominantes são: diabetes tipo </w:t>
      </w:r>
      <w:proofErr w:type="gramStart"/>
      <w:r w:rsidRPr="00C80D12">
        <w:rPr>
          <w:rFonts w:cs="Arial"/>
        </w:rPr>
        <w:t>1</w:t>
      </w:r>
      <w:proofErr w:type="gramEnd"/>
      <w:r w:rsidRPr="00C80D12">
        <w:rPr>
          <w:rFonts w:cs="Arial"/>
        </w:rPr>
        <w:t xml:space="preserve"> conhecido antigamente como diabetes juvenil que abrange cerca de 10% dos casos, e diabetes tipo 2 conhecido antigamente como diabetes do adulto abrangendo 90% dos casos. O diabetes gestacional cuja causa ainda é desconhecida é também outro tipo que </w:t>
      </w:r>
      <w:proofErr w:type="spellStart"/>
      <w:r w:rsidRPr="00C80D12">
        <w:rPr>
          <w:rFonts w:cs="Arial"/>
        </w:rPr>
        <w:t>frequentemente</w:t>
      </w:r>
      <w:proofErr w:type="spellEnd"/>
      <w:r w:rsidRPr="00C80D12">
        <w:rPr>
          <w:rFonts w:cs="Arial"/>
        </w:rPr>
        <w:t xml:space="preserve"> é encontrado através do rastream</w:t>
      </w:r>
      <w:r>
        <w:rPr>
          <w:rFonts w:cs="Arial"/>
        </w:rPr>
        <w:t xml:space="preserve">ento no pré-natal (BRASIL, 2006). </w:t>
      </w:r>
    </w:p>
    <w:p w:rsidR="0009211F" w:rsidRPr="007B568F" w:rsidRDefault="0009211F" w:rsidP="0009211F">
      <w:pPr>
        <w:autoSpaceDE w:val="0"/>
        <w:autoSpaceDN w:val="0"/>
        <w:adjustRightInd w:val="0"/>
        <w:spacing w:line="360" w:lineRule="auto"/>
        <w:ind w:firstLine="708"/>
        <w:jc w:val="both"/>
        <w:rPr>
          <w:rFonts w:cs="Arial"/>
          <w:b/>
        </w:rPr>
      </w:pPr>
    </w:p>
    <w:p w:rsidR="0009211F" w:rsidRPr="007B568F" w:rsidRDefault="0009211F" w:rsidP="0009211F">
      <w:pPr>
        <w:autoSpaceDE w:val="0"/>
        <w:autoSpaceDN w:val="0"/>
        <w:adjustRightInd w:val="0"/>
        <w:spacing w:line="360" w:lineRule="auto"/>
        <w:jc w:val="both"/>
        <w:rPr>
          <w:rFonts w:cs="Arial"/>
          <w:b/>
          <w:i/>
        </w:rPr>
      </w:pPr>
      <w:r w:rsidRPr="007B568F">
        <w:rPr>
          <w:rFonts w:cs="Arial"/>
          <w:b/>
        </w:rPr>
        <w:t xml:space="preserve">2.1.3.1 Diabetes </w:t>
      </w:r>
      <w:proofErr w:type="spellStart"/>
      <w:r w:rsidRPr="007B568F">
        <w:rPr>
          <w:rFonts w:cs="Arial"/>
          <w:b/>
        </w:rPr>
        <w:t>Mellitus</w:t>
      </w:r>
      <w:proofErr w:type="spellEnd"/>
      <w:r w:rsidRPr="007B568F">
        <w:rPr>
          <w:rFonts w:cs="Arial"/>
          <w:b/>
        </w:rPr>
        <w:t xml:space="preserve"> Tipo I</w:t>
      </w:r>
    </w:p>
    <w:p w:rsidR="0009211F" w:rsidRDefault="0009211F" w:rsidP="0009211F">
      <w:pPr>
        <w:ind w:firstLine="708"/>
        <w:jc w:val="both"/>
        <w:rPr>
          <w:rFonts w:cs="Arial"/>
          <w:b/>
        </w:rPr>
      </w:pPr>
    </w:p>
    <w:p w:rsidR="0009211F" w:rsidRPr="00FC4014" w:rsidRDefault="0009211F" w:rsidP="0009211F">
      <w:pPr>
        <w:ind w:firstLine="708"/>
        <w:jc w:val="both"/>
        <w:rPr>
          <w:rFonts w:cs="Arial"/>
        </w:rPr>
      </w:pPr>
      <w:r w:rsidRPr="00FC4014">
        <w:rPr>
          <w:rFonts w:cs="Arial"/>
        </w:rPr>
        <w:t xml:space="preserve">Segundo </w:t>
      </w:r>
      <w:proofErr w:type="spellStart"/>
      <w:r w:rsidRPr="00FC4014">
        <w:rPr>
          <w:rFonts w:cs="Arial"/>
        </w:rPr>
        <w:t>Brunner</w:t>
      </w:r>
      <w:proofErr w:type="spellEnd"/>
      <w:r w:rsidRPr="00FC4014">
        <w:rPr>
          <w:rFonts w:cs="Arial"/>
        </w:rPr>
        <w:t xml:space="preserve"> e </w:t>
      </w:r>
      <w:proofErr w:type="spellStart"/>
      <w:r w:rsidRPr="00FC4014">
        <w:rPr>
          <w:rFonts w:cs="Arial"/>
        </w:rPr>
        <w:t>Suddarth</w:t>
      </w:r>
      <w:proofErr w:type="spellEnd"/>
      <w:r w:rsidRPr="00FC4014">
        <w:rPr>
          <w:rFonts w:cs="Arial"/>
        </w:rPr>
        <w:t xml:space="preserve"> (2009, p.1161):</w:t>
      </w:r>
    </w:p>
    <w:p w:rsidR="0009211F" w:rsidRDefault="0009211F" w:rsidP="0009211F">
      <w:pPr>
        <w:ind w:left="2268"/>
        <w:jc w:val="both"/>
        <w:rPr>
          <w:rFonts w:cs="Arial"/>
          <w:sz w:val="20"/>
        </w:rPr>
      </w:pPr>
    </w:p>
    <w:p w:rsidR="0009211F" w:rsidRPr="00C80D12" w:rsidRDefault="0009211F" w:rsidP="0009211F">
      <w:pPr>
        <w:ind w:left="2268"/>
        <w:jc w:val="both"/>
        <w:rPr>
          <w:rFonts w:cs="Arial"/>
          <w:sz w:val="20"/>
        </w:rPr>
      </w:pPr>
      <w:proofErr w:type="gramStart"/>
      <w:r w:rsidRPr="00C80D12">
        <w:rPr>
          <w:rFonts w:cs="Arial"/>
          <w:sz w:val="20"/>
        </w:rPr>
        <w:t>o</w:t>
      </w:r>
      <w:proofErr w:type="gramEnd"/>
      <w:r w:rsidRPr="00C80D12">
        <w:rPr>
          <w:rFonts w:cs="Arial"/>
          <w:sz w:val="20"/>
        </w:rPr>
        <w:t xml:space="preserve"> diabetes do tipo 1 caracteriza-se pela destruição da células beta pancreáticas. Acredita-se que fatores genéticos, imunológicos e </w:t>
      </w:r>
      <w:r w:rsidRPr="00C80D12">
        <w:rPr>
          <w:rFonts w:cs="Arial"/>
          <w:sz w:val="20"/>
        </w:rPr>
        <w:lastRenderedPageBreak/>
        <w:t xml:space="preserve">possivelmente ambientais (p. ex., virais) combinados contribuam para a destruição da célula beta. Embora os eventos que levam à destruição da célula beta não sejam compreendidos, em geral é aceito que uma suscetibilidade genética é um fator subjacente comum no desenvolvimento do diabetes do tipo </w:t>
      </w:r>
      <w:proofErr w:type="gramStart"/>
      <w:r w:rsidRPr="00C80D12">
        <w:rPr>
          <w:rFonts w:cs="Arial"/>
          <w:sz w:val="20"/>
        </w:rPr>
        <w:t>1</w:t>
      </w:r>
      <w:proofErr w:type="gramEnd"/>
      <w:r w:rsidRPr="00C80D12">
        <w:rPr>
          <w:rFonts w:cs="Arial"/>
          <w:sz w:val="20"/>
        </w:rPr>
        <w:t xml:space="preserve">. As pessoas não herdam o diabetes do tipo </w:t>
      </w:r>
      <w:proofErr w:type="gramStart"/>
      <w:r w:rsidRPr="00C80D12">
        <w:rPr>
          <w:rFonts w:cs="Arial"/>
          <w:sz w:val="20"/>
        </w:rPr>
        <w:t>1</w:t>
      </w:r>
      <w:proofErr w:type="gramEnd"/>
      <w:r w:rsidRPr="00C80D12">
        <w:rPr>
          <w:rFonts w:cs="Arial"/>
          <w:sz w:val="20"/>
        </w:rPr>
        <w:t>, mas sim possuem predisposição ou tendência genética para desenvolver o diabetes do tipo 1.</w:t>
      </w:r>
    </w:p>
    <w:p w:rsidR="0009211F" w:rsidRDefault="0009211F" w:rsidP="0009211F">
      <w:pPr>
        <w:ind w:left="2268"/>
        <w:jc w:val="both"/>
        <w:rPr>
          <w:rFonts w:cs="Arial"/>
          <w:sz w:val="20"/>
        </w:rPr>
      </w:pPr>
    </w:p>
    <w:p w:rsidR="0009211F" w:rsidRPr="00C80D12" w:rsidRDefault="0009211F" w:rsidP="0009211F">
      <w:pPr>
        <w:ind w:left="2268"/>
        <w:jc w:val="both"/>
        <w:rPr>
          <w:rFonts w:cs="Arial"/>
          <w:sz w:val="20"/>
        </w:rPr>
      </w:pPr>
    </w:p>
    <w:p w:rsidR="0009211F" w:rsidRPr="00C80D12" w:rsidRDefault="0009211F" w:rsidP="0009211F">
      <w:pPr>
        <w:spacing w:line="360" w:lineRule="auto"/>
        <w:ind w:firstLine="708"/>
        <w:jc w:val="both"/>
        <w:rPr>
          <w:rFonts w:cs="Arial"/>
        </w:rPr>
      </w:pPr>
      <w:r w:rsidRPr="00C80D12">
        <w:rPr>
          <w:rFonts w:cs="Arial"/>
        </w:rPr>
        <w:t xml:space="preserve">O termo diabetes </w:t>
      </w:r>
      <w:proofErr w:type="spellStart"/>
      <w:r w:rsidRPr="00C80D12">
        <w:rPr>
          <w:rFonts w:cs="Arial"/>
        </w:rPr>
        <w:t>mellitus</w:t>
      </w:r>
      <w:proofErr w:type="spellEnd"/>
      <w:r w:rsidRPr="00C80D12">
        <w:rPr>
          <w:rFonts w:cs="Arial"/>
        </w:rPr>
        <w:t xml:space="preserve"> </w:t>
      </w:r>
      <w:proofErr w:type="spellStart"/>
      <w:r w:rsidRPr="00C80D12">
        <w:rPr>
          <w:rFonts w:cs="Arial"/>
        </w:rPr>
        <w:t>insulino-dependente</w:t>
      </w:r>
      <w:proofErr w:type="spellEnd"/>
      <w:r w:rsidRPr="00C80D12">
        <w:rPr>
          <w:rFonts w:cs="Arial"/>
        </w:rPr>
        <w:t xml:space="preserve"> (DMID) é um marco antigo que atribui a pessoas que dependem da insulina para sua sobrevida. Sem a insulina os pacientes podem adquirir complicações graves em seu metabolismo. Ressalta-se que o diabetes tipo </w:t>
      </w:r>
      <w:proofErr w:type="gramStart"/>
      <w:r w:rsidRPr="00C80D12">
        <w:rPr>
          <w:rFonts w:cs="Arial"/>
        </w:rPr>
        <w:t>1</w:t>
      </w:r>
      <w:proofErr w:type="gramEnd"/>
      <w:r w:rsidRPr="00C80D12">
        <w:rPr>
          <w:rFonts w:cs="Arial"/>
        </w:rPr>
        <w:t xml:space="preserve"> é desenvolvido na fase infantil e se manifesta na puberdade.(CONTRAN; KUMAR e COLLINS, 2000). </w:t>
      </w:r>
    </w:p>
    <w:p w:rsidR="0009211F" w:rsidRPr="00C80D12" w:rsidRDefault="0009211F" w:rsidP="0009211F">
      <w:pPr>
        <w:spacing w:line="360" w:lineRule="auto"/>
        <w:ind w:firstLine="708"/>
        <w:jc w:val="both"/>
        <w:rPr>
          <w:rFonts w:cs="Arial"/>
        </w:rPr>
      </w:pPr>
    </w:p>
    <w:p w:rsidR="0009211F" w:rsidRPr="007B568F" w:rsidRDefault="0009211F" w:rsidP="0009211F">
      <w:pPr>
        <w:spacing w:line="360" w:lineRule="auto"/>
        <w:jc w:val="both"/>
        <w:rPr>
          <w:rFonts w:cs="Arial"/>
          <w:b/>
        </w:rPr>
      </w:pPr>
      <w:r w:rsidRPr="007B568F">
        <w:rPr>
          <w:rFonts w:cs="Arial"/>
          <w:b/>
        </w:rPr>
        <w:t xml:space="preserve">2.1.3.2 </w:t>
      </w:r>
      <w:r>
        <w:rPr>
          <w:rFonts w:cs="Arial"/>
          <w:b/>
        </w:rPr>
        <w:t xml:space="preserve">Diabetes </w:t>
      </w:r>
      <w:proofErr w:type="spellStart"/>
      <w:r>
        <w:rPr>
          <w:rFonts w:cs="Arial"/>
          <w:b/>
        </w:rPr>
        <w:t>Mell</w:t>
      </w:r>
      <w:r w:rsidRPr="007B568F">
        <w:rPr>
          <w:rFonts w:cs="Arial"/>
          <w:b/>
        </w:rPr>
        <w:t>itus</w:t>
      </w:r>
      <w:proofErr w:type="spellEnd"/>
      <w:r w:rsidRPr="007B568F">
        <w:rPr>
          <w:rFonts w:cs="Arial"/>
          <w:b/>
        </w:rPr>
        <w:t xml:space="preserve"> Tipo II</w:t>
      </w:r>
    </w:p>
    <w:p w:rsidR="0009211F" w:rsidRPr="00C80D12" w:rsidRDefault="0009211F" w:rsidP="0009211F">
      <w:pPr>
        <w:spacing w:line="360" w:lineRule="auto"/>
        <w:ind w:firstLine="708"/>
        <w:jc w:val="both"/>
        <w:rPr>
          <w:rFonts w:cs="Arial"/>
          <w:b/>
        </w:rPr>
      </w:pPr>
    </w:p>
    <w:p w:rsidR="0009211F" w:rsidRPr="00C80D12" w:rsidRDefault="0009211F" w:rsidP="0009211F">
      <w:pPr>
        <w:spacing w:line="360" w:lineRule="auto"/>
        <w:ind w:firstLine="708"/>
        <w:jc w:val="both"/>
        <w:rPr>
          <w:rFonts w:cs="Arial"/>
        </w:rPr>
      </w:pPr>
      <w:r w:rsidRPr="00C80D12">
        <w:rPr>
          <w:rFonts w:cs="Arial"/>
        </w:rPr>
        <w:t xml:space="preserve">Cerca de 90 a 95% das pessoas acometidas pela diabetes são afetadas pelo tipo </w:t>
      </w:r>
      <w:proofErr w:type="gramStart"/>
      <w:r w:rsidRPr="00C80D12">
        <w:rPr>
          <w:rFonts w:cs="Arial"/>
        </w:rPr>
        <w:t>2</w:t>
      </w:r>
      <w:proofErr w:type="gramEnd"/>
      <w:r w:rsidRPr="00C80D12">
        <w:rPr>
          <w:rFonts w:cs="Arial"/>
        </w:rPr>
        <w:t>, estas possuem resistência à insulina, assim tendo o funcionamento das células beta danificados, procedendo numa menor produção de insulina em seu organismo (BRUNNER e SUDDARTH, 2009).</w:t>
      </w:r>
    </w:p>
    <w:p w:rsidR="0009211F" w:rsidRPr="00C80D12" w:rsidRDefault="0009211F" w:rsidP="0009211F">
      <w:pPr>
        <w:spacing w:line="360" w:lineRule="auto"/>
        <w:ind w:firstLine="708"/>
        <w:jc w:val="both"/>
        <w:rPr>
          <w:rFonts w:cs="Arial"/>
        </w:rPr>
      </w:pPr>
      <w:r w:rsidRPr="00C80D12">
        <w:rPr>
          <w:rFonts w:cs="Arial"/>
        </w:rPr>
        <w:t xml:space="preserve">Segundo Brasil (2006), a terminação tipo </w:t>
      </w:r>
      <w:proofErr w:type="gramStart"/>
      <w:r w:rsidRPr="00C80D12">
        <w:rPr>
          <w:rFonts w:cs="Arial"/>
        </w:rPr>
        <w:t>2</w:t>
      </w:r>
      <w:proofErr w:type="gramEnd"/>
      <w:r w:rsidRPr="00C80D12">
        <w:rPr>
          <w:rFonts w:cs="Arial"/>
        </w:rPr>
        <w:t xml:space="preserve"> da diabetes, é utilizado para indicar uma respectiva carência de insulina, sendo assim, nesse caso administrar-se insulina não evita a </w:t>
      </w:r>
      <w:proofErr w:type="spellStart"/>
      <w:r w:rsidRPr="00C80D12">
        <w:rPr>
          <w:rFonts w:cs="Arial"/>
        </w:rPr>
        <w:t>cetoacidose</w:t>
      </w:r>
      <w:proofErr w:type="spellEnd"/>
      <w:r w:rsidRPr="00C80D12">
        <w:rPr>
          <w:rFonts w:cs="Arial"/>
        </w:rPr>
        <w:t xml:space="preserve">, que mesmo sendo um caso incomum, pode ocorrer seguida de infecção e/ou estresse gravíssimo, e sim visa somente controlar a hiperglicemia. </w:t>
      </w:r>
    </w:p>
    <w:p w:rsidR="0009211F" w:rsidRPr="00C80D12" w:rsidRDefault="0009211F" w:rsidP="0009211F">
      <w:pPr>
        <w:spacing w:line="360" w:lineRule="auto"/>
        <w:ind w:firstLine="709"/>
        <w:jc w:val="both"/>
        <w:rPr>
          <w:rFonts w:cs="Arial"/>
        </w:rPr>
      </w:pPr>
      <w:r w:rsidRPr="00C80D12">
        <w:rPr>
          <w:rFonts w:cs="Arial"/>
        </w:rPr>
        <w:t xml:space="preserve">O diabetes tipo </w:t>
      </w:r>
      <w:proofErr w:type="gramStart"/>
      <w:r w:rsidRPr="00C80D12">
        <w:rPr>
          <w:rFonts w:cs="Arial"/>
        </w:rPr>
        <w:t>2</w:t>
      </w:r>
      <w:proofErr w:type="gramEnd"/>
      <w:r w:rsidRPr="00C80D12">
        <w:rPr>
          <w:rFonts w:cs="Arial"/>
        </w:rPr>
        <w:t xml:space="preserve"> é menos assintomática ou sintomática, e correspondem a 90% dos casos. As pessoas com antecedentes familiares, sobrepeso ou obesidade e idade maior que 50 anos são mais propensas a desenvolver o diabetes tipo </w:t>
      </w:r>
      <w:proofErr w:type="gramStart"/>
      <w:r w:rsidRPr="00C80D12">
        <w:rPr>
          <w:rFonts w:cs="Arial"/>
        </w:rPr>
        <w:t>2</w:t>
      </w:r>
      <w:proofErr w:type="gramEnd"/>
      <w:r w:rsidRPr="00C80D12">
        <w:rPr>
          <w:rFonts w:cs="Arial"/>
        </w:rPr>
        <w:t xml:space="preserve">. O diabetes tipo </w:t>
      </w:r>
      <w:proofErr w:type="gramStart"/>
      <w:r w:rsidRPr="00C80D12">
        <w:rPr>
          <w:rFonts w:cs="Arial"/>
        </w:rPr>
        <w:t>1</w:t>
      </w:r>
      <w:proofErr w:type="gramEnd"/>
      <w:r w:rsidRPr="00C80D12">
        <w:rPr>
          <w:rFonts w:cs="Arial"/>
        </w:rPr>
        <w:t xml:space="preserve"> atinge com maior </w:t>
      </w:r>
      <w:proofErr w:type="spellStart"/>
      <w:r w:rsidRPr="00C80D12">
        <w:rPr>
          <w:rFonts w:cs="Arial"/>
        </w:rPr>
        <w:t>frequência</w:t>
      </w:r>
      <w:proofErr w:type="spellEnd"/>
      <w:r w:rsidRPr="00C80D12">
        <w:rPr>
          <w:rFonts w:cs="Arial"/>
        </w:rPr>
        <w:t xml:space="preserve"> jovens e crianças, e os sintomas são mais definidos, sendo ele também </w:t>
      </w:r>
      <w:proofErr w:type="spellStart"/>
      <w:r w:rsidRPr="00C80D12">
        <w:rPr>
          <w:rFonts w:cs="Arial"/>
        </w:rPr>
        <w:t>insulino-dependente</w:t>
      </w:r>
      <w:proofErr w:type="spellEnd"/>
      <w:r w:rsidRPr="00C80D12">
        <w:rPr>
          <w:rFonts w:cs="Arial"/>
        </w:rPr>
        <w:t xml:space="preserve">, distinguindo-a da diabetes tipo 2 (EXPERT COMMITEE ON THE DIAGNOSIS AND CLASSIFICATION OF DIABETES </w:t>
      </w:r>
      <w:proofErr w:type="spellStart"/>
      <w:r w:rsidRPr="00C80D12">
        <w:rPr>
          <w:rFonts w:cs="Arial"/>
        </w:rPr>
        <w:t>MELLITUS</w:t>
      </w:r>
      <w:r>
        <w:rPr>
          <w:rFonts w:cs="Arial"/>
        </w:rPr>
        <w:t>apud</w:t>
      </w:r>
      <w:proofErr w:type="spellEnd"/>
      <w:r>
        <w:rPr>
          <w:rFonts w:cs="Arial"/>
        </w:rPr>
        <w:t xml:space="preserve"> </w:t>
      </w:r>
      <w:r w:rsidRPr="00C80D12">
        <w:rPr>
          <w:rFonts w:cs="Arial"/>
        </w:rPr>
        <w:t>CESSE</w:t>
      </w:r>
      <w:r>
        <w:rPr>
          <w:rFonts w:cs="Arial"/>
        </w:rPr>
        <w:t xml:space="preserve"> </w:t>
      </w:r>
      <w:proofErr w:type="spellStart"/>
      <w:r>
        <w:rPr>
          <w:rFonts w:cs="Arial"/>
        </w:rPr>
        <w:t>et</w:t>
      </w:r>
      <w:proofErr w:type="spellEnd"/>
      <w:r>
        <w:rPr>
          <w:rFonts w:cs="Arial"/>
        </w:rPr>
        <w:t xml:space="preserve"> al., 2009</w:t>
      </w:r>
      <w:r w:rsidRPr="00C80D12">
        <w:rPr>
          <w:rFonts w:cs="Arial"/>
        </w:rPr>
        <w:t>).</w:t>
      </w:r>
    </w:p>
    <w:p w:rsidR="0009211F" w:rsidRPr="00C80D12" w:rsidRDefault="0009211F" w:rsidP="0009211F">
      <w:pPr>
        <w:spacing w:line="360" w:lineRule="auto"/>
        <w:ind w:firstLine="709"/>
        <w:jc w:val="both"/>
        <w:rPr>
          <w:rFonts w:cs="Arial"/>
        </w:rPr>
      </w:pPr>
    </w:p>
    <w:p w:rsidR="0009211F" w:rsidRPr="007B568F" w:rsidRDefault="0009211F" w:rsidP="0009211F">
      <w:pPr>
        <w:spacing w:line="360" w:lineRule="auto"/>
        <w:jc w:val="both"/>
        <w:rPr>
          <w:rFonts w:cs="Arial"/>
          <w:b/>
          <w:u w:val="single"/>
        </w:rPr>
      </w:pPr>
      <w:r w:rsidRPr="007B568F">
        <w:rPr>
          <w:rFonts w:cs="Arial"/>
          <w:b/>
        </w:rPr>
        <w:t>2.1.3.3Diabetes Gestacional</w:t>
      </w:r>
    </w:p>
    <w:p w:rsidR="0009211F" w:rsidRPr="00C80D12" w:rsidRDefault="0009211F" w:rsidP="0009211F">
      <w:pPr>
        <w:spacing w:line="360" w:lineRule="auto"/>
        <w:ind w:firstLine="709"/>
        <w:jc w:val="both"/>
        <w:rPr>
          <w:rFonts w:cs="Arial"/>
          <w:u w:val="single"/>
        </w:rPr>
      </w:pPr>
    </w:p>
    <w:p w:rsidR="0009211F" w:rsidRPr="00C80D12" w:rsidRDefault="0009211F" w:rsidP="0009211F">
      <w:pPr>
        <w:autoSpaceDE w:val="0"/>
        <w:autoSpaceDN w:val="0"/>
        <w:adjustRightInd w:val="0"/>
        <w:spacing w:line="360" w:lineRule="auto"/>
        <w:ind w:firstLine="709"/>
        <w:jc w:val="both"/>
        <w:rPr>
          <w:rFonts w:cs="Arial"/>
          <w:bCs/>
          <w:color w:val="C00000"/>
        </w:rPr>
      </w:pPr>
      <w:r w:rsidRPr="00C80D12">
        <w:rPr>
          <w:rFonts w:cs="Arial"/>
          <w:bCs/>
        </w:rPr>
        <w:lastRenderedPageBreak/>
        <w:t>Segundo Brasil (2002), a Diabetes Gestacional, se define pela redução de tolerância à glicose, sendo diagnosticada inicialmente na gravidez, prosseguindo ou não a pós a gestação</w:t>
      </w:r>
      <w:r w:rsidRPr="00C80D12">
        <w:rPr>
          <w:rFonts w:cs="Arial"/>
          <w:bCs/>
          <w:color w:val="C00000"/>
        </w:rPr>
        <w:t xml:space="preserve">. </w:t>
      </w:r>
    </w:p>
    <w:p w:rsidR="0009211F" w:rsidRPr="00C80D12" w:rsidRDefault="0009211F" w:rsidP="0009211F">
      <w:pPr>
        <w:autoSpaceDE w:val="0"/>
        <w:autoSpaceDN w:val="0"/>
        <w:adjustRightInd w:val="0"/>
        <w:spacing w:line="360" w:lineRule="auto"/>
        <w:ind w:firstLine="709"/>
        <w:jc w:val="both"/>
        <w:rPr>
          <w:rFonts w:cs="Arial"/>
          <w:bCs/>
          <w:color w:val="C00000"/>
        </w:rPr>
      </w:pPr>
      <w:r w:rsidRPr="00C80D12">
        <w:rPr>
          <w:rFonts w:cs="Arial"/>
          <w:bCs/>
        </w:rPr>
        <w:t xml:space="preserve"> “</w:t>
      </w:r>
      <w:r w:rsidRPr="00C80D12">
        <w:rPr>
          <w:rFonts w:cs="Arial"/>
        </w:rPr>
        <w:t>O diabetes atinge a mulher grávida e todas as faixas etárias, sem distinção de raça, sexo ou condições socioeconômicas. Na população adulta, sua prevalência é de 7,6%” (BRASIL, 2002</w:t>
      </w:r>
      <w:r>
        <w:rPr>
          <w:rFonts w:cs="Arial"/>
        </w:rPr>
        <w:t>, p.05</w:t>
      </w:r>
      <w:r w:rsidRPr="00C80D12">
        <w:rPr>
          <w:rFonts w:cs="Arial"/>
        </w:rPr>
        <w:t>).</w:t>
      </w:r>
    </w:p>
    <w:p w:rsidR="0009211F" w:rsidRPr="00C80D12" w:rsidRDefault="0009211F" w:rsidP="0009211F">
      <w:pPr>
        <w:autoSpaceDE w:val="0"/>
        <w:autoSpaceDN w:val="0"/>
        <w:adjustRightInd w:val="0"/>
        <w:spacing w:line="360" w:lineRule="auto"/>
        <w:ind w:firstLine="708"/>
        <w:jc w:val="both"/>
        <w:rPr>
          <w:rFonts w:cs="Arial"/>
        </w:rPr>
      </w:pPr>
      <w:r w:rsidRPr="00C80D12">
        <w:rPr>
          <w:rFonts w:cs="Arial"/>
        </w:rPr>
        <w:t>“O tratamento inicial inclui a modificação da dieta e a monitoração da glicemia se a hiperglicemia persistir a insulina é prescrito. Os agentes hipoglicemiantes orais não devem ser empregados durante a gravidez” (SMELTZER e BARE, 2004, p.1221).</w:t>
      </w:r>
    </w:p>
    <w:p w:rsidR="0009211F" w:rsidRPr="00C80D12" w:rsidRDefault="0009211F" w:rsidP="0009211F">
      <w:pPr>
        <w:spacing w:line="360" w:lineRule="auto"/>
        <w:jc w:val="both"/>
        <w:rPr>
          <w:rFonts w:cs="Arial"/>
          <w:b/>
        </w:rPr>
      </w:pPr>
    </w:p>
    <w:p w:rsidR="0009211F" w:rsidRPr="007B568F" w:rsidRDefault="0009211F" w:rsidP="0009211F">
      <w:pPr>
        <w:spacing w:line="360" w:lineRule="auto"/>
        <w:jc w:val="both"/>
        <w:rPr>
          <w:rFonts w:cs="Arial"/>
          <w:b/>
          <w:u w:val="single"/>
        </w:rPr>
      </w:pPr>
      <w:r w:rsidRPr="007B568F">
        <w:rPr>
          <w:rFonts w:cs="Arial"/>
          <w:b/>
        </w:rPr>
        <w:t>2.1.3.4 Complicações</w:t>
      </w:r>
    </w:p>
    <w:p w:rsidR="0009211F" w:rsidRPr="00C80D12" w:rsidRDefault="0009211F" w:rsidP="0009211F">
      <w:pPr>
        <w:spacing w:line="360" w:lineRule="auto"/>
        <w:ind w:firstLine="708"/>
        <w:jc w:val="both"/>
        <w:rPr>
          <w:rFonts w:cs="Arial"/>
          <w:u w:val="single"/>
        </w:rPr>
      </w:pPr>
    </w:p>
    <w:p w:rsidR="0009211F" w:rsidRPr="00C80D12" w:rsidRDefault="0009211F" w:rsidP="0009211F">
      <w:pPr>
        <w:spacing w:line="360" w:lineRule="auto"/>
        <w:ind w:firstLine="708"/>
        <w:jc w:val="both"/>
        <w:rPr>
          <w:rFonts w:cs="Arial"/>
        </w:rPr>
      </w:pPr>
      <w:r w:rsidRPr="00C80D12">
        <w:rPr>
          <w:rFonts w:cs="Arial"/>
        </w:rPr>
        <w:t>Os distúrbios metabólicos têm como principal implicação a hiperglicemia, integrada ao diabetes de longa duração de ambos os tipos, podem ocasionar graves complicações co</w:t>
      </w:r>
      <w:r>
        <w:rPr>
          <w:rFonts w:cs="Arial"/>
        </w:rPr>
        <w:t xml:space="preserve">mo: </w:t>
      </w:r>
      <w:proofErr w:type="spellStart"/>
      <w:r>
        <w:rPr>
          <w:rFonts w:cs="Arial"/>
        </w:rPr>
        <w:t>microangiopatia</w:t>
      </w:r>
      <w:proofErr w:type="spellEnd"/>
      <w:r>
        <w:rPr>
          <w:rFonts w:cs="Arial"/>
        </w:rPr>
        <w:t xml:space="preserve">, </w:t>
      </w:r>
      <w:proofErr w:type="gramStart"/>
      <w:r>
        <w:rPr>
          <w:rFonts w:cs="Arial"/>
        </w:rPr>
        <w:t>neuropatia</w:t>
      </w:r>
      <w:r w:rsidRPr="00C80D12">
        <w:rPr>
          <w:rFonts w:cs="Arial"/>
        </w:rPr>
        <w:t>,</w:t>
      </w:r>
      <w:proofErr w:type="spellStart"/>
      <w:proofErr w:type="gramEnd"/>
      <w:r w:rsidRPr="00C80D12">
        <w:rPr>
          <w:rFonts w:cs="Arial"/>
        </w:rPr>
        <w:t>nefropatia</w:t>
      </w:r>
      <w:proofErr w:type="spellEnd"/>
      <w:r w:rsidRPr="00C80D12">
        <w:rPr>
          <w:rFonts w:cs="Arial"/>
        </w:rPr>
        <w:t xml:space="preserve"> e retinopatia (CONTRAN; KUMAR e COLLINS, 2000).</w:t>
      </w:r>
    </w:p>
    <w:p w:rsidR="0009211F" w:rsidRPr="00C80D12" w:rsidRDefault="0009211F" w:rsidP="0009211F">
      <w:pPr>
        <w:autoSpaceDE w:val="0"/>
        <w:autoSpaceDN w:val="0"/>
        <w:adjustRightInd w:val="0"/>
        <w:spacing w:line="360" w:lineRule="auto"/>
        <w:ind w:firstLine="708"/>
        <w:jc w:val="both"/>
        <w:rPr>
          <w:rFonts w:cs="Arial"/>
        </w:rPr>
      </w:pPr>
      <w:r w:rsidRPr="00C80D12">
        <w:rPr>
          <w:rFonts w:cs="Arial"/>
        </w:rPr>
        <w:t>Se o tratamento e o controle do diabetes não forem corretos podem acarretar em complicações agudas, ou até o óbito do acometido. Entretanto, mesmo tendo um domínio satisfatório da glicemia, no decorrer dos anos pode ocasionar o desenvolvimento de complicações secundarias da patologia, causando lesão tecidual, atingindo inicialmente o sistema cardiovascular nervoso (RHOADES; TANNER, 2005).</w:t>
      </w:r>
    </w:p>
    <w:p w:rsidR="0009211F" w:rsidRPr="00C80D12" w:rsidRDefault="0009211F" w:rsidP="0009211F">
      <w:pPr>
        <w:autoSpaceDE w:val="0"/>
        <w:autoSpaceDN w:val="0"/>
        <w:adjustRightInd w:val="0"/>
        <w:spacing w:line="360" w:lineRule="auto"/>
        <w:rPr>
          <w:rFonts w:cs="Arial"/>
        </w:rPr>
      </w:pPr>
    </w:p>
    <w:p w:rsidR="0009211F" w:rsidRPr="007B568F" w:rsidRDefault="0009211F" w:rsidP="0009211F">
      <w:pPr>
        <w:spacing w:line="360" w:lineRule="auto"/>
        <w:jc w:val="both"/>
        <w:rPr>
          <w:rFonts w:cs="Arial"/>
          <w:b/>
          <w:u w:val="single"/>
        </w:rPr>
      </w:pPr>
      <w:r w:rsidRPr="007B568F">
        <w:rPr>
          <w:rFonts w:cs="Arial"/>
          <w:b/>
        </w:rPr>
        <w:t>2.1.3.5 Diagnóstico</w:t>
      </w:r>
    </w:p>
    <w:p w:rsidR="0009211F" w:rsidRPr="00C80D12" w:rsidRDefault="0009211F" w:rsidP="0009211F">
      <w:pPr>
        <w:spacing w:line="360" w:lineRule="auto"/>
        <w:jc w:val="both"/>
        <w:rPr>
          <w:rFonts w:cs="Arial"/>
          <w:b/>
        </w:rPr>
      </w:pPr>
    </w:p>
    <w:p w:rsidR="0009211F" w:rsidRPr="00C80D12" w:rsidRDefault="0009211F" w:rsidP="0009211F">
      <w:pPr>
        <w:spacing w:line="360" w:lineRule="auto"/>
        <w:jc w:val="both"/>
        <w:rPr>
          <w:rFonts w:cs="Arial"/>
        </w:rPr>
      </w:pPr>
      <w:r w:rsidRPr="00C80D12">
        <w:rPr>
          <w:rFonts w:cs="Arial"/>
          <w:b/>
        </w:rPr>
        <w:tab/>
      </w:r>
      <w:r w:rsidRPr="00C80D12">
        <w:rPr>
          <w:rFonts w:cs="Arial"/>
        </w:rPr>
        <w:t xml:space="preserve">O diagnóstico do Diabetes </w:t>
      </w:r>
      <w:proofErr w:type="spellStart"/>
      <w:r w:rsidRPr="00C80D12">
        <w:rPr>
          <w:rFonts w:cs="Arial"/>
        </w:rPr>
        <w:t>Mellitus</w:t>
      </w:r>
      <w:proofErr w:type="spellEnd"/>
      <w:r w:rsidRPr="00C80D12">
        <w:rPr>
          <w:rFonts w:cs="Arial"/>
        </w:rPr>
        <w:t xml:space="preserve"> se dá através da medição dos níveis plasmáticos, o exame é feito após uma noite em jejum, em no mínimo duas ocasiões diferentes para poder estabelecer o diagnóstico, sendo ele com níveis plasmáticos elevados de glicose, como referência usa-se níveis de glicose acima de 126mg/dL (7,0</w:t>
      </w:r>
      <w:proofErr w:type="spellStart"/>
      <w:r w:rsidRPr="00C80D12">
        <w:rPr>
          <w:rFonts w:cs="Arial"/>
        </w:rPr>
        <w:t>mmol</w:t>
      </w:r>
      <w:proofErr w:type="spellEnd"/>
      <w:r w:rsidRPr="00C80D12">
        <w:rPr>
          <w:rFonts w:cs="Arial"/>
        </w:rPr>
        <w:t xml:space="preserve">/L) como valor para se diagnosticar o mesmo. A notoriedade do diabetes </w:t>
      </w:r>
      <w:proofErr w:type="spellStart"/>
      <w:r w:rsidRPr="00C80D12">
        <w:rPr>
          <w:rFonts w:cs="Arial"/>
        </w:rPr>
        <w:t>mellitus</w:t>
      </w:r>
      <w:proofErr w:type="spellEnd"/>
      <w:r w:rsidRPr="00C80D12">
        <w:rPr>
          <w:rFonts w:cs="Arial"/>
        </w:rPr>
        <w:t xml:space="preserve"> pode ser evidenciada através dos seus sintomas como: maior ingestão de alimentos, diminuição do peso, micção </w:t>
      </w:r>
      <w:proofErr w:type="spellStart"/>
      <w:r w:rsidRPr="00C80D12">
        <w:rPr>
          <w:rFonts w:cs="Arial"/>
        </w:rPr>
        <w:t>frequente</w:t>
      </w:r>
      <w:proofErr w:type="spellEnd"/>
      <w:r w:rsidRPr="00C80D12">
        <w:rPr>
          <w:rFonts w:cs="Arial"/>
        </w:rPr>
        <w:t xml:space="preserve"> e aumento da sede (RHOADES; TANNER, 2005).</w:t>
      </w:r>
    </w:p>
    <w:p w:rsidR="0009211F" w:rsidRPr="00C80D12" w:rsidRDefault="0009211F" w:rsidP="0009211F">
      <w:pPr>
        <w:spacing w:line="360" w:lineRule="auto"/>
        <w:jc w:val="both"/>
        <w:rPr>
          <w:rFonts w:cs="Arial"/>
        </w:rPr>
      </w:pPr>
    </w:p>
    <w:p w:rsidR="0009211F" w:rsidRPr="007B568F" w:rsidRDefault="0009211F" w:rsidP="0009211F">
      <w:pPr>
        <w:spacing w:line="360" w:lineRule="auto"/>
        <w:jc w:val="both"/>
        <w:rPr>
          <w:rFonts w:cs="Arial"/>
          <w:b/>
          <w:u w:val="single"/>
        </w:rPr>
      </w:pPr>
      <w:r w:rsidRPr="007B568F">
        <w:rPr>
          <w:rFonts w:cs="Arial"/>
          <w:b/>
        </w:rPr>
        <w:t>2.1.3.6 Prevenção e Tratamento</w:t>
      </w:r>
    </w:p>
    <w:p w:rsidR="0009211F" w:rsidRPr="00C80D12" w:rsidRDefault="0009211F" w:rsidP="0009211F">
      <w:pPr>
        <w:spacing w:line="360" w:lineRule="auto"/>
        <w:jc w:val="both"/>
        <w:rPr>
          <w:rFonts w:cs="Arial"/>
          <w:b/>
          <w:u w:val="single"/>
        </w:rPr>
      </w:pPr>
    </w:p>
    <w:p w:rsidR="0009211F" w:rsidRPr="00C80D12" w:rsidRDefault="0009211F" w:rsidP="0009211F">
      <w:pPr>
        <w:spacing w:line="360" w:lineRule="auto"/>
        <w:ind w:firstLine="708"/>
        <w:jc w:val="both"/>
        <w:rPr>
          <w:rFonts w:cs="Arial"/>
        </w:rPr>
      </w:pPr>
      <w:r w:rsidRPr="00C80D12">
        <w:rPr>
          <w:rFonts w:cs="Arial"/>
        </w:rPr>
        <w:t xml:space="preserve">Segundo </w:t>
      </w:r>
      <w:proofErr w:type="spellStart"/>
      <w:r w:rsidRPr="00C80D12">
        <w:rPr>
          <w:rFonts w:cs="Arial"/>
        </w:rPr>
        <w:t>Smeltzer</w:t>
      </w:r>
      <w:proofErr w:type="spellEnd"/>
      <w:r w:rsidRPr="00C80D12">
        <w:rPr>
          <w:rFonts w:cs="Arial"/>
        </w:rPr>
        <w:t xml:space="preserve"> e </w:t>
      </w:r>
      <w:proofErr w:type="spellStart"/>
      <w:r w:rsidRPr="00C80D12">
        <w:rPr>
          <w:rFonts w:cs="Arial"/>
        </w:rPr>
        <w:t>Bare</w:t>
      </w:r>
      <w:proofErr w:type="spellEnd"/>
      <w:r w:rsidRPr="00C80D12">
        <w:rPr>
          <w:rFonts w:cs="Arial"/>
        </w:rPr>
        <w:t xml:space="preserve"> (2004, p. 1222), “a principal meta do tratamento do diabetes consiste em normalizar a atividade de insulina e os níveis sanguíneos de glicose para reduzir o desenvolvimento de complicações vasculares e neuropáticas.”</w:t>
      </w:r>
    </w:p>
    <w:p w:rsidR="0009211F" w:rsidRPr="00C80D12" w:rsidRDefault="0009211F" w:rsidP="0009211F">
      <w:pPr>
        <w:spacing w:line="360" w:lineRule="auto"/>
        <w:ind w:firstLine="708"/>
        <w:jc w:val="both"/>
        <w:rPr>
          <w:rFonts w:cs="Arial"/>
          <w:color w:val="C00000"/>
        </w:rPr>
      </w:pPr>
      <w:r w:rsidRPr="00C80D12">
        <w:rPr>
          <w:rFonts w:cs="Arial"/>
        </w:rPr>
        <w:t xml:space="preserve">Os acometidos pela DM do tipo </w:t>
      </w:r>
      <w:proofErr w:type="gramStart"/>
      <w:r w:rsidRPr="00C80D12">
        <w:rPr>
          <w:rFonts w:cs="Arial"/>
        </w:rPr>
        <w:t>2</w:t>
      </w:r>
      <w:proofErr w:type="gramEnd"/>
      <w:r w:rsidRPr="00C80D12">
        <w:rPr>
          <w:rFonts w:cs="Arial"/>
        </w:rPr>
        <w:t xml:space="preserve">, podem vim a carecer da utilização de agentes </w:t>
      </w:r>
      <w:proofErr w:type="spellStart"/>
      <w:r w:rsidRPr="00C80D12">
        <w:rPr>
          <w:rFonts w:cs="Arial"/>
        </w:rPr>
        <w:t>antidiabéticos</w:t>
      </w:r>
      <w:proofErr w:type="spellEnd"/>
      <w:r w:rsidRPr="00C80D12">
        <w:rPr>
          <w:rFonts w:cs="Arial"/>
        </w:rPr>
        <w:t xml:space="preserve"> orais para excitar a fabricação de insulina endógena, o suprimento hepático da </w:t>
      </w:r>
      <w:proofErr w:type="spellStart"/>
      <w:r w:rsidRPr="00C80D12">
        <w:rPr>
          <w:rFonts w:cs="Arial"/>
        </w:rPr>
        <w:t>gliconeogênese</w:t>
      </w:r>
      <w:proofErr w:type="spellEnd"/>
      <w:r w:rsidRPr="00C80D12">
        <w:rPr>
          <w:rFonts w:cs="Arial"/>
        </w:rPr>
        <w:t>, aumentar  no nível celular a sensibilidade à insulina, e retardar a absorção GI dos carboidratos (WILKINS; WILLIAMS, 2006).</w:t>
      </w:r>
    </w:p>
    <w:p w:rsidR="0009211F" w:rsidRPr="00C80D12" w:rsidRDefault="0009211F" w:rsidP="0009211F">
      <w:pPr>
        <w:spacing w:line="360" w:lineRule="auto"/>
        <w:ind w:firstLine="708"/>
        <w:jc w:val="both"/>
        <w:rPr>
          <w:rFonts w:cs="Arial"/>
        </w:rPr>
      </w:pPr>
      <w:r w:rsidRPr="00C80D12">
        <w:rPr>
          <w:rFonts w:cs="Arial"/>
        </w:rPr>
        <w:t xml:space="preserve">O tratamento do DM se modifica de acordo as alterações e atitudes que o paciente insere em sua vida, sendo elas estilo de vida, </w:t>
      </w:r>
      <w:proofErr w:type="gramStart"/>
      <w:r w:rsidRPr="00C80D12">
        <w:rPr>
          <w:rFonts w:cs="Arial"/>
        </w:rPr>
        <w:t>estados físico e emocional e também pelos progressos nas técnicas de tratamento</w:t>
      </w:r>
      <w:proofErr w:type="gramEnd"/>
      <w:r w:rsidRPr="00C80D12">
        <w:rPr>
          <w:rFonts w:cs="Arial"/>
        </w:rPr>
        <w:t xml:space="preserve">. Sendo assim existe a necessidade constante pelos profissionais de saúde de modificar e ajustar a forma de tratamento para seus pacientes (SMELTZER; BARE, 2004).  </w:t>
      </w:r>
    </w:p>
    <w:p w:rsidR="0009211F" w:rsidRDefault="0009211F" w:rsidP="0009211F">
      <w:pPr>
        <w:spacing w:line="360" w:lineRule="auto"/>
        <w:jc w:val="both"/>
        <w:rPr>
          <w:rFonts w:cs="Arial"/>
          <w:b/>
        </w:rPr>
      </w:pPr>
    </w:p>
    <w:p w:rsidR="0009211F" w:rsidRPr="0009211F" w:rsidRDefault="0009211F" w:rsidP="0009211F">
      <w:pPr>
        <w:spacing w:line="360" w:lineRule="auto"/>
        <w:jc w:val="both"/>
        <w:rPr>
          <w:rFonts w:cs="Arial"/>
          <w:b/>
        </w:rPr>
      </w:pPr>
      <w:proofErr w:type="gramStart"/>
      <w:r>
        <w:rPr>
          <w:rFonts w:cs="Arial"/>
          <w:b/>
        </w:rPr>
        <w:t>3</w:t>
      </w:r>
      <w:proofErr w:type="gramEnd"/>
      <w:r>
        <w:rPr>
          <w:rFonts w:cs="Arial"/>
          <w:b/>
        </w:rPr>
        <w:t xml:space="preserve"> </w:t>
      </w:r>
      <w:r w:rsidRPr="0009211F">
        <w:rPr>
          <w:rFonts w:cs="Arial"/>
          <w:b/>
        </w:rPr>
        <w:t>RESULTADOS E DISCUSSÃO</w:t>
      </w:r>
    </w:p>
    <w:p w:rsidR="0009211F" w:rsidRPr="00C80D12" w:rsidRDefault="0009211F" w:rsidP="0009211F">
      <w:pPr>
        <w:spacing w:line="360" w:lineRule="auto"/>
        <w:ind w:firstLine="708"/>
        <w:jc w:val="both"/>
        <w:rPr>
          <w:rFonts w:cs="Arial"/>
        </w:rPr>
      </w:pPr>
    </w:p>
    <w:p w:rsidR="0009211F" w:rsidRPr="00C80D12" w:rsidRDefault="0009211F" w:rsidP="0009211F">
      <w:pPr>
        <w:spacing w:line="360" w:lineRule="auto"/>
        <w:ind w:firstLine="708"/>
        <w:jc w:val="both"/>
        <w:rPr>
          <w:rFonts w:cs="Arial"/>
        </w:rPr>
      </w:pPr>
      <w:r w:rsidRPr="00C80D12">
        <w:rPr>
          <w:rFonts w:cs="Arial"/>
        </w:rPr>
        <w:t xml:space="preserve">O presente estudo </w:t>
      </w:r>
      <w:proofErr w:type="spellStart"/>
      <w:r w:rsidRPr="00C80D12">
        <w:rPr>
          <w:rFonts w:cs="Arial"/>
        </w:rPr>
        <w:t>descreveatravés</w:t>
      </w:r>
      <w:proofErr w:type="spellEnd"/>
      <w:r w:rsidRPr="00C80D12">
        <w:rPr>
          <w:rFonts w:cs="Arial"/>
        </w:rPr>
        <w:t xml:space="preserve"> de uma abordagem quantitativa o perfil dos hipertensos e diabéticos cadastrados no programa HIPERDIA no período de 2011, </w:t>
      </w:r>
      <w:r>
        <w:rPr>
          <w:rFonts w:cs="Arial"/>
        </w:rPr>
        <w:t xml:space="preserve">em uma </w:t>
      </w:r>
      <w:proofErr w:type="gramStart"/>
      <w:r>
        <w:rPr>
          <w:rFonts w:cs="Arial"/>
        </w:rPr>
        <w:t>USF,</w:t>
      </w:r>
      <w:proofErr w:type="gramEnd"/>
      <w:r w:rsidRPr="00C80D12">
        <w:rPr>
          <w:rFonts w:cs="Arial"/>
        </w:rPr>
        <w:t xml:space="preserve">localizada no município de </w:t>
      </w:r>
      <w:proofErr w:type="spellStart"/>
      <w:r w:rsidRPr="00C80D12">
        <w:rPr>
          <w:rFonts w:cs="Arial"/>
        </w:rPr>
        <w:t>Barreiras-Ba</w:t>
      </w:r>
      <w:proofErr w:type="spellEnd"/>
      <w:r w:rsidRPr="00C80D12">
        <w:rPr>
          <w:rFonts w:cs="Arial"/>
        </w:rPr>
        <w:t xml:space="preserve">. </w:t>
      </w:r>
    </w:p>
    <w:p w:rsidR="0009211F" w:rsidRPr="00C80D12" w:rsidRDefault="0009211F" w:rsidP="0009211F">
      <w:pPr>
        <w:spacing w:line="360" w:lineRule="auto"/>
        <w:ind w:firstLine="708"/>
        <w:jc w:val="both"/>
        <w:rPr>
          <w:rFonts w:cs="Arial"/>
        </w:rPr>
      </w:pPr>
      <w:r w:rsidRPr="00C80D12">
        <w:rPr>
          <w:rFonts w:cs="Arial"/>
        </w:rPr>
        <w:t>Desta forma, após o processamento, os resultados foram organizados e baseados nas respostas buscando-se estabelecer relações entre os dados obtidos e a referência estudada, sinalizando os principais dados coletados através da analise dos 72 prontuários. Os resultados foram apresentados em</w:t>
      </w:r>
      <w:r>
        <w:rPr>
          <w:rFonts w:cs="Arial"/>
        </w:rPr>
        <w:t>0</w:t>
      </w:r>
      <w:r w:rsidRPr="00C80D12">
        <w:rPr>
          <w:rFonts w:cs="Arial"/>
        </w:rPr>
        <w:t xml:space="preserve">6 </w:t>
      </w:r>
      <w:proofErr w:type="gramStart"/>
      <w:r w:rsidRPr="00C80D12">
        <w:rPr>
          <w:rFonts w:cs="Arial"/>
        </w:rPr>
        <w:t>tabelas(</w:t>
      </w:r>
      <w:proofErr w:type="gramEnd"/>
      <w:r w:rsidRPr="00C80D12">
        <w:rPr>
          <w:rFonts w:cs="Arial"/>
        </w:rPr>
        <w:t xml:space="preserve"> Tabela 1: Distribuição de pacientes cadastrados no programa HIPERDIA em um</w:t>
      </w:r>
      <w:r>
        <w:rPr>
          <w:rFonts w:cs="Arial"/>
        </w:rPr>
        <w:t>a U</w:t>
      </w:r>
      <w:r w:rsidRPr="00C80D12">
        <w:rPr>
          <w:rFonts w:cs="Arial"/>
        </w:rPr>
        <w:t xml:space="preserve">SF no município de </w:t>
      </w:r>
      <w:proofErr w:type="spellStart"/>
      <w:r w:rsidRPr="00C80D12">
        <w:rPr>
          <w:rFonts w:cs="Arial"/>
        </w:rPr>
        <w:t>Barreiras-BA</w:t>
      </w:r>
      <w:proofErr w:type="spellEnd"/>
      <w:r w:rsidRPr="00C80D12">
        <w:rPr>
          <w:rFonts w:cs="Arial"/>
        </w:rPr>
        <w:t>, segundo as patologias; Tabela 2: Relação dos pacientes cadastrados no programa HIPERDIA em um</w:t>
      </w:r>
      <w:r>
        <w:rPr>
          <w:rFonts w:cs="Arial"/>
        </w:rPr>
        <w:t>a</w:t>
      </w:r>
      <w:r w:rsidRPr="00C80D12">
        <w:rPr>
          <w:rFonts w:cs="Arial"/>
        </w:rPr>
        <w:t xml:space="preserve"> USF no município de Barreiras – BA, segundo o sexo, a raça e idade; Tabela 3: Distribuição dos pacientes cadastrados no programa HIPERDIA em um</w:t>
      </w:r>
      <w:r>
        <w:rPr>
          <w:rFonts w:cs="Arial"/>
        </w:rPr>
        <w:t>a U</w:t>
      </w:r>
      <w:r w:rsidRPr="00C80D12">
        <w:rPr>
          <w:rFonts w:cs="Arial"/>
        </w:rPr>
        <w:t xml:space="preserve">SF no município de </w:t>
      </w:r>
      <w:proofErr w:type="spellStart"/>
      <w:r w:rsidRPr="00C80D12">
        <w:rPr>
          <w:rFonts w:cs="Arial"/>
        </w:rPr>
        <w:t>Barreiras-BA</w:t>
      </w:r>
      <w:proofErr w:type="spellEnd"/>
      <w:r w:rsidRPr="00C80D12">
        <w:rPr>
          <w:rFonts w:cs="Arial"/>
        </w:rPr>
        <w:t xml:space="preserve"> segundo aos tipos de diabetes; Tabela 4: </w:t>
      </w:r>
      <w:r w:rsidRPr="00C80D12">
        <w:rPr>
          <w:rFonts w:cs="Arial"/>
        </w:rPr>
        <w:lastRenderedPageBreak/>
        <w:t>Distribuição dos pacientes cadastrados no programa HIPERDIA em um</w:t>
      </w:r>
      <w:r>
        <w:rPr>
          <w:rFonts w:cs="Arial"/>
        </w:rPr>
        <w:t>a U</w:t>
      </w:r>
      <w:r w:rsidRPr="00C80D12">
        <w:rPr>
          <w:rFonts w:cs="Arial"/>
        </w:rPr>
        <w:t xml:space="preserve">SF no município de </w:t>
      </w:r>
      <w:proofErr w:type="spellStart"/>
      <w:r w:rsidRPr="00C80D12">
        <w:rPr>
          <w:rFonts w:cs="Arial"/>
        </w:rPr>
        <w:t>Barreiras-BA</w:t>
      </w:r>
      <w:proofErr w:type="spellEnd"/>
      <w:r w:rsidRPr="00C80D12">
        <w:rPr>
          <w:rFonts w:cs="Arial"/>
        </w:rPr>
        <w:t xml:space="preserve"> segundo a situação familiar/conjugal; Tabela 5: Distribuição dos pacientes cadastra</w:t>
      </w:r>
      <w:r>
        <w:rPr>
          <w:rFonts w:cs="Arial"/>
        </w:rPr>
        <w:t>dos no programa HIPERDIA em uma U</w:t>
      </w:r>
      <w:r w:rsidRPr="00C80D12">
        <w:rPr>
          <w:rFonts w:cs="Arial"/>
        </w:rPr>
        <w:t xml:space="preserve">SF no município de </w:t>
      </w:r>
      <w:proofErr w:type="spellStart"/>
      <w:r w:rsidRPr="00C80D12">
        <w:rPr>
          <w:rFonts w:cs="Arial"/>
        </w:rPr>
        <w:t>Barreiras-BA</w:t>
      </w:r>
      <w:proofErr w:type="spellEnd"/>
      <w:r w:rsidRPr="00C80D12">
        <w:rPr>
          <w:rFonts w:cs="Arial"/>
        </w:rPr>
        <w:t xml:space="preserve"> segundo os ricos cardiovasculares; Tabela 6: Distribuição dos pacientes cadastra</w:t>
      </w:r>
      <w:r>
        <w:rPr>
          <w:rFonts w:cs="Arial"/>
        </w:rPr>
        <w:t>dos no Programa HIPERDIA em uma U</w:t>
      </w:r>
      <w:r w:rsidRPr="00C80D12">
        <w:rPr>
          <w:rFonts w:cs="Arial"/>
        </w:rPr>
        <w:t xml:space="preserve">SF no município de </w:t>
      </w:r>
      <w:proofErr w:type="spellStart"/>
      <w:r w:rsidRPr="00C80D12">
        <w:rPr>
          <w:rFonts w:cs="Arial"/>
        </w:rPr>
        <w:t>Barreiras-BA</w:t>
      </w:r>
      <w:proofErr w:type="spellEnd"/>
      <w:r w:rsidRPr="00C80D12">
        <w:rPr>
          <w:rFonts w:cs="Arial"/>
        </w:rPr>
        <w:t xml:space="preserve"> segundo a prática de exercício físico e forma de tratamento), que demonstram o perfil </w:t>
      </w:r>
      <w:proofErr w:type="spellStart"/>
      <w:r w:rsidRPr="00C80D12">
        <w:rPr>
          <w:rFonts w:cs="Arial"/>
        </w:rPr>
        <w:t>daamostra</w:t>
      </w:r>
      <w:proofErr w:type="spellEnd"/>
      <w:r w:rsidRPr="00C80D12">
        <w:rPr>
          <w:rFonts w:cs="Arial"/>
        </w:rPr>
        <w:t>, por patologias individuais e conjugadas ( Diabetes, Hipertensão, Diabetes/Hipertensão).</w:t>
      </w:r>
    </w:p>
    <w:p w:rsidR="0009211F" w:rsidRPr="00962A74" w:rsidRDefault="0009211F" w:rsidP="0009211F">
      <w:pPr>
        <w:jc w:val="both"/>
        <w:rPr>
          <w:rFonts w:cs="Arial"/>
          <w:b/>
        </w:rPr>
      </w:pPr>
    </w:p>
    <w:p w:rsidR="0009211F" w:rsidRPr="00962A74" w:rsidRDefault="0009211F" w:rsidP="0009211F">
      <w:pPr>
        <w:jc w:val="both"/>
        <w:rPr>
          <w:rFonts w:cs="Arial"/>
        </w:rPr>
      </w:pPr>
      <w:r w:rsidRPr="00962A74">
        <w:rPr>
          <w:rFonts w:cs="Arial"/>
          <w:b/>
        </w:rPr>
        <w:t>Tabela 1</w:t>
      </w:r>
      <w:r w:rsidRPr="00962A74">
        <w:rPr>
          <w:rFonts w:cs="Arial"/>
        </w:rPr>
        <w:t xml:space="preserve"> - Distribuição de pacientes cadastrados no programa HIPERDIA em um PSF no município de </w:t>
      </w:r>
      <w:proofErr w:type="spellStart"/>
      <w:r w:rsidRPr="00962A74">
        <w:rPr>
          <w:rFonts w:cs="Arial"/>
        </w:rPr>
        <w:t>Barreiras-BA</w:t>
      </w:r>
      <w:proofErr w:type="spellEnd"/>
      <w:r w:rsidRPr="00962A74">
        <w:rPr>
          <w:rFonts w:cs="Arial"/>
        </w:rPr>
        <w:t>, segundo as patologias.</w:t>
      </w:r>
    </w:p>
    <w:tbl>
      <w:tblPr>
        <w:tblStyle w:val="Tabelacomgrade"/>
        <w:tblW w:w="0" w:type="auto"/>
        <w:tblBorders>
          <w:left w:val="none" w:sz="0" w:space="0" w:color="auto"/>
          <w:right w:val="none" w:sz="0" w:space="0" w:color="auto"/>
          <w:insideH w:val="none" w:sz="0" w:space="0" w:color="auto"/>
          <w:insideV w:val="none" w:sz="0" w:space="0" w:color="auto"/>
        </w:tblBorders>
        <w:tblLook w:val="04A0"/>
      </w:tblPr>
      <w:tblGrid>
        <w:gridCol w:w="2929"/>
        <w:gridCol w:w="2839"/>
        <w:gridCol w:w="2952"/>
      </w:tblGrid>
      <w:tr w:rsidR="0009211F" w:rsidRPr="00C80D12" w:rsidTr="00AA423B">
        <w:tc>
          <w:tcPr>
            <w:tcW w:w="3070" w:type="dxa"/>
            <w:tcBorders>
              <w:top w:val="single" w:sz="4" w:space="0" w:color="auto"/>
              <w:bottom w:val="single" w:sz="4" w:space="0" w:color="auto"/>
            </w:tcBorders>
          </w:tcPr>
          <w:p w:rsidR="0009211F" w:rsidRPr="00C80D12" w:rsidRDefault="0009211F" w:rsidP="00AA423B">
            <w:pPr>
              <w:spacing w:line="276" w:lineRule="auto"/>
              <w:rPr>
                <w:rFonts w:cs="Arial"/>
                <w:b/>
              </w:rPr>
            </w:pPr>
            <w:r w:rsidRPr="00C80D12">
              <w:rPr>
                <w:rFonts w:cs="Arial"/>
                <w:b/>
              </w:rPr>
              <w:t>Variáveis</w:t>
            </w:r>
          </w:p>
        </w:tc>
        <w:tc>
          <w:tcPr>
            <w:tcW w:w="3070" w:type="dxa"/>
            <w:tcBorders>
              <w:top w:val="single" w:sz="4" w:space="0" w:color="auto"/>
              <w:bottom w:val="single" w:sz="4" w:space="0" w:color="auto"/>
            </w:tcBorders>
          </w:tcPr>
          <w:p w:rsidR="0009211F" w:rsidRPr="00C80D12" w:rsidRDefault="0009211F" w:rsidP="00AA423B">
            <w:pPr>
              <w:spacing w:line="276" w:lineRule="auto"/>
              <w:jc w:val="center"/>
              <w:rPr>
                <w:rFonts w:cs="Arial"/>
                <w:b/>
              </w:rPr>
            </w:pPr>
            <w:r w:rsidRPr="00C80D12">
              <w:rPr>
                <w:rFonts w:cs="Arial"/>
                <w:b/>
              </w:rPr>
              <w:t>N</w:t>
            </w:r>
          </w:p>
        </w:tc>
        <w:tc>
          <w:tcPr>
            <w:tcW w:w="3071" w:type="dxa"/>
            <w:tcBorders>
              <w:top w:val="single" w:sz="4" w:space="0" w:color="auto"/>
              <w:bottom w:val="single" w:sz="4" w:space="0" w:color="auto"/>
            </w:tcBorders>
          </w:tcPr>
          <w:p w:rsidR="0009211F" w:rsidRPr="00C80D12" w:rsidRDefault="0009211F" w:rsidP="00AA423B">
            <w:pPr>
              <w:spacing w:line="276" w:lineRule="auto"/>
              <w:jc w:val="center"/>
              <w:rPr>
                <w:rFonts w:cs="Arial"/>
                <w:b/>
              </w:rPr>
            </w:pPr>
            <w:r w:rsidRPr="00C80D12">
              <w:rPr>
                <w:rFonts w:cs="Arial"/>
                <w:b/>
              </w:rPr>
              <w:t>%</w:t>
            </w:r>
          </w:p>
        </w:tc>
      </w:tr>
      <w:tr w:rsidR="0009211F" w:rsidRPr="00C80D12" w:rsidTr="00AA423B">
        <w:tc>
          <w:tcPr>
            <w:tcW w:w="3070" w:type="dxa"/>
            <w:tcBorders>
              <w:top w:val="single" w:sz="4" w:space="0" w:color="auto"/>
            </w:tcBorders>
          </w:tcPr>
          <w:p w:rsidR="0009211F" w:rsidRPr="00C80D12" w:rsidRDefault="0009211F" w:rsidP="00AA423B">
            <w:pPr>
              <w:spacing w:line="276" w:lineRule="auto"/>
              <w:rPr>
                <w:rFonts w:cs="Arial"/>
              </w:rPr>
            </w:pPr>
            <w:r w:rsidRPr="00C80D12">
              <w:rPr>
                <w:rFonts w:cs="Arial"/>
              </w:rPr>
              <w:t>Diabéticos</w:t>
            </w:r>
          </w:p>
        </w:tc>
        <w:tc>
          <w:tcPr>
            <w:tcW w:w="3070" w:type="dxa"/>
            <w:tcBorders>
              <w:top w:val="single" w:sz="4" w:space="0" w:color="auto"/>
            </w:tcBorders>
          </w:tcPr>
          <w:p w:rsidR="0009211F" w:rsidRPr="00C80D12" w:rsidRDefault="0009211F" w:rsidP="00AA423B">
            <w:pPr>
              <w:spacing w:line="276" w:lineRule="auto"/>
              <w:jc w:val="center"/>
              <w:rPr>
                <w:rFonts w:cs="Arial"/>
              </w:rPr>
            </w:pPr>
            <w:proofErr w:type="gramStart"/>
            <w:r w:rsidRPr="00C80D12">
              <w:rPr>
                <w:rFonts w:cs="Arial"/>
              </w:rPr>
              <w:t>2</w:t>
            </w:r>
            <w:proofErr w:type="gramEnd"/>
          </w:p>
        </w:tc>
        <w:tc>
          <w:tcPr>
            <w:tcW w:w="3071" w:type="dxa"/>
            <w:tcBorders>
              <w:top w:val="single" w:sz="4" w:space="0" w:color="auto"/>
            </w:tcBorders>
          </w:tcPr>
          <w:p w:rsidR="0009211F" w:rsidRPr="00C80D12" w:rsidRDefault="0009211F" w:rsidP="00AA423B">
            <w:pPr>
              <w:spacing w:line="276" w:lineRule="auto"/>
              <w:ind w:right="1057"/>
              <w:jc w:val="right"/>
              <w:rPr>
                <w:rFonts w:cs="Arial"/>
              </w:rPr>
            </w:pPr>
            <w:r w:rsidRPr="00C80D12">
              <w:rPr>
                <w:rFonts w:cs="Arial"/>
              </w:rPr>
              <w:t>2,8</w:t>
            </w:r>
          </w:p>
        </w:tc>
      </w:tr>
      <w:tr w:rsidR="0009211F" w:rsidRPr="00C80D12" w:rsidTr="00AA423B">
        <w:tc>
          <w:tcPr>
            <w:tcW w:w="3070" w:type="dxa"/>
          </w:tcPr>
          <w:p w:rsidR="0009211F" w:rsidRPr="00C80D12" w:rsidRDefault="0009211F" w:rsidP="00AA423B">
            <w:pPr>
              <w:spacing w:line="276" w:lineRule="auto"/>
              <w:rPr>
                <w:rFonts w:cs="Arial"/>
              </w:rPr>
            </w:pPr>
            <w:r w:rsidRPr="00C80D12">
              <w:rPr>
                <w:rFonts w:cs="Arial"/>
              </w:rPr>
              <w:t>Hipertensos</w:t>
            </w:r>
          </w:p>
        </w:tc>
        <w:tc>
          <w:tcPr>
            <w:tcW w:w="3070" w:type="dxa"/>
          </w:tcPr>
          <w:p w:rsidR="0009211F" w:rsidRPr="00C80D12" w:rsidRDefault="0009211F" w:rsidP="00AA423B">
            <w:pPr>
              <w:spacing w:line="276" w:lineRule="auto"/>
              <w:jc w:val="center"/>
              <w:rPr>
                <w:rFonts w:cs="Arial"/>
              </w:rPr>
            </w:pPr>
            <w:r w:rsidRPr="00C80D12">
              <w:rPr>
                <w:rFonts w:cs="Arial"/>
              </w:rPr>
              <w:t>54</w:t>
            </w:r>
          </w:p>
        </w:tc>
        <w:tc>
          <w:tcPr>
            <w:tcW w:w="3071" w:type="dxa"/>
          </w:tcPr>
          <w:p w:rsidR="0009211F" w:rsidRPr="00C80D12" w:rsidRDefault="0009211F" w:rsidP="00AA423B">
            <w:pPr>
              <w:spacing w:line="276" w:lineRule="auto"/>
              <w:ind w:right="1057"/>
              <w:jc w:val="right"/>
              <w:rPr>
                <w:rFonts w:cs="Arial"/>
              </w:rPr>
            </w:pPr>
            <w:r w:rsidRPr="00C80D12">
              <w:rPr>
                <w:rFonts w:cs="Arial"/>
              </w:rPr>
              <w:t>75</w:t>
            </w:r>
          </w:p>
        </w:tc>
      </w:tr>
      <w:tr w:rsidR="0009211F" w:rsidRPr="00C80D12" w:rsidTr="00AA423B">
        <w:tc>
          <w:tcPr>
            <w:tcW w:w="3070" w:type="dxa"/>
            <w:tcBorders>
              <w:bottom w:val="single" w:sz="4" w:space="0" w:color="auto"/>
            </w:tcBorders>
          </w:tcPr>
          <w:p w:rsidR="0009211F" w:rsidRPr="00C80D12" w:rsidRDefault="0009211F" w:rsidP="00AA423B">
            <w:pPr>
              <w:spacing w:line="276" w:lineRule="auto"/>
              <w:rPr>
                <w:rFonts w:cs="Arial"/>
              </w:rPr>
            </w:pPr>
            <w:r w:rsidRPr="00C80D12">
              <w:rPr>
                <w:rFonts w:cs="Arial"/>
              </w:rPr>
              <w:t>HAS/DM</w:t>
            </w:r>
          </w:p>
        </w:tc>
        <w:tc>
          <w:tcPr>
            <w:tcW w:w="3070" w:type="dxa"/>
            <w:tcBorders>
              <w:bottom w:val="single" w:sz="4" w:space="0" w:color="auto"/>
            </w:tcBorders>
          </w:tcPr>
          <w:p w:rsidR="0009211F" w:rsidRPr="00C80D12" w:rsidRDefault="0009211F" w:rsidP="00AA423B">
            <w:pPr>
              <w:spacing w:line="276" w:lineRule="auto"/>
              <w:jc w:val="center"/>
              <w:rPr>
                <w:rFonts w:cs="Arial"/>
              </w:rPr>
            </w:pPr>
            <w:r w:rsidRPr="00C80D12">
              <w:rPr>
                <w:rFonts w:cs="Arial"/>
              </w:rPr>
              <w:t>16</w:t>
            </w:r>
          </w:p>
        </w:tc>
        <w:tc>
          <w:tcPr>
            <w:tcW w:w="3071" w:type="dxa"/>
            <w:tcBorders>
              <w:bottom w:val="single" w:sz="4" w:space="0" w:color="auto"/>
            </w:tcBorders>
          </w:tcPr>
          <w:p w:rsidR="0009211F" w:rsidRPr="00C80D12" w:rsidRDefault="0009211F" w:rsidP="00AA423B">
            <w:pPr>
              <w:spacing w:line="276" w:lineRule="auto"/>
              <w:ind w:right="1057"/>
              <w:jc w:val="right"/>
              <w:rPr>
                <w:rFonts w:cs="Arial"/>
              </w:rPr>
            </w:pPr>
            <w:r w:rsidRPr="00C80D12">
              <w:rPr>
                <w:rFonts w:cs="Arial"/>
              </w:rPr>
              <w:t>22,2</w:t>
            </w:r>
          </w:p>
        </w:tc>
      </w:tr>
      <w:tr w:rsidR="0009211F" w:rsidRPr="00C80D12" w:rsidTr="00AA423B">
        <w:tc>
          <w:tcPr>
            <w:tcW w:w="3070" w:type="dxa"/>
            <w:tcBorders>
              <w:top w:val="single" w:sz="4" w:space="0" w:color="auto"/>
              <w:bottom w:val="single" w:sz="4" w:space="0" w:color="auto"/>
            </w:tcBorders>
          </w:tcPr>
          <w:p w:rsidR="0009211F" w:rsidRPr="00C80D12" w:rsidRDefault="0009211F" w:rsidP="00AA423B">
            <w:pPr>
              <w:spacing w:line="276" w:lineRule="auto"/>
              <w:rPr>
                <w:rFonts w:cs="Arial"/>
                <w:b/>
              </w:rPr>
            </w:pPr>
            <w:r w:rsidRPr="00C80D12">
              <w:rPr>
                <w:rFonts w:cs="Arial"/>
                <w:b/>
              </w:rPr>
              <w:t>Total</w:t>
            </w:r>
          </w:p>
        </w:tc>
        <w:tc>
          <w:tcPr>
            <w:tcW w:w="3070" w:type="dxa"/>
            <w:tcBorders>
              <w:top w:val="single" w:sz="4" w:space="0" w:color="auto"/>
              <w:bottom w:val="single" w:sz="4" w:space="0" w:color="auto"/>
            </w:tcBorders>
          </w:tcPr>
          <w:p w:rsidR="0009211F" w:rsidRPr="00C80D12" w:rsidRDefault="0009211F" w:rsidP="00AA423B">
            <w:pPr>
              <w:spacing w:line="276" w:lineRule="auto"/>
              <w:jc w:val="center"/>
              <w:rPr>
                <w:rFonts w:cs="Arial"/>
                <w:b/>
              </w:rPr>
            </w:pPr>
            <w:r w:rsidRPr="00C80D12">
              <w:rPr>
                <w:rFonts w:cs="Arial"/>
                <w:b/>
              </w:rPr>
              <w:t>72</w:t>
            </w:r>
          </w:p>
        </w:tc>
        <w:tc>
          <w:tcPr>
            <w:tcW w:w="3071" w:type="dxa"/>
            <w:tcBorders>
              <w:top w:val="single" w:sz="4" w:space="0" w:color="auto"/>
              <w:bottom w:val="single" w:sz="4" w:space="0" w:color="auto"/>
            </w:tcBorders>
          </w:tcPr>
          <w:p w:rsidR="0009211F" w:rsidRPr="00C80D12" w:rsidRDefault="0009211F" w:rsidP="00AA423B">
            <w:pPr>
              <w:spacing w:line="276" w:lineRule="auto"/>
              <w:ind w:right="1057"/>
              <w:jc w:val="right"/>
              <w:rPr>
                <w:rFonts w:cs="Arial"/>
                <w:b/>
              </w:rPr>
            </w:pPr>
            <w:r w:rsidRPr="00C80D12">
              <w:rPr>
                <w:rFonts w:cs="Arial"/>
                <w:b/>
              </w:rPr>
              <w:t>100</w:t>
            </w:r>
          </w:p>
        </w:tc>
      </w:tr>
    </w:tbl>
    <w:p w:rsidR="0009211F" w:rsidRPr="00C80D12" w:rsidRDefault="0009211F" w:rsidP="0009211F">
      <w:pPr>
        <w:rPr>
          <w:rFonts w:cs="Arial"/>
          <w:sz w:val="20"/>
          <w:szCs w:val="20"/>
        </w:rPr>
      </w:pPr>
      <w:r w:rsidRPr="00C80D12">
        <w:rPr>
          <w:rFonts w:cs="Arial"/>
          <w:sz w:val="20"/>
          <w:szCs w:val="20"/>
        </w:rPr>
        <w:t>Fonte: Pesquisa de campo</w:t>
      </w:r>
      <w:r>
        <w:rPr>
          <w:rFonts w:cs="Arial"/>
          <w:sz w:val="20"/>
          <w:szCs w:val="20"/>
        </w:rPr>
        <w:t>-</w:t>
      </w:r>
      <w:r w:rsidRPr="00C80D12">
        <w:rPr>
          <w:rFonts w:cs="Arial"/>
          <w:sz w:val="20"/>
          <w:szCs w:val="20"/>
        </w:rPr>
        <w:t xml:space="preserve"> 2012</w:t>
      </w:r>
      <w:r>
        <w:rPr>
          <w:rFonts w:cs="Arial"/>
          <w:sz w:val="20"/>
          <w:szCs w:val="20"/>
        </w:rPr>
        <w:t>.</w:t>
      </w:r>
    </w:p>
    <w:p w:rsidR="0009211F" w:rsidRPr="00C80D12" w:rsidRDefault="0009211F" w:rsidP="0009211F">
      <w:pPr>
        <w:rPr>
          <w:rFonts w:cs="Arial"/>
          <w:sz w:val="20"/>
          <w:szCs w:val="20"/>
        </w:rPr>
      </w:pPr>
    </w:p>
    <w:p w:rsidR="0009211F" w:rsidRPr="00C80D12" w:rsidRDefault="0009211F" w:rsidP="0009211F">
      <w:pPr>
        <w:spacing w:line="360" w:lineRule="auto"/>
        <w:ind w:firstLine="708"/>
        <w:jc w:val="both"/>
        <w:rPr>
          <w:rFonts w:cs="Arial"/>
        </w:rPr>
      </w:pPr>
      <w:r w:rsidRPr="00C80D12">
        <w:rPr>
          <w:rFonts w:cs="Arial"/>
        </w:rPr>
        <w:t>Na Tabela 2 o grupo composto pelos indivíduos afetados pelas patologias HAS e DM foi composto por 22, 2% (16) dos cadastrados; 2,8% (2) apenas Diabéticos; e 75% (54) apenas Hipertensos, evidenciando assim o maior número de cadastrados.</w:t>
      </w:r>
    </w:p>
    <w:p w:rsidR="0009211F" w:rsidRPr="00C80D12" w:rsidRDefault="0009211F" w:rsidP="0009211F">
      <w:pPr>
        <w:spacing w:line="360" w:lineRule="auto"/>
        <w:ind w:firstLine="708"/>
        <w:jc w:val="both"/>
        <w:rPr>
          <w:rFonts w:cs="Arial"/>
        </w:rPr>
      </w:pPr>
      <w:r>
        <w:rPr>
          <w:rFonts w:cs="Arial"/>
        </w:rPr>
        <w:t xml:space="preserve">Toscano (2004), apud Lima </w:t>
      </w:r>
      <w:proofErr w:type="spellStart"/>
      <w:r>
        <w:rPr>
          <w:rFonts w:cs="Arial"/>
        </w:rPr>
        <w:t>et</w:t>
      </w:r>
      <w:r w:rsidRPr="00C80D12">
        <w:rPr>
          <w:rFonts w:cs="Arial"/>
        </w:rPr>
        <w:t>al</w:t>
      </w:r>
      <w:proofErr w:type="spellEnd"/>
      <w:r>
        <w:rPr>
          <w:rFonts w:cs="Arial"/>
        </w:rPr>
        <w:t>.</w:t>
      </w:r>
      <w:r w:rsidRPr="00C80D12">
        <w:rPr>
          <w:rFonts w:cs="Arial"/>
        </w:rPr>
        <w:t xml:space="preserve"> (2001) afirma que as transformações sociais econômicas e culturais elucubraram a persistência dos péssimos hábitos de vida como alimentação inadequada, a obesidade e o sedentarismo, o que favoreceu a alta incidência e prevalência da DM e HAS na população mundial.</w:t>
      </w:r>
    </w:p>
    <w:p w:rsidR="0009211F" w:rsidRPr="00C80D12" w:rsidRDefault="0009211F" w:rsidP="0009211F">
      <w:pPr>
        <w:spacing w:line="360" w:lineRule="auto"/>
        <w:ind w:firstLine="708"/>
        <w:jc w:val="both"/>
        <w:rPr>
          <w:rFonts w:cs="Arial"/>
        </w:rPr>
      </w:pPr>
      <w:proofErr w:type="spellStart"/>
      <w:r w:rsidRPr="00C80D12">
        <w:rPr>
          <w:rFonts w:cs="Arial"/>
        </w:rPr>
        <w:t>Wild</w:t>
      </w:r>
      <w:proofErr w:type="spellEnd"/>
      <w:r w:rsidRPr="00C80D12">
        <w:rPr>
          <w:rFonts w:cs="Arial"/>
        </w:rPr>
        <w:t xml:space="preserve">, </w:t>
      </w:r>
      <w:proofErr w:type="spellStart"/>
      <w:r w:rsidRPr="00C80D12">
        <w:rPr>
          <w:rFonts w:cs="Arial"/>
        </w:rPr>
        <w:t>Roglic</w:t>
      </w:r>
      <w:proofErr w:type="spellEnd"/>
      <w:r w:rsidRPr="00C80D12">
        <w:rPr>
          <w:rFonts w:cs="Arial"/>
        </w:rPr>
        <w:t xml:space="preserve"> e Green (2004) apud Morais </w:t>
      </w:r>
      <w:proofErr w:type="spellStart"/>
      <w:r w:rsidRPr="00C80D12">
        <w:rPr>
          <w:rFonts w:cs="Arial"/>
        </w:rPr>
        <w:t>et.</w:t>
      </w:r>
      <w:proofErr w:type="gramStart"/>
      <w:r w:rsidRPr="00C80D12">
        <w:rPr>
          <w:rFonts w:cs="Arial"/>
        </w:rPr>
        <w:t>al</w:t>
      </w:r>
      <w:proofErr w:type="spellEnd"/>
      <w:proofErr w:type="gramEnd"/>
      <w:r w:rsidRPr="00C80D12">
        <w:rPr>
          <w:rFonts w:cs="Arial"/>
        </w:rPr>
        <w:t xml:space="preserve"> (2010), anunciaram os dados de uma pesquisa realizada pela Organização Mundial da Saúde (OMS) acerca das estimativas de prevalência do Diabetes </w:t>
      </w:r>
      <w:proofErr w:type="spellStart"/>
      <w:r w:rsidRPr="00C80D12">
        <w:rPr>
          <w:rFonts w:cs="Arial"/>
        </w:rPr>
        <w:t>Mellitus</w:t>
      </w:r>
      <w:proofErr w:type="spellEnd"/>
      <w:r w:rsidRPr="00C80D12">
        <w:rPr>
          <w:rFonts w:cs="Arial"/>
        </w:rPr>
        <w:t xml:space="preserve"> entre 2000 e 2030; afirmam que o Brasil em 2030 terá 8,9 milhões de diabéticos, ocupando a sexta posição dos dez países com maior número de Diabetes </w:t>
      </w:r>
      <w:proofErr w:type="spellStart"/>
      <w:r w:rsidRPr="00C80D12">
        <w:rPr>
          <w:rFonts w:cs="Arial"/>
        </w:rPr>
        <w:t>Mellitus</w:t>
      </w:r>
      <w:proofErr w:type="spellEnd"/>
      <w:r w:rsidRPr="00C80D12">
        <w:rPr>
          <w:rFonts w:cs="Arial"/>
        </w:rPr>
        <w:t>.</w:t>
      </w:r>
    </w:p>
    <w:p w:rsidR="0009211F" w:rsidRPr="00C80D12" w:rsidRDefault="0009211F" w:rsidP="0009211F">
      <w:pPr>
        <w:spacing w:line="360" w:lineRule="auto"/>
        <w:ind w:firstLine="708"/>
        <w:jc w:val="both"/>
        <w:rPr>
          <w:rFonts w:cs="Arial"/>
        </w:rPr>
      </w:pPr>
      <w:r w:rsidRPr="00C80D12">
        <w:rPr>
          <w:rFonts w:cs="Arial"/>
        </w:rPr>
        <w:t xml:space="preserve">Ferreira e Ferreira (2009) realizaram um estudo com o intuito de descrever as características de pacientes diabéticos atendidos na rede publica cadastrados no HIPERDIA em Cuiabá/ MT, constando que a HAS esteve presente em 80,9% dos pacientes com Diabetes </w:t>
      </w:r>
      <w:proofErr w:type="spellStart"/>
      <w:r w:rsidRPr="00C80D12">
        <w:rPr>
          <w:rFonts w:cs="Arial"/>
        </w:rPr>
        <w:t>Mellitus</w:t>
      </w:r>
      <w:proofErr w:type="spellEnd"/>
      <w:r w:rsidRPr="00C80D12">
        <w:rPr>
          <w:rFonts w:cs="Arial"/>
        </w:rPr>
        <w:t xml:space="preserve"> tipo </w:t>
      </w:r>
      <w:proofErr w:type="gramStart"/>
      <w:r w:rsidRPr="00C80D12">
        <w:rPr>
          <w:rFonts w:cs="Arial"/>
        </w:rPr>
        <w:t>2</w:t>
      </w:r>
      <w:proofErr w:type="gramEnd"/>
      <w:r w:rsidRPr="00C80D12">
        <w:rPr>
          <w:rFonts w:cs="Arial"/>
        </w:rPr>
        <w:t xml:space="preserve"> e em 82,2% dos </w:t>
      </w:r>
      <w:r w:rsidRPr="00C80D12">
        <w:rPr>
          <w:rFonts w:cs="Arial"/>
        </w:rPr>
        <w:lastRenderedPageBreak/>
        <w:t xml:space="preserve">pacientes com Diabetes </w:t>
      </w:r>
      <w:proofErr w:type="spellStart"/>
      <w:r w:rsidRPr="00C80D12">
        <w:rPr>
          <w:rFonts w:cs="Arial"/>
        </w:rPr>
        <w:t>Mellitus</w:t>
      </w:r>
      <w:proofErr w:type="spellEnd"/>
      <w:r w:rsidRPr="00C80D12">
        <w:rPr>
          <w:rFonts w:cs="Arial"/>
        </w:rPr>
        <w:t xml:space="preserve"> tipo 1; elucidando a presença da HAS e DM (conjugadas) nos mesmos pacientes.</w:t>
      </w:r>
    </w:p>
    <w:p w:rsidR="0009211F" w:rsidRPr="00C80D12" w:rsidRDefault="0009211F" w:rsidP="0009211F">
      <w:pPr>
        <w:spacing w:line="360" w:lineRule="auto"/>
        <w:ind w:firstLine="708"/>
        <w:jc w:val="both"/>
        <w:rPr>
          <w:rFonts w:cs="Arial"/>
        </w:rPr>
      </w:pPr>
      <w:r>
        <w:rPr>
          <w:rFonts w:cs="Arial"/>
        </w:rPr>
        <w:t xml:space="preserve">Carvalho </w:t>
      </w:r>
      <w:proofErr w:type="spellStart"/>
      <w:r>
        <w:rPr>
          <w:rFonts w:cs="Arial"/>
        </w:rPr>
        <w:t>et</w:t>
      </w:r>
      <w:r w:rsidRPr="00C80D12">
        <w:rPr>
          <w:rFonts w:cs="Arial"/>
        </w:rPr>
        <w:t>al</w:t>
      </w:r>
      <w:proofErr w:type="spellEnd"/>
      <w:r>
        <w:rPr>
          <w:rFonts w:cs="Arial"/>
        </w:rPr>
        <w:t>.</w:t>
      </w:r>
      <w:r w:rsidRPr="00C80D12">
        <w:rPr>
          <w:rFonts w:cs="Arial"/>
        </w:rPr>
        <w:t xml:space="preserve"> (2012) em pesquisa realizada em 2010 acerca da adesão ao tratamento medicamentoso em usuários cadastrados no HIPERDIA no município de Teresina no (PI), obteve dados semelhantes com o estudo em questão. Foram entrevistados 400 usuários do programa HIPERDIA, sendo que 71,5% (286) eram </w:t>
      </w:r>
      <w:proofErr w:type="gramStart"/>
      <w:r w:rsidRPr="00C80D12">
        <w:rPr>
          <w:rFonts w:cs="Arial"/>
        </w:rPr>
        <w:t>hipertensos, 10% (40) diabéticos e 18,5%</w:t>
      </w:r>
      <w:proofErr w:type="gramEnd"/>
      <w:r w:rsidRPr="00C80D12">
        <w:rPr>
          <w:rFonts w:cs="Arial"/>
        </w:rPr>
        <w:t xml:space="preserve"> (74) eram diagnosticados com as duas morbidades.</w:t>
      </w:r>
    </w:p>
    <w:p w:rsidR="0009211F" w:rsidRPr="00C80D12" w:rsidRDefault="0009211F" w:rsidP="0009211F">
      <w:pPr>
        <w:spacing w:line="360" w:lineRule="auto"/>
        <w:ind w:firstLine="708"/>
        <w:jc w:val="both"/>
        <w:rPr>
          <w:rFonts w:cs="Arial"/>
        </w:rPr>
      </w:pPr>
      <w:r w:rsidRPr="00C80D12">
        <w:rPr>
          <w:rFonts w:cs="Arial"/>
        </w:rPr>
        <w:t xml:space="preserve">Borges e Caetano (2005) afirmam que o HIPERDIA é um programa de maior impacto sobre a DM e HAS, bem como aos riscos para as patologias cardiovasculares, e poderá apresentar uma diminuição significativa na </w:t>
      </w:r>
      <w:proofErr w:type="spellStart"/>
      <w:r w:rsidRPr="00C80D12">
        <w:rPr>
          <w:rFonts w:cs="Arial"/>
        </w:rPr>
        <w:t>morbi</w:t>
      </w:r>
      <w:proofErr w:type="spellEnd"/>
      <w:r w:rsidRPr="00C80D12">
        <w:rPr>
          <w:rFonts w:cs="Arial"/>
        </w:rPr>
        <w:t>/mortalidade causada por essas doenças.</w:t>
      </w:r>
    </w:p>
    <w:p w:rsidR="0009211F" w:rsidRPr="00C80D12" w:rsidRDefault="0009211F" w:rsidP="0009211F">
      <w:pPr>
        <w:spacing w:line="360" w:lineRule="auto"/>
        <w:ind w:firstLine="708"/>
        <w:jc w:val="both"/>
        <w:rPr>
          <w:rFonts w:cs="Arial"/>
        </w:rPr>
      </w:pPr>
      <w:r w:rsidRPr="00C80D12">
        <w:rPr>
          <w:rFonts w:cs="Arial"/>
        </w:rPr>
        <w:t xml:space="preserve">Através do HIPERDIA os pacientes diagnosticados com HAS e DM cadastrados recebem a medicação continua gratuitamente e </w:t>
      </w:r>
      <w:proofErr w:type="gramStart"/>
      <w:r w:rsidRPr="00C80D12">
        <w:rPr>
          <w:rFonts w:cs="Arial"/>
        </w:rPr>
        <w:t>suas condições clinicas</w:t>
      </w:r>
      <w:proofErr w:type="gramEnd"/>
      <w:r w:rsidRPr="00C80D12">
        <w:rPr>
          <w:rFonts w:cs="Arial"/>
        </w:rPr>
        <w:t xml:space="preserve"> são monitoradas no intuito de diminuir a </w:t>
      </w:r>
      <w:proofErr w:type="spellStart"/>
      <w:r w:rsidRPr="00C80D12">
        <w:rPr>
          <w:rFonts w:cs="Arial"/>
        </w:rPr>
        <w:t>morbi</w:t>
      </w:r>
      <w:proofErr w:type="spellEnd"/>
      <w:r w:rsidRPr="00C80D12">
        <w:rPr>
          <w:rFonts w:cs="Arial"/>
        </w:rPr>
        <w:t>/mortalidade dessas doenças (BRASIL, 2001).</w:t>
      </w:r>
    </w:p>
    <w:p w:rsidR="0009211F" w:rsidRPr="00C80D12" w:rsidRDefault="0009211F" w:rsidP="0009211F">
      <w:pPr>
        <w:spacing w:line="360" w:lineRule="auto"/>
        <w:ind w:firstLine="708"/>
        <w:jc w:val="both"/>
        <w:rPr>
          <w:rFonts w:cs="Arial"/>
        </w:rPr>
      </w:pPr>
      <w:r w:rsidRPr="00C80D12">
        <w:rPr>
          <w:rFonts w:cs="Arial"/>
        </w:rPr>
        <w:t>A HAS e DM devem ser prevenidas e controladas, para isto é necessário uma mudança no estilo de vida, como alterações na dieta, ingestão de medicamentos e práticas de exercícios físicos (</w:t>
      </w:r>
      <w:proofErr w:type="spellStart"/>
      <w:r w:rsidRPr="00C80D12">
        <w:rPr>
          <w:rFonts w:cs="Arial"/>
        </w:rPr>
        <w:t>Internatio</w:t>
      </w:r>
      <w:r>
        <w:rPr>
          <w:rFonts w:cs="Arial"/>
        </w:rPr>
        <w:t>nal</w:t>
      </w:r>
      <w:proofErr w:type="spellEnd"/>
      <w:r>
        <w:rPr>
          <w:rFonts w:cs="Arial"/>
        </w:rPr>
        <w:t xml:space="preserve"> Diabetes </w:t>
      </w:r>
      <w:proofErr w:type="spellStart"/>
      <w:r>
        <w:rPr>
          <w:rFonts w:cs="Arial"/>
        </w:rPr>
        <w:t>Federation</w:t>
      </w:r>
      <w:proofErr w:type="spellEnd"/>
      <w:r>
        <w:rPr>
          <w:rFonts w:cs="Arial"/>
        </w:rPr>
        <w:t xml:space="preserve"> 2006 ap</w:t>
      </w:r>
      <w:r w:rsidRPr="00C80D12">
        <w:rPr>
          <w:rFonts w:cs="Arial"/>
        </w:rPr>
        <w:t>ud MIRANZI et.al</w:t>
      </w:r>
      <w:r>
        <w:rPr>
          <w:rFonts w:cs="Arial"/>
        </w:rPr>
        <w:t>., 2008).</w:t>
      </w:r>
    </w:p>
    <w:p w:rsidR="0009211F" w:rsidRPr="00C80D12" w:rsidRDefault="0009211F" w:rsidP="0009211F">
      <w:pPr>
        <w:spacing w:line="360" w:lineRule="auto"/>
        <w:ind w:firstLine="708"/>
        <w:jc w:val="both"/>
        <w:rPr>
          <w:rFonts w:cs="Arial"/>
        </w:rPr>
      </w:pPr>
    </w:p>
    <w:p w:rsidR="0009211F" w:rsidRPr="00962A74" w:rsidRDefault="0009211F" w:rsidP="0009211F">
      <w:pPr>
        <w:jc w:val="both"/>
        <w:rPr>
          <w:rFonts w:cs="Arial"/>
        </w:rPr>
      </w:pPr>
      <w:r w:rsidRPr="00962A74">
        <w:rPr>
          <w:rFonts w:cs="Arial"/>
          <w:b/>
        </w:rPr>
        <w:t>Tabela 2 -</w:t>
      </w:r>
      <w:r w:rsidRPr="00962A74">
        <w:rPr>
          <w:rFonts w:cs="Arial"/>
        </w:rPr>
        <w:t xml:space="preserve"> Relação dos pacientes cadastrados no programa HIPERDIA em um PSF no município de Barreiras – BA, segundo o sexo, a raça e idade.</w:t>
      </w:r>
    </w:p>
    <w:tbl>
      <w:tblPr>
        <w:tblStyle w:val="Tabelacomgrade"/>
        <w:tblW w:w="0" w:type="auto"/>
        <w:jc w:val="center"/>
        <w:tblInd w:w="-569" w:type="dxa"/>
        <w:tblBorders>
          <w:left w:val="none" w:sz="0" w:space="0" w:color="auto"/>
          <w:right w:val="none" w:sz="0" w:space="0" w:color="auto"/>
          <w:insideH w:val="none" w:sz="0" w:space="0" w:color="auto"/>
          <w:insideV w:val="none" w:sz="0" w:space="0" w:color="auto"/>
        </w:tblBorders>
        <w:tblLayout w:type="fixed"/>
        <w:tblLook w:val="04A0"/>
      </w:tblPr>
      <w:tblGrid>
        <w:gridCol w:w="1648"/>
        <w:gridCol w:w="930"/>
        <w:gridCol w:w="966"/>
        <w:gridCol w:w="992"/>
        <w:gridCol w:w="962"/>
        <w:gridCol w:w="881"/>
        <w:gridCol w:w="928"/>
        <w:gridCol w:w="851"/>
        <w:gridCol w:w="1003"/>
      </w:tblGrid>
      <w:tr w:rsidR="0009211F" w:rsidRPr="00FC4014" w:rsidTr="00AA423B">
        <w:trPr>
          <w:jc w:val="center"/>
        </w:trPr>
        <w:tc>
          <w:tcPr>
            <w:tcW w:w="1648" w:type="dxa"/>
            <w:vMerge w:val="restart"/>
            <w:tcBorders>
              <w:top w:val="single" w:sz="4" w:space="0" w:color="auto"/>
              <w:bottom w:val="nil"/>
            </w:tcBorders>
            <w:vAlign w:val="center"/>
          </w:tcPr>
          <w:p w:rsidR="0009211F" w:rsidRPr="00FC4014" w:rsidRDefault="0009211F" w:rsidP="00AA423B">
            <w:pPr>
              <w:spacing w:line="360" w:lineRule="auto"/>
              <w:jc w:val="center"/>
              <w:rPr>
                <w:rFonts w:cs="Arial"/>
              </w:rPr>
            </w:pPr>
          </w:p>
          <w:p w:rsidR="0009211F" w:rsidRPr="00FC4014" w:rsidRDefault="0009211F" w:rsidP="00AA423B">
            <w:pPr>
              <w:spacing w:line="360" w:lineRule="auto"/>
              <w:jc w:val="center"/>
              <w:rPr>
                <w:rFonts w:cs="Arial"/>
              </w:rPr>
            </w:pPr>
            <w:r w:rsidRPr="00FC4014">
              <w:rPr>
                <w:rFonts w:cs="Arial"/>
              </w:rPr>
              <w:t>VARIÁVEIS</w:t>
            </w:r>
          </w:p>
        </w:tc>
        <w:tc>
          <w:tcPr>
            <w:tcW w:w="1896" w:type="dxa"/>
            <w:gridSpan w:val="2"/>
            <w:tcBorders>
              <w:top w:val="single" w:sz="4" w:space="0" w:color="auto"/>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DIABÉTICOS</w:t>
            </w:r>
          </w:p>
        </w:tc>
        <w:tc>
          <w:tcPr>
            <w:tcW w:w="1954" w:type="dxa"/>
            <w:gridSpan w:val="2"/>
            <w:tcBorders>
              <w:top w:val="single" w:sz="4" w:space="0" w:color="auto"/>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HIPERTENSOS</w:t>
            </w:r>
          </w:p>
        </w:tc>
        <w:tc>
          <w:tcPr>
            <w:tcW w:w="1809" w:type="dxa"/>
            <w:gridSpan w:val="2"/>
            <w:tcBorders>
              <w:top w:val="single" w:sz="4" w:space="0" w:color="auto"/>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HAS/DM</w:t>
            </w:r>
          </w:p>
        </w:tc>
        <w:tc>
          <w:tcPr>
            <w:tcW w:w="1854" w:type="dxa"/>
            <w:gridSpan w:val="2"/>
            <w:tcBorders>
              <w:top w:val="single" w:sz="4" w:space="0" w:color="auto"/>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TOTAL</w:t>
            </w:r>
          </w:p>
        </w:tc>
      </w:tr>
      <w:tr w:rsidR="0009211F" w:rsidRPr="00FC4014" w:rsidTr="00AA423B">
        <w:trPr>
          <w:jc w:val="center"/>
        </w:trPr>
        <w:tc>
          <w:tcPr>
            <w:tcW w:w="1648" w:type="dxa"/>
            <w:vMerge/>
            <w:tcBorders>
              <w:top w:val="nil"/>
              <w:bottom w:val="single" w:sz="4" w:space="0" w:color="auto"/>
            </w:tcBorders>
            <w:vAlign w:val="center"/>
          </w:tcPr>
          <w:p w:rsidR="0009211F" w:rsidRPr="00FC4014" w:rsidRDefault="0009211F" w:rsidP="00AA423B">
            <w:pPr>
              <w:spacing w:line="360" w:lineRule="auto"/>
              <w:jc w:val="center"/>
              <w:rPr>
                <w:rFonts w:cs="Arial"/>
              </w:rPr>
            </w:pPr>
          </w:p>
        </w:tc>
        <w:tc>
          <w:tcPr>
            <w:tcW w:w="930" w:type="dxa"/>
            <w:tcBorders>
              <w:top w:val="single" w:sz="4" w:space="0" w:color="auto"/>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N</w:t>
            </w:r>
          </w:p>
        </w:tc>
        <w:tc>
          <w:tcPr>
            <w:tcW w:w="966" w:type="dxa"/>
            <w:tcBorders>
              <w:top w:val="single" w:sz="4" w:space="0" w:color="auto"/>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w:t>
            </w:r>
          </w:p>
        </w:tc>
        <w:tc>
          <w:tcPr>
            <w:tcW w:w="992" w:type="dxa"/>
            <w:tcBorders>
              <w:top w:val="single" w:sz="4" w:space="0" w:color="auto"/>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N</w:t>
            </w:r>
          </w:p>
        </w:tc>
        <w:tc>
          <w:tcPr>
            <w:tcW w:w="962" w:type="dxa"/>
            <w:tcBorders>
              <w:top w:val="single" w:sz="4" w:space="0" w:color="auto"/>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w:t>
            </w:r>
          </w:p>
        </w:tc>
        <w:tc>
          <w:tcPr>
            <w:tcW w:w="881" w:type="dxa"/>
            <w:tcBorders>
              <w:top w:val="single" w:sz="4" w:space="0" w:color="auto"/>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n</w:t>
            </w:r>
          </w:p>
        </w:tc>
        <w:tc>
          <w:tcPr>
            <w:tcW w:w="928" w:type="dxa"/>
            <w:tcBorders>
              <w:top w:val="single" w:sz="4" w:space="0" w:color="auto"/>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w:t>
            </w:r>
          </w:p>
        </w:tc>
        <w:tc>
          <w:tcPr>
            <w:tcW w:w="851" w:type="dxa"/>
            <w:tcBorders>
              <w:top w:val="single" w:sz="4" w:space="0" w:color="auto"/>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N</w:t>
            </w:r>
          </w:p>
        </w:tc>
        <w:tc>
          <w:tcPr>
            <w:tcW w:w="1003" w:type="dxa"/>
            <w:tcBorders>
              <w:top w:val="single" w:sz="4" w:space="0" w:color="auto"/>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w:t>
            </w:r>
          </w:p>
        </w:tc>
      </w:tr>
      <w:tr w:rsidR="0009211F" w:rsidRPr="00FC4014" w:rsidTr="00AA423B">
        <w:trPr>
          <w:jc w:val="center"/>
        </w:trPr>
        <w:tc>
          <w:tcPr>
            <w:tcW w:w="1648" w:type="dxa"/>
            <w:tcBorders>
              <w:top w:val="single" w:sz="4" w:space="0" w:color="auto"/>
              <w:bottom w:val="nil"/>
            </w:tcBorders>
            <w:vAlign w:val="center"/>
          </w:tcPr>
          <w:p w:rsidR="0009211F" w:rsidRPr="00FC4014" w:rsidRDefault="0009211F" w:rsidP="00AA423B">
            <w:pPr>
              <w:spacing w:line="360" w:lineRule="auto"/>
              <w:rPr>
                <w:rFonts w:cs="Arial"/>
              </w:rPr>
            </w:pPr>
            <w:r w:rsidRPr="00FC4014">
              <w:rPr>
                <w:rFonts w:cs="Arial"/>
              </w:rPr>
              <w:t>Sexo</w:t>
            </w:r>
          </w:p>
        </w:tc>
        <w:tc>
          <w:tcPr>
            <w:tcW w:w="930" w:type="dxa"/>
            <w:tcBorders>
              <w:top w:val="single" w:sz="4" w:space="0" w:color="auto"/>
              <w:bottom w:val="nil"/>
            </w:tcBorders>
            <w:vAlign w:val="center"/>
          </w:tcPr>
          <w:p w:rsidR="0009211F" w:rsidRPr="00FC4014" w:rsidRDefault="0009211F" w:rsidP="00AA423B">
            <w:pPr>
              <w:spacing w:line="360" w:lineRule="auto"/>
              <w:jc w:val="center"/>
              <w:rPr>
                <w:rFonts w:cs="Arial"/>
              </w:rPr>
            </w:pPr>
          </w:p>
        </w:tc>
        <w:tc>
          <w:tcPr>
            <w:tcW w:w="966" w:type="dxa"/>
            <w:tcBorders>
              <w:top w:val="single" w:sz="4" w:space="0" w:color="auto"/>
              <w:bottom w:val="nil"/>
            </w:tcBorders>
            <w:vAlign w:val="center"/>
          </w:tcPr>
          <w:p w:rsidR="0009211F" w:rsidRPr="00FC4014" w:rsidRDefault="0009211F" w:rsidP="00AA423B">
            <w:pPr>
              <w:spacing w:line="360" w:lineRule="auto"/>
              <w:jc w:val="center"/>
              <w:rPr>
                <w:rFonts w:cs="Arial"/>
              </w:rPr>
            </w:pPr>
          </w:p>
        </w:tc>
        <w:tc>
          <w:tcPr>
            <w:tcW w:w="992" w:type="dxa"/>
            <w:tcBorders>
              <w:top w:val="single" w:sz="4" w:space="0" w:color="auto"/>
              <w:bottom w:val="nil"/>
            </w:tcBorders>
            <w:vAlign w:val="center"/>
          </w:tcPr>
          <w:p w:rsidR="0009211F" w:rsidRPr="00FC4014" w:rsidRDefault="0009211F" w:rsidP="00AA423B">
            <w:pPr>
              <w:spacing w:line="360" w:lineRule="auto"/>
              <w:jc w:val="center"/>
              <w:rPr>
                <w:rFonts w:cs="Arial"/>
              </w:rPr>
            </w:pPr>
          </w:p>
        </w:tc>
        <w:tc>
          <w:tcPr>
            <w:tcW w:w="962" w:type="dxa"/>
            <w:tcBorders>
              <w:top w:val="single" w:sz="4" w:space="0" w:color="auto"/>
              <w:bottom w:val="nil"/>
            </w:tcBorders>
            <w:vAlign w:val="center"/>
          </w:tcPr>
          <w:p w:rsidR="0009211F" w:rsidRPr="00FC4014" w:rsidRDefault="0009211F" w:rsidP="00AA423B">
            <w:pPr>
              <w:spacing w:line="360" w:lineRule="auto"/>
              <w:jc w:val="center"/>
              <w:rPr>
                <w:rFonts w:cs="Arial"/>
              </w:rPr>
            </w:pPr>
          </w:p>
        </w:tc>
        <w:tc>
          <w:tcPr>
            <w:tcW w:w="881" w:type="dxa"/>
            <w:tcBorders>
              <w:top w:val="single" w:sz="4" w:space="0" w:color="auto"/>
              <w:bottom w:val="nil"/>
            </w:tcBorders>
            <w:vAlign w:val="center"/>
          </w:tcPr>
          <w:p w:rsidR="0009211F" w:rsidRPr="00FC4014" w:rsidRDefault="0009211F" w:rsidP="00AA423B">
            <w:pPr>
              <w:spacing w:line="360" w:lineRule="auto"/>
              <w:jc w:val="center"/>
              <w:rPr>
                <w:rFonts w:cs="Arial"/>
              </w:rPr>
            </w:pPr>
          </w:p>
        </w:tc>
        <w:tc>
          <w:tcPr>
            <w:tcW w:w="928" w:type="dxa"/>
            <w:tcBorders>
              <w:top w:val="single" w:sz="4" w:space="0" w:color="auto"/>
              <w:bottom w:val="nil"/>
            </w:tcBorders>
            <w:vAlign w:val="center"/>
          </w:tcPr>
          <w:p w:rsidR="0009211F" w:rsidRPr="00FC4014" w:rsidRDefault="0009211F" w:rsidP="00AA423B">
            <w:pPr>
              <w:spacing w:line="360" w:lineRule="auto"/>
              <w:jc w:val="center"/>
              <w:rPr>
                <w:rFonts w:cs="Arial"/>
              </w:rPr>
            </w:pPr>
          </w:p>
        </w:tc>
        <w:tc>
          <w:tcPr>
            <w:tcW w:w="851" w:type="dxa"/>
            <w:tcBorders>
              <w:top w:val="single" w:sz="4" w:space="0" w:color="auto"/>
              <w:bottom w:val="nil"/>
            </w:tcBorders>
            <w:vAlign w:val="center"/>
          </w:tcPr>
          <w:p w:rsidR="0009211F" w:rsidRPr="00FC4014" w:rsidRDefault="0009211F" w:rsidP="00AA423B">
            <w:pPr>
              <w:spacing w:line="360" w:lineRule="auto"/>
              <w:jc w:val="center"/>
              <w:rPr>
                <w:rFonts w:cs="Arial"/>
              </w:rPr>
            </w:pPr>
          </w:p>
        </w:tc>
        <w:tc>
          <w:tcPr>
            <w:tcW w:w="1003" w:type="dxa"/>
            <w:tcBorders>
              <w:top w:val="single" w:sz="4" w:space="0" w:color="auto"/>
              <w:bottom w:val="nil"/>
            </w:tcBorders>
            <w:vAlign w:val="center"/>
          </w:tcPr>
          <w:p w:rsidR="0009211F" w:rsidRPr="00FC4014" w:rsidRDefault="0009211F" w:rsidP="00AA423B">
            <w:pPr>
              <w:spacing w:line="360" w:lineRule="auto"/>
              <w:jc w:val="center"/>
              <w:rPr>
                <w:rFonts w:cs="Arial"/>
              </w:rPr>
            </w:pPr>
          </w:p>
        </w:tc>
      </w:tr>
      <w:tr w:rsidR="0009211F" w:rsidRPr="00FC4014" w:rsidTr="00AA423B">
        <w:trPr>
          <w:trHeight w:val="374"/>
          <w:jc w:val="center"/>
        </w:trPr>
        <w:tc>
          <w:tcPr>
            <w:tcW w:w="1648" w:type="dxa"/>
            <w:tcBorders>
              <w:top w:val="nil"/>
              <w:bottom w:val="nil"/>
            </w:tcBorders>
            <w:vAlign w:val="center"/>
          </w:tcPr>
          <w:p w:rsidR="0009211F" w:rsidRPr="00FC4014" w:rsidRDefault="0009211F" w:rsidP="00AA423B">
            <w:pPr>
              <w:spacing w:line="360" w:lineRule="auto"/>
              <w:rPr>
                <w:rFonts w:cs="Arial"/>
              </w:rPr>
            </w:pPr>
            <w:r w:rsidRPr="00FC4014">
              <w:rPr>
                <w:rFonts w:cs="Arial"/>
              </w:rPr>
              <w:t>Masculino</w:t>
            </w:r>
          </w:p>
        </w:tc>
        <w:tc>
          <w:tcPr>
            <w:tcW w:w="930" w:type="dxa"/>
            <w:tcBorders>
              <w:top w:val="nil"/>
              <w:bottom w:val="nil"/>
            </w:tcBorders>
            <w:vAlign w:val="center"/>
          </w:tcPr>
          <w:p w:rsidR="0009211F" w:rsidRPr="00FC4014" w:rsidRDefault="0009211F" w:rsidP="00AA423B">
            <w:pPr>
              <w:spacing w:line="360" w:lineRule="auto"/>
              <w:jc w:val="center"/>
              <w:rPr>
                <w:rFonts w:cs="Arial"/>
              </w:rPr>
            </w:pPr>
            <w:r w:rsidRPr="00FC4014">
              <w:rPr>
                <w:rFonts w:cs="Arial"/>
              </w:rPr>
              <w:t>-</w:t>
            </w:r>
          </w:p>
        </w:tc>
        <w:tc>
          <w:tcPr>
            <w:tcW w:w="966" w:type="dxa"/>
            <w:tcBorders>
              <w:top w:val="nil"/>
              <w:bottom w:val="nil"/>
            </w:tcBorders>
            <w:vAlign w:val="center"/>
          </w:tcPr>
          <w:p w:rsidR="0009211F" w:rsidRPr="00FC4014" w:rsidRDefault="0009211F" w:rsidP="00AA423B">
            <w:pPr>
              <w:spacing w:line="360" w:lineRule="auto"/>
              <w:jc w:val="center"/>
              <w:rPr>
                <w:rFonts w:cs="Arial"/>
              </w:rPr>
            </w:pPr>
            <w:r w:rsidRPr="00FC4014">
              <w:rPr>
                <w:rFonts w:cs="Arial"/>
              </w:rPr>
              <w:t>-</w:t>
            </w:r>
          </w:p>
        </w:tc>
        <w:tc>
          <w:tcPr>
            <w:tcW w:w="992" w:type="dxa"/>
            <w:tcBorders>
              <w:top w:val="nil"/>
              <w:bottom w:val="nil"/>
            </w:tcBorders>
            <w:vAlign w:val="center"/>
          </w:tcPr>
          <w:p w:rsidR="0009211F" w:rsidRPr="00FC4014" w:rsidRDefault="0009211F" w:rsidP="00AA423B">
            <w:pPr>
              <w:spacing w:line="360" w:lineRule="auto"/>
              <w:jc w:val="center"/>
              <w:rPr>
                <w:rFonts w:cs="Arial"/>
              </w:rPr>
            </w:pPr>
            <w:r w:rsidRPr="00FC4014">
              <w:rPr>
                <w:rFonts w:cs="Arial"/>
              </w:rPr>
              <w:t>19</w:t>
            </w:r>
          </w:p>
        </w:tc>
        <w:tc>
          <w:tcPr>
            <w:tcW w:w="962" w:type="dxa"/>
            <w:tcBorders>
              <w:top w:val="nil"/>
              <w:bottom w:val="nil"/>
            </w:tcBorders>
            <w:vAlign w:val="center"/>
          </w:tcPr>
          <w:p w:rsidR="0009211F" w:rsidRPr="00FC4014" w:rsidRDefault="0009211F" w:rsidP="00AA423B">
            <w:pPr>
              <w:spacing w:line="360" w:lineRule="auto"/>
              <w:jc w:val="center"/>
              <w:rPr>
                <w:rFonts w:cs="Arial"/>
              </w:rPr>
            </w:pPr>
            <w:r w:rsidRPr="00FC4014">
              <w:rPr>
                <w:rFonts w:cs="Arial"/>
              </w:rPr>
              <w:t>26,4</w:t>
            </w:r>
          </w:p>
        </w:tc>
        <w:tc>
          <w:tcPr>
            <w:tcW w:w="881" w:type="dxa"/>
            <w:tcBorders>
              <w:top w:val="nil"/>
              <w:bottom w:val="nil"/>
            </w:tcBorders>
            <w:vAlign w:val="center"/>
          </w:tcPr>
          <w:p w:rsidR="0009211F" w:rsidRPr="00FC4014" w:rsidRDefault="0009211F" w:rsidP="00AA423B">
            <w:pPr>
              <w:spacing w:line="360" w:lineRule="auto"/>
              <w:jc w:val="center"/>
              <w:rPr>
                <w:rFonts w:cs="Arial"/>
              </w:rPr>
            </w:pPr>
            <w:r w:rsidRPr="00FC4014">
              <w:rPr>
                <w:rFonts w:cs="Arial"/>
              </w:rPr>
              <w:t>04</w:t>
            </w:r>
          </w:p>
        </w:tc>
        <w:tc>
          <w:tcPr>
            <w:tcW w:w="928" w:type="dxa"/>
            <w:tcBorders>
              <w:top w:val="nil"/>
              <w:bottom w:val="nil"/>
            </w:tcBorders>
            <w:vAlign w:val="center"/>
          </w:tcPr>
          <w:p w:rsidR="0009211F" w:rsidRPr="00FC4014" w:rsidRDefault="0009211F" w:rsidP="00AA423B">
            <w:pPr>
              <w:spacing w:line="360" w:lineRule="auto"/>
              <w:jc w:val="center"/>
              <w:rPr>
                <w:rFonts w:cs="Arial"/>
              </w:rPr>
            </w:pPr>
            <w:r w:rsidRPr="00FC4014">
              <w:rPr>
                <w:rFonts w:cs="Arial"/>
              </w:rPr>
              <w:t>5,5</w:t>
            </w:r>
          </w:p>
        </w:tc>
        <w:tc>
          <w:tcPr>
            <w:tcW w:w="851" w:type="dxa"/>
            <w:tcBorders>
              <w:top w:val="nil"/>
              <w:bottom w:val="nil"/>
            </w:tcBorders>
            <w:vAlign w:val="center"/>
          </w:tcPr>
          <w:p w:rsidR="0009211F" w:rsidRPr="00FC4014" w:rsidRDefault="0009211F" w:rsidP="00AA423B">
            <w:pPr>
              <w:spacing w:line="360" w:lineRule="auto"/>
              <w:jc w:val="center"/>
              <w:rPr>
                <w:rFonts w:cs="Arial"/>
              </w:rPr>
            </w:pPr>
            <w:r w:rsidRPr="00FC4014">
              <w:rPr>
                <w:rFonts w:cs="Arial"/>
              </w:rPr>
              <w:t>23</w:t>
            </w:r>
          </w:p>
        </w:tc>
        <w:tc>
          <w:tcPr>
            <w:tcW w:w="1003" w:type="dxa"/>
            <w:tcBorders>
              <w:top w:val="nil"/>
              <w:bottom w:val="nil"/>
            </w:tcBorders>
            <w:vAlign w:val="center"/>
          </w:tcPr>
          <w:p w:rsidR="0009211F" w:rsidRPr="00FC4014" w:rsidRDefault="0009211F" w:rsidP="00AA423B">
            <w:pPr>
              <w:spacing w:line="360" w:lineRule="auto"/>
              <w:jc w:val="center"/>
              <w:rPr>
                <w:rFonts w:cs="Arial"/>
              </w:rPr>
            </w:pPr>
            <w:r w:rsidRPr="00FC4014">
              <w:rPr>
                <w:rFonts w:cs="Arial"/>
              </w:rPr>
              <w:t>31,9</w:t>
            </w:r>
          </w:p>
        </w:tc>
      </w:tr>
      <w:tr w:rsidR="0009211F" w:rsidRPr="00FC4014" w:rsidTr="00AA423B">
        <w:trPr>
          <w:trHeight w:val="385"/>
          <w:jc w:val="center"/>
        </w:trPr>
        <w:tc>
          <w:tcPr>
            <w:tcW w:w="1648" w:type="dxa"/>
            <w:tcBorders>
              <w:top w:val="nil"/>
              <w:bottom w:val="single" w:sz="4" w:space="0" w:color="auto"/>
            </w:tcBorders>
            <w:vAlign w:val="center"/>
          </w:tcPr>
          <w:p w:rsidR="0009211F" w:rsidRPr="00FC4014" w:rsidRDefault="0009211F" w:rsidP="00AA423B">
            <w:pPr>
              <w:spacing w:line="360" w:lineRule="auto"/>
              <w:rPr>
                <w:rFonts w:cs="Arial"/>
              </w:rPr>
            </w:pPr>
            <w:r w:rsidRPr="00FC4014">
              <w:rPr>
                <w:rFonts w:cs="Arial"/>
              </w:rPr>
              <w:t>Feminino</w:t>
            </w:r>
          </w:p>
        </w:tc>
        <w:tc>
          <w:tcPr>
            <w:tcW w:w="930" w:type="dxa"/>
            <w:tcBorders>
              <w:top w:val="nil"/>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02</w:t>
            </w:r>
          </w:p>
        </w:tc>
        <w:tc>
          <w:tcPr>
            <w:tcW w:w="966" w:type="dxa"/>
            <w:tcBorders>
              <w:top w:val="nil"/>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2,8</w:t>
            </w:r>
          </w:p>
        </w:tc>
        <w:tc>
          <w:tcPr>
            <w:tcW w:w="992" w:type="dxa"/>
            <w:tcBorders>
              <w:top w:val="nil"/>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35</w:t>
            </w:r>
          </w:p>
        </w:tc>
        <w:tc>
          <w:tcPr>
            <w:tcW w:w="962" w:type="dxa"/>
            <w:tcBorders>
              <w:top w:val="nil"/>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48,6</w:t>
            </w:r>
          </w:p>
        </w:tc>
        <w:tc>
          <w:tcPr>
            <w:tcW w:w="881" w:type="dxa"/>
            <w:tcBorders>
              <w:top w:val="nil"/>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12</w:t>
            </w:r>
          </w:p>
        </w:tc>
        <w:tc>
          <w:tcPr>
            <w:tcW w:w="928" w:type="dxa"/>
            <w:tcBorders>
              <w:top w:val="nil"/>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16,7</w:t>
            </w:r>
          </w:p>
        </w:tc>
        <w:tc>
          <w:tcPr>
            <w:tcW w:w="851" w:type="dxa"/>
            <w:tcBorders>
              <w:top w:val="nil"/>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49</w:t>
            </w:r>
          </w:p>
        </w:tc>
        <w:tc>
          <w:tcPr>
            <w:tcW w:w="1003" w:type="dxa"/>
            <w:tcBorders>
              <w:top w:val="nil"/>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68,1</w:t>
            </w:r>
          </w:p>
        </w:tc>
      </w:tr>
      <w:tr w:rsidR="0009211F" w:rsidRPr="00FC4014" w:rsidTr="00AA423B">
        <w:trPr>
          <w:jc w:val="center"/>
        </w:trPr>
        <w:tc>
          <w:tcPr>
            <w:tcW w:w="1648" w:type="dxa"/>
            <w:tcBorders>
              <w:top w:val="single" w:sz="4" w:space="0" w:color="auto"/>
              <w:bottom w:val="single" w:sz="4" w:space="0" w:color="auto"/>
            </w:tcBorders>
            <w:vAlign w:val="center"/>
          </w:tcPr>
          <w:p w:rsidR="0009211F" w:rsidRPr="00FC4014" w:rsidRDefault="0009211F" w:rsidP="00AA423B">
            <w:pPr>
              <w:spacing w:line="360" w:lineRule="auto"/>
              <w:rPr>
                <w:rFonts w:cs="Arial"/>
              </w:rPr>
            </w:pPr>
            <w:r w:rsidRPr="00FC4014">
              <w:rPr>
                <w:rFonts w:cs="Arial"/>
              </w:rPr>
              <w:t>Total</w:t>
            </w:r>
          </w:p>
        </w:tc>
        <w:tc>
          <w:tcPr>
            <w:tcW w:w="930" w:type="dxa"/>
            <w:tcBorders>
              <w:top w:val="single" w:sz="4" w:space="0" w:color="auto"/>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02</w:t>
            </w:r>
          </w:p>
        </w:tc>
        <w:tc>
          <w:tcPr>
            <w:tcW w:w="966" w:type="dxa"/>
            <w:tcBorders>
              <w:top w:val="single" w:sz="4" w:space="0" w:color="auto"/>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2,8</w:t>
            </w:r>
          </w:p>
        </w:tc>
        <w:tc>
          <w:tcPr>
            <w:tcW w:w="992" w:type="dxa"/>
            <w:tcBorders>
              <w:top w:val="single" w:sz="4" w:space="0" w:color="auto"/>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54</w:t>
            </w:r>
          </w:p>
        </w:tc>
        <w:tc>
          <w:tcPr>
            <w:tcW w:w="962" w:type="dxa"/>
            <w:tcBorders>
              <w:top w:val="single" w:sz="4" w:space="0" w:color="auto"/>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75</w:t>
            </w:r>
          </w:p>
        </w:tc>
        <w:tc>
          <w:tcPr>
            <w:tcW w:w="881" w:type="dxa"/>
            <w:tcBorders>
              <w:top w:val="single" w:sz="4" w:space="0" w:color="auto"/>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16</w:t>
            </w:r>
          </w:p>
        </w:tc>
        <w:tc>
          <w:tcPr>
            <w:tcW w:w="928" w:type="dxa"/>
            <w:tcBorders>
              <w:top w:val="single" w:sz="4" w:space="0" w:color="auto"/>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22,2</w:t>
            </w:r>
          </w:p>
        </w:tc>
        <w:tc>
          <w:tcPr>
            <w:tcW w:w="851" w:type="dxa"/>
            <w:tcBorders>
              <w:top w:val="single" w:sz="4" w:space="0" w:color="auto"/>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72</w:t>
            </w:r>
          </w:p>
        </w:tc>
        <w:tc>
          <w:tcPr>
            <w:tcW w:w="1003" w:type="dxa"/>
            <w:tcBorders>
              <w:top w:val="single" w:sz="4" w:space="0" w:color="auto"/>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100</w:t>
            </w:r>
          </w:p>
        </w:tc>
      </w:tr>
      <w:tr w:rsidR="0009211F" w:rsidRPr="00FC4014" w:rsidTr="00AA423B">
        <w:trPr>
          <w:jc w:val="center"/>
        </w:trPr>
        <w:tc>
          <w:tcPr>
            <w:tcW w:w="1648" w:type="dxa"/>
            <w:tcBorders>
              <w:top w:val="single" w:sz="4" w:space="0" w:color="auto"/>
              <w:bottom w:val="nil"/>
            </w:tcBorders>
            <w:vAlign w:val="center"/>
          </w:tcPr>
          <w:p w:rsidR="0009211F" w:rsidRPr="00FC4014" w:rsidRDefault="0009211F" w:rsidP="00AA423B">
            <w:pPr>
              <w:spacing w:line="360" w:lineRule="auto"/>
              <w:rPr>
                <w:rFonts w:cs="Arial"/>
              </w:rPr>
            </w:pPr>
            <w:r w:rsidRPr="00FC4014">
              <w:rPr>
                <w:rFonts w:cs="Arial"/>
              </w:rPr>
              <w:t>Raça</w:t>
            </w:r>
          </w:p>
        </w:tc>
        <w:tc>
          <w:tcPr>
            <w:tcW w:w="930" w:type="dxa"/>
            <w:tcBorders>
              <w:top w:val="single" w:sz="4" w:space="0" w:color="auto"/>
              <w:bottom w:val="nil"/>
            </w:tcBorders>
            <w:vAlign w:val="center"/>
          </w:tcPr>
          <w:p w:rsidR="0009211F" w:rsidRPr="00FC4014" w:rsidRDefault="0009211F" w:rsidP="00AA423B">
            <w:pPr>
              <w:spacing w:line="360" w:lineRule="auto"/>
              <w:jc w:val="center"/>
              <w:rPr>
                <w:rFonts w:cs="Arial"/>
              </w:rPr>
            </w:pPr>
          </w:p>
        </w:tc>
        <w:tc>
          <w:tcPr>
            <w:tcW w:w="966" w:type="dxa"/>
            <w:tcBorders>
              <w:top w:val="single" w:sz="4" w:space="0" w:color="auto"/>
              <w:bottom w:val="nil"/>
            </w:tcBorders>
            <w:vAlign w:val="center"/>
          </w:tcPr>
          <w:p w:rsidR="0009211F" w:rsidRPr="00FC4014" w:rsidRDefault="0009211F" w:rsidP="00AA423B">
            <w:pPr>
              <w:spacing w:line="360" w:lineRule="auto"/>
              <w:jc w:val="center"/>
              <w:rPr>
                <w:rFonts w:cs="Arial"/>
              </w:rPr>
            </w:pPr>
          </w:p>
        </w:tc>
        <w:tc>
          <w:tcPr>
            <w:tcW w:w="992" w:type="dxa"/>
            <w:tcBorders>
              <w:top w:val="single" w:sz="4" w:space="0" w:color="auto"/>
              <w:bottom w:val="nil"/>
            </w:tcBorders>
            <w:vAlign w:val="center"/>
          </w:tcPr>
          <w:p w:rsidR="0009211F" w:rsidRPr="00FC4014" w:rsidRDefault="0009211F" w:rsidP="00AA423B">
            <w:pPr>
              <w:spacing w:line="360" w:lineRule="auto"/>
              <w:jc w:val="center"/>
              <w:rPr>
                <w:rFonts w:cs="Arial"/>
              </w:rPr>
            </w:pPr>
          </w:p>
        </w:tc>
        <w:tc>
          <w:tcPr>
            <w:tcW w:w="962" w:type="dxa"/>
            <w:tcBorders>
              <w:top w:val="single" w:sz="4" w:space="0" w:color="auto"/>
              <w:bottom w:val="nil"/>
            </w:tcBorders>
            <w:vAlign w:val="center"/>
          </w:tcPr>
          <w:p w:rsidR="0009211F" w:rsidRPr="00FC4014" w:rsidRDefault="0009211F" w:rsidP="00AA423B">
            <w:pPr>
              <w:spacing w:line="360" w:lineRule="auto"/>
              <w:jc w:val="center"/>
              <w:rPr>
                <w:rFonts w:cs="Arial"/>
              </w:rPr>
            </w:pPr>
          </w:p>
        </w:tc>
        <w:tc>
          <w:tcPr>
            <w:tcW w:w="881" w:type="dxa"/>
            <w:tcBorders>
              <w:top w:val="single" w:sz="4" w:space="0" w:color="auto"/>
              <w:bottom w:val="nil"/>
            </w:tcBorders>
            <w:vAlign w:val="center"/>
          </w:tcPr>
          <w:p w:rsidR="0009211F" w:rsidRPr="00FC4014" w:rsidRDefault="0009211F" w:rsidP="00AA423B">
            <w:pPr>
              <w:spacing w:line="360" w:lineRule="auto"/>
              <w:jc w:val="center"/>
              <w:rPr>
                <w:rFonts w:cs="Arial"/>
              </w:rPr>
            </w:pPr>
          </w:p>
        </w:tc>
        <w:tc>
          <w:tcPr>
            <w:tcW w:w="928" w:type="dxa"/>
            <w:tcBorders>
              <w:top w:val="single" w:sz="4" w:space="0" w:color="auto"/>
              <w:bottom w:val="nil"/>
            </w:tcBorders>
            <w:vAlign w:val="center"/>
          </w:tcPr>
          <w:p w:rsidR="0009211F" w:rsidRPr="00FC4014" w:rsidRDefault="0009211F" w:rsidP="00AA423B">
            <w:pPr>
              <w:spacing w:line="360" w:lineRule="auto"/>
              <w:jc w:val="center"/>
              <w:rPr>
                <w:rFonts w:cs="Arial"/>
              </w:rPr>
            </w:pPr>
          </w:p>
        </w:tc>
        <w:tc>
          <w:tcPr>
            <w:tcW w:w="851" w:type="dxa"/>
            <w:tcBorders>
              <w:top w:val="single" w:sz="4" w:space="0" w:color="auto"/>
              <w:bottom w:val="nil"/>
            </w:tcBorders>
            <w:vAlign w:val="center"/>
          </w:tcPr>
          <w:p w:rsidR="0009211F" w:rsidRPr="00FC4014" w:rsidRDefault="0009211F" w:rsidP="00AA423B">
            <w:pPr>
              <w:spacing w:line="360" w:lineRule="auto"/>
              <w:jc w:val="center"/>
              <w:rPr>
                <w:rFonts w:cs="Arial"/>
              </w:rPr>
            </w:pPr>
          </w:p>
        </w:tc>
        <w:tc>
          <w:tcPr>
            <w:tcW w:w="1003" w:type="dxa"/>
            <w:tcBorders>
              <w:top w:val="single" w:sz="4" w:space="0" w:color="auto"/>
              <w:bottom w:val="nil"/>
            </w:tcBorders>
            <w:vAlign w:val="center"/>
          </w:tcPr>
          <w:p w:rsidR="0009211F" w:rsidRPr="00FC4014" w:rsidRDefault="0009211F" w:rsidP="00AA423B">
            <w:pPr>
              <w:spacing w:line="360" w:lineRule="auto"/>
              <w:jc w:val="center"/>
              <w:rPr>
                <w:rFonts w:cs="Arial"/>
              </w:rPr>
            </w:pPr>
          </w:p>
        </w:tc>
      </w:tr>
      <w:tr w:rsidR="0009211F" w:rsidRPr="00FC4014" w:rsidTr="00AA423B">
        <w:trPr>
          <w:jc w:val="center"/>
        </w:trPr>
        <w:tc>
          <w:tcPr>
            <w:tcW w:w="1648" w:type="dxa"/>
            <w:tcBorders>
              <w:top w:val="nil"/>
              <w:bottom w:val="nil"/>
            </w:tcBorders>
            <w:vAlign w:val="center"/>
          </w:tcPr>
          <w:p w:rsidR="0009211F" w:rsidRPr="00FC4014" w:rsidRDefault="0009211F" w:rsidP="00AA423B">
            <w:pPr>
              <w:spacing w:line="360" w:lineRule="auto"/>
              <w:rPr>
                <w:rFonts w:cs="Arial"/>
              </w:rPr>
            </w:pPr>
            <w:r w:rsidRPr="00FC4014">
              <w:rPr>
                <w:rFonts w:cs="Arial"/>
              </w:rPr>
              <w:t>Branco</w:t>
            </w:r>
          </w:p>
        </w:tc>
        <w:tc>
          <w:tcPr>
            <w:tcW w:w="930" w:type="dxa"/>
            <w:tcBorders>
              <w:top w:val="nil"/>
              <w:bottom w:val="nil"/>
            </w:tcBorders>
            <w:vAlign w:val="center"/>
          </w:tcPr>
          <w:p w:rsidR="0009211F" w:rsidRPr="00FC4014" w:rsidRDefault="0009211F" w:rsidP="00AA423B">
            <w:pPr>
              <w:spacing w:line="360" w:lineRule="auto"/>
              <w:jc w:val="center"/>
              <w:rPr>
                <w:rFonts w:cs="Arial"/>
              </w:rPr>
            </w:pPr>
            <w:r w:rsidRPr="00FC4014">
              <w:rPr>
                <w:rFonts w:cs="Arial"/>
              </w:rPr>
              <w:t>-</w:t>
            </w:r>
          </w:p>
        </w:tc>
        <w:tc>
          <w:tcPr>
            <w:tcW w:w="966" w:type="dxa"/>
            <w:tcBorders>
              <w:top w:val="nil"/>
              <w:bottom w:val="nil"/>
            </w:tcBorders>
            <w:vAlign w:val="center"/>
          </w:tcPr>
          <w:p w:rsidR="0009211F" w:rsidRPr="00FC4014" w:rsidRDefault="0009211F" w:rsidP="00AA423B">
            <w:pPr>
              <w:spacing w:line="360" w:lineRule="auto"/>
              <w:jc w:val="center"/>
              <w:rPr>
                <w:rFonts w:cs="Arial"/>
              </w:rPr>
            </w:pPr>
            <w:r w:rsidRPr="00FC4014">
              <w:rPr>
                <w:rFonts w:cs="Arial"/>
              </w:rPr>
              <w:t>-</w:t>
            </w:r>
          </w:p>
        </w:tc>
        <w:tc>
          <w:tcPr>
            <w:tcW w:w="992" w:type="dxa"/>
            <w:tcBorders>
              <w:top w:val="nil"/>
              <w:bottom w:val="nil"/>
            </w:tcBorders>
            <w:vAlign w:val="center"/>
          </w:tcPr>
          <w:p w:rsidR="0009211F" w:rsidRPr="00FC4014" w:rsidRDefault="0009211F" w:rsidP="00AA423B">
            <w:pPr>
              <w:spacing w:line="360" w:lineRule="auto"/>
              <w:jc w:val="center"/>
              <w:rPr>
                <w:rFonts w:cs="Arial"/>
              </w:rPr>
            </w:pPr>
            <w:r w:rsidRPr="00FC4014">
              <w:rPr>
                <w:rFonts w:cs="Arial"/>
              </w:rPr>
              <w:t>06</w:t>
            </w:r>
          </w:p>
        </w:tc>
        <w:tc>
          <w:tcPr>
            <w:tcW w:w="962" w:type="dxa"/>
            <w:tcBorders>
              <w:top w:val="nil"/>
              <w:bottom w:val="nil"/>
            </w:tcBorders>
            <w:vAlign w:val="center"/>
          </w:tcPr>
          <w:p w:rsidR="0009211F" w:rsidRPr="00FC4014" w:rsidRDefault="0009211F" w:rsidP="00AA423B">
            <w:pPr>
              <w:spacing w:line="360" w:lineRule="auto"/>
              <w:jc w:val="center"/>
              <w:rPr>
                <w:rFonts w:cs="Arial"/>
              </w:rPr>
            </w:pPr>
            <w:r w:rsidRPr="00FC4014">
              <w:rPr>
                <w:rFonts w:cs="Arial"/>
              </w:rPr>
              <w:t>8,4</w:t>
            </w:r>
          </w:p>
        </w:tc>
        <w:tc>
          <w:tcPr>
            <w:tcW w:w="881" w:type="dxa"/>
            <w:tcBorders>
              <w:top w:val="nil"/>
              <w:bottom w:val="nil"/>
            </w:tcBorders>
            <w:vAlign w:val="center"/>
          </w:tcPr>
          <w:p w:rsidR="0009211F" w:rsidRPr="00FC4014" w:rsidRDefault="0009211F" w:rsidP="00AA423B">
            <w:pPr>
              <w:spacing w:line="360" w:lineRule="auto"/>
              <w:jc w:val="center"/>
              <w:rPr>
                <w:rFonts w:cs="Arial"/>
              </w:rPr>
            </w:pPr>
            <w:r w:rsidRPr="00FC4014">
              <w:rPr>
                <w:rFonts w:cs="Arial"/>
              </w:rPr>
              <w:t>02</w:t>
            </w:r>
          </w:p>
        </w:tc>
        <w:tc>
          <w:tcPr>
            <w:tcW w:w="928" w:type="dxa"/>
            <w:tcBorders>
              <w:top w:val="nil"/>
              <w:bottom w:val="nil"/>
            </w:tcBorders>
            <w:vAlign w:val="center"/>
          </w:tcPr>
          <w:p w:rsidR="0009211F" w:rsidRPr="00FC4014" w:rsidRDefault="0009211F" w:rsidP="00AA423B">
            <w:pPr>
              <w:spacing w:line="360" w:lineRule="auto"/>
              <w:jc w:val="center"/>
              <w:rPr>
                <w:rFonts w:cs="Arial"/>
              </w:rPr>
            </w:pPr>
            <w:r w:rsidRPr="00FC4014">
              <w:rPr>
                <w:rFonts w:cs="Arial"/>
              </w:rPr>
              <w:t>2,8</w:t>
            </w:r>
          </w:p>
        </w:tc>
        <w:tc>
          <w:tcPr>
            <w:tcW w:w="851" w:type="dxa"/>
            <w:tcBorders>
              <w:top w:val="nil"/>
              <w:bottom w:val="nil"/>
            </w:tcBorders>
            <w:vAlign w:val="center"/>
          </w:tcPr>
          <w:p w:rsidR="0009211F" w:rsidRPr="00FC4014" w:rsidRDefault="0009211F" w:rsidP="00AA423B">
            <w:pPr>
              <w:spacing w:line="360" w:lineRule="auto"/>
              <w:jc w:val="center"/>
              <w:rPr>
                <w:rFonts w:cs="Arial"/>
              </w:rPr>
            </w:pPr>
            <w:r w:rsidRPr="00FC4014">
              <w:rPr>
                <w:rFonts w:cs="Arial"/>
              </w:rPr>
              <w:t>08</w:t>
            </w:r>
          </w:p>
        </w:tc>
        <w:tc>
          <w:tcPr>
            <w:tcW w:w="1003" w:type="dxa"/>
            <w:tcBorders>
              <w:top w:val="nil"/>
              <w:bottom w:val="nil"/>
            </w:tcBorders>
            <w:vAlign w:val="center"/>
          </w:tcPr>
          <w:p w:rsidR="0009211F" w:rsidRPr="00FC4014" w:rsidRDefault="0009211F" w:rsidP="00AA423B">
            <w:pPr>
              <w:spacing w:line="360" w:lineRule="auto"/>
              <w:jc w:val="center"/>
              <w:rPr>
                <w:rFonts w:cs="Arial"/>
              </w:rPr>
            </w:pPr>
            <w:r w:rsidRPr="00FC4014">
              <w:rPr>
                <w:rFonts w:cs="Arial"/>
              </w:rPr>
              <w:t>11,2</w:t>
            </w:r>
          </w:p>
        </w:tc>
      </w:tr>
      <w:tr w:rsidR="0009211F" w:rsidRPr="00FC4014" w:rsidTr="00AA423B">
        <w:trPr>
          <w:jc w:val="center"/>
        </w:trPr>
        <w:tc>
          <w:tcPr>
            <w:tcW w:w="1648" w:type="dxa"/>
            <w:tcBorders>
              <w:top w:val="nil"/>
              <w:bottom w:val="nil"/>
            </w:tcBorders>
            <w:vAlign w:val="center"/>
          </w:tcPr>
          <w:p w:rsidR="0009211F" w:rsidRPr="00FC4014" w:rsidRDefault="0009211F" w:rsidP="00AA423B">
            <w:pPr>
              <w:spacing w:line="360" w:lineRule="auto"/>
              <w:rPr>
                <w:rFonts w:cs="Arial"/>
              </w:rPr>
            </w:pPr>
            <w:r w:rsidRPr="00FC4014">
              <w:rPr>
                <w:rFonts w:cs="Arial"/>
              </w:rPr>
              <w:t>Preto</w:t>
            </w:r>
          </w:p>
        </w:tc>
        <w:tc>
          <w:tcPr>
            <w:tcW w:w="930" w:type="dxa"/>
            <w:tcBorders>
              <w:top w:val="nil"/>
              <w:bottom w:val="nil"/>
            </w:tcBorders>
            <w:vAlign w:val="center"/>
          </w:tcPr>
          <w:p w:rsidR="0009211F" w:rsidRPr="00FC4014" w:rsidRDefault="0009211F" w:rsidP="00AA423B">
            <w:pPr>
              <w:spacing w:line="360" w:lineRule="auto"/>
              <w:jc w:val="center"/>
              <w:rPr>
                <w:rFonts w:cs="Arial"/>
              </w:rPr>
            </w:pPr>
            <w:r w:rsidRPr="00FC4014">
              <w:rPr>
                <w:rFonts w:cs="Arial"/>
              </w:rPr>
              <w:t>-</w:t>
            </w:r>
          </w:p>
        </w:tc>
        <w:tc>
          <w:tcPr>
            <w:tcW w:w="966" w:type="dxa"/>
            <w:tcBorders>
              <w:top w:val="nil"/>
              <w:bottom w:val="nil"/>
            </w:tcBorders>
            <w:vAlign w:val="center"/>
          </w:tcPr>
          <w:p w:rsidR="0009211F" w:rsidRPr="00FC4014" w:rsidRDefault="0009211F" w:rsidP="00AA423B">
            <w:pPr>
              <w:spacing w:line="360" w:lineRule="auto"/>
              <w:jc w:val="center"/>
              <w:rPr>
                <w:rFonts w:cs="Arial"/>
              </w:rPr>
            </w:pPr>
            <w:r w:rsidRPr="00FC4014">
              <w:rPr>
                <w:rFonts w:cs="Arial"/>
              </w:rPr>
              <w:t>-</w:t>
            </w:r>
          </w:p>
        </w:tc>
        <w:tc>
          <w:tcPr>
            <w:tcW w:w="992" w:type="dxa"/>
            <w:tcBorders>
              <w:top w:val="nil"/>
              <w:bottom w:val="nil"/>
            </w:tcBorders>
            <w:vAlign w:val="center"/>
          </w:tcPr>
          <w:p w:rsidR="0009211F" w:rsidRPr="00FC4014" w:rsidRDefault="0009211F" w:rsidP="00AA423B">
            <w:pPr>
              <w:spacing w:line="360" w:lineRule="auto"/>
              <w:jc w:val="center"/>
              <w:rPr>
                <w:rFonts w:cs="Arial"/>
              </w:rPr>
            </w:pPr>
            <w:r w:rsidRPr="00FC4014">
              <w:rPr>
                <w:rFonts w:cs="Arial"/>
              </w:rPr>
              <w:t>07</w:t>
            </w:r>
          </w:p>
        </w:tc>
        <w:tc>
          <w:tcPr>
            <w:tcW w:w="962" w:type="dxa"/>
            <w:tcBorders>
              <w:top w:val="nil"/>
              <w:bottom w:val="nil"/>
            </w:tcBorders>
            <w:vAlign w:val="center"/>
          </w:tcPr>
          <w:p w:rsidR="0009211F" w:rsidRPr="00FC4014" w:rsidRDefault="0009211F" w:rsidP="00AA423B">
            <w:pPr>
              <w:spacing w:line="360" w:lineRule="auto"/>
              <w:jc w:val="center"/>
              <w:rPr>
                <w:rFonts w:cs="Arial"/>
              </w:rPr>
            </w:pPr>
            <w:r w:rsidRPr="00FC4014">
              <w:rPr>
                <w:rFonts w:cs="Arial"/>
              </w:rPr>
              <w:t>9,7</w:t>
            </w:r>
          </w:p>
        </w:tc>
        <w:tc>
          <w:tcPr>
            <w:tcW w:w="881" w:type="dxa"/>
            <w:tcBorders>
              <w:top w:val="nil"/>
              <w:bottom w:val="nil"/>
            </w:tcBorders>
            <w:vAlign w:val="center"/>
          </w:tcPr>
          <w:p w:rsidR="0009211F" w:rsidRPr="00FC4014" w:rsidRDefault="0009211F" w:rsidP="00AA423B">
            <w:pPr>
              <w:spacing w:line="360" w:lineRule="auto"/>
              <w:jc w:val="center"/>
              <w:rPr>
                <w:rFonts w:cs="Arial"/>
              </w:rPr>
            </w:pPr>
            <w:r w:rsidRPr="00FC4014">
              <w:rPr>
                <w:rFonts w:cs="Arial"/>
              </w:rPr>
              <w:t>04</w:t>
            </w:r>
          </w:p>
        </w:tc>
        <w:tc>
          <w:tcPr>
            <w:tcW w:w="928" w:type="dxa"/>
            <w:tcBorders>
              <w:top w:val="nil"/>
              <w:bottom w:val="nil"/>
            </w:tcBorders>
            <w:vAlign w:val="center"/>
          </w:tcPr>
          <w:p w:rsidR="0009211F" w:rsidRPr="00FC4014" w:rsidRDefault="0009211F" w:rsidP="00AA423B">
            <w:pPr>
              <w:spacing w:line="360" w:lineRule="auto"/>
              <w:jc w:val="center"/>
              <w:rPr>
                <w:rFonts w:cs="Arial"/>
              </w:rPr>
            </w:pPr>
            <w:r w:rsidRPr="00FC4014">
              <w:rPr>
                <w:rFonts w:cs="Arial"/>
              </w:rPr>
              <w:t>5,5</w:t>
            </w:r>
          </w:p>
        </w:tc>
        <w:tc>
          <w:tcPr>
            <w:tcW w:w="851" w:type="dxa"/>
            <w:tcBorders>
              <w:top w:val="nil"/>
              <w:bottom w:val="nil"/>
            </w:tcBorders>
            <w:vAlign w:val="center"/>
          </w:tcPr>
          <w:p w:rsidR="0009211F" w:rsidRPr="00FC4014" w:rsidRDefault="0009211F" w:rsidP="00AA423B">
            <w:pPr>
              <w:spacing w:line="360" w:lineRule="auto"/>
              <w:jc w:val="center"/>
              <w:rPr>
                <w:rFonts w:cs="Arial"/>
              </w:rPr>
            </w:pPr>
            <w:r w:rsidRPr="00FC4014">
              <w:rPr>
                <w:rFonts w:cs="Arial"/>
              </w:rPr>
              <w:t>11</w:t>
            </w:r>
          </w:p>
        </w:tc>
        <w:tc>
          <w:tcPr>
            <w:tcW w:w="1003" w:type="dxa"/>
            <w:tcBorders>
              <w:top w:val="nil"/>
              <w:bottom w:val="nil"/>
            </w:tcBorders>
            <w:vAlign w:val="center"/>
          </w:tcPr>
          <w:p w:rsidR="0009211F" w:rsidRPr="00FC4014" w:rsidRDefault="0009211F" w:rsidP="00AA423B">
            <w:pPr>
              <w:spacing w:line="360" w:lineRule="auto"/>
              <w:jc w:val="center"/>
              <w:rPr>
                <w:rFonts w:cs="Arial"/>
              </w:rPr>
            </w:pPr>
            <w:r w:rsidRPr="00FC4014">
              <w:rPr>
                <w:rFonts w:cs="Arial"/>
              </w:rPr>
              <w:t>15,2</w:t>
            </w:r>
          </w:p>
        </w:tc>
      </w:tr>
      <w:tr w:rsidR="0009211F" w:rsidRPr="00FC4014" w:rsidTr="00AA423B">
        <w:trPr>
          <w:jc w:val="center"/>
        </w:trPr>
        <w:tc>
          <w:tcPr>
            <w:tcW w:w="1648" w:type="dxa"/>
            <w:tcBorders>
              <w:top w:val="nil"/>
              <w:bottom w:val="nil"/>
            </w:tcBorders>
            <w:vAlign w:val="center"/>
          </w:tcPr>
          <w:p w:rsidR="0009211F" w:rsidRPr="00FC4014" w:rsidRDefault="0009211F" w:rsidP="00AA423B">
            <w:pPr>
              <w:spacing w:line="360" w:lineRule="auto"/>
              <w:rPr>
                <w:rFonts w:cs="Arial"/>
              </w:rPr>
            </w:pPr>
            <w:r w:rsidRPr="00FC4014">
              <w:rPr>
                <w:rFonts w:cs="Arial"/>
              </w:rPr>
              <w:t>Amarelo</w:t>
            </w:r>
          </w:p>
        </w:tc>
        <w:tc>
          <w:tcPr>
            <w:tcW w:w="930" w:type="dxa"/>
            <w:tcBorders>
              <w:top w:val="nil"/>
              <w:bottom w:val="nil"/>
            </w:tcBorders>
            <w:vAlign w:val="center"/>
          </w:tcPr>
          <w:p w:rsidR="0009211F" w:rsidRPr="00FC4014" w:rsidRDefault="0009211F" w:rsidP="00AA423B">
            <w:pPr>
              <w:spacing w:line="360" w:lineRule="auto"/>
              <w:jc w:val="center"/>
              <w:rPr>
                <w:rFonts w:cs="Arial"/>
              </w:rPr>
            </w:pPr>
            <w:r w:rsidRPr="00FC4014">
              <w:rPr>
                <w:rFonts w:cs="Arial"/>
              </w:rPr>
              <w:t>-</w:t>
            </w:r>
          </w:p>
        </w:tc>
        <w:tc>
          <w:tcPr>
            <w:tcW w:w="966" w:type="dxa"/>
            <w:tcBorders>
              <w:top w:val="nil"/>
              <w:bottom w:val="nil"/>
            </w:tcBorders>
            <w:vAlign w:val="center"/>
          </w:tcPr>
          <w:p w:rsidR="0009211F" w:rsidRPr="00FC4014" w:rsidRDefault="0009211F" w:rsidP="00AA423B">
            <w:pPr>
              <w:spacing w:line="360" w:lineRule="auto"/>
              <w:jc w:val="center"/>
              <w:rPr>
                <w:rFonts w:cs="Arial"/>
              </w:rPr>
            </w:pPr>
            <w:r w:rsidRPr="00FC4014">
              <w:rPr>
                <w:rFonts w:cs="Arial"/>
              </w:rPr>
              <w:t>-</w:t>
            </w:r>
          </w:p>
        </w:tc>
        <w:tc>
          <w:tcPr>
            <w:tcW w:w="992" w:type="dxa"/>
            <w:tcBorders>
              <w:top w:val="nil"/>
              <w:bottom w:val="nil"/>
            </w:tcBorders>
            <w:vAlign w:val="center"/>
          </w:tcPr>
          <w:p w:rsidR="0009211F" w:rsidRPr="00FC4014" w:rsidRDefault="0009211F" w:rsidP="00AA423B">
            <w:pPr>
              <w:spacing w:line="360" w:lineRule="auto"/>
              <w:jc w:val="center"/>
              <w:rPr>
                <w:rFonts w:cs="Arial"/>
              </w:rPr>
            </w:pPr>
            <w:r w:rsidRPr="00FC4014">
              <w:rPr>
                <w:rFonts w:cs="Arial"/>
              </w:rPr>
              <w:t>05</w:t>
            </w:r>
          </w:p>
        </w:tc>
        <w:tc>
          <w:tcPr>
            <w:tcW w:w="962" w:type="dxa"/>
            <w:tcBorders>
              <w:top w:val="nil"/>
              <w:bottom w:val="nil"/>
            </w:tcBorders>
            <w:vAlign w:val="center"/>
          </w:tcPr>
          <w:p w:rsidR="0009211F" w:rsidRPr="00FC4014" w:rsidRDefault="0009211F" w:rsidP="00AA423B">
            <w:pPr>
              <w:spacing w:line="360" w:lineRule="auto"/>
              <w:jc w:val="center"/>
              <w:rPr>
                <w:rFonts w:cs="Arial"/>
              </w:rPr>
            </w:pPr>
            <w:r w:rsidRPr="00FC4014">
              <w:rPr>
                <w:rFonts w:cs="Arial"/>
              </w:rPr>
              <w:t>6,9</w:t>
            </w:r>
          </w:p>
        </w:tc>
        <w:tc>
          <w:tcPr>
            <w:tcW w:w="881" w:type="dxa"/>
            <w:tcBorders>
              <w:top w:val="nil"/>
              <w:bottom w:val="nil"/>
            </w:tcBorders>
            <w:vAlign w:val="center"/>
          </w:tcPr>
          <w:p w:rsidR="0009211F" w:rsidRPr="00FC4014" w:rsidRDefault="0009211F" w:rsidP="00AA423B">
            <w:pPr>
              <w:spacing w:line="360" w:lineRule="auto"/>
              <w:jc w:val="center"/>
              <w:rPr>
                <w:rFonts w:cs="Arial"/>
              </w:rPr>
            </w:pPr>
            <w:r w:rsidRPr="00FC4014">
              <w:rPr>
                <w:rFonts w:cs="Arial"/>
              </w:rPr>
              <w:t>-</w:t>
            </w:r>
          </w:p>
        </w:tc>
        <w:tc>
          <w:tcPr>
            <w:tcW w:w="928" w:type="dxa"/>
            <w:tcBorders>
              <w:top w:val="nil"/>
              <w:bottom w:val="nil"/>
            </w:tcBorders>
            <w:vAlign w:val="center"/>
          </w:tcPr>
          <w:p w:rsidR="0009211F" w:rsidRPr="00FC4014" w:rsidRDefault="0009211F" w:rsidP="00AA423B">
            <w:pPr>
              <w:spacing w:line="360" w:lineRule="auto"/>
              <w:jc w:val="center"/>
              <w:rPr>
                <w:rFonts w:cs="Arial"/>
              </w:rPr>
            </w:pPr>
            <w:r w:rsidRPr="00FC4014">
              <w:rPr>
                <w:rFonts w:cs="Arial"/>
              </w:rPr>
              <w:t>-</w:t>
            </w:r>
          </w:p>
        </w:tc>
        <w:tc>
          <w:tcPr>
            <w:tcW w:w="851" w:type="dxa"/>
            <w:tcBorders>
              <w:top w:val="nil"/>
              <w:bottom w:val="nil"/>
            </w:tcBorders>
            <w:vAlign w:val="center"/>
          </w:tcPr>
          <w:p w:rsidR="0009211F" w:rsidRPr="00FC4014" w:rsidRDefault="0009211F" w:rsidP="00AA423B">
            <w:pPr>
              <w:spacing w:line="360" w:lineRule="auto"/>
              <w:jc w:val="center"/>
              <w:rPr>
                <w:rFonts w:cs="Arial"/>
              </w:rPr>
            </w:pPr>
            <w:r w:rsidRPr="00FC4014">
              <w:rPr>
                <w:rFonts w:cs="Arial"/>
              </w:rPr>
              <w:t>05</w:t>
            </w:r>
          </w:p>
        </w:tc>
        <w:tc>
          <w:tcPr>
            <w:tcW w:w="1003" w:type="dxa"/>
            <w:tcBorders>
              <w:top w:val="nil"/>
              <w:bottom w:val="nil"/>
            </w:tcBorders>
            <w:vAlign w:val="center"/>
          </w:tcPr>
          <w:p w:rsidR="0009211F" w:rsidRPr="00FC4014" w:rsidRDefault="0009211F" w:rsidP="00AA423B">
            <w:pPr>
              <w:spacing w:line="360" w:lineRule="auto"/>
              <w:jc w:val="center"/>
              <w:rPr>
                <w:rFonts w:cs="Arial"/>
              </w:rPr>
            </w:pPr>
            <w:r w:rsidRPr="00FC4014">
              <w:rPr>
                <w:rFonts w:cs="Arial"/>
              </w:rPr>
              <w:t>6,9</w:t>
            </w:r>
          </w:p>
        </w:tc>
      </w:tr>
      <w:tr w:rsidR="0009211F" w:rsidRPr="00FC4014" w:rsidTr="00AA423B">
        <w:trPr>
          <w:jc w:val="center"/>
        </w:trPr>
        <w:tc>
          <w:tcPr>
            <w:tcW w:w="1648" w:type="dxa"/>
            <w:tcBorders>
              <w:top w:val="nil"/>
              <w:bottom w:val="single" w:sz="4" w:space="0" w:color="auto"/>
            </w:tcBorders>
            <w:vAlign w:val="center"/>
          </w:tcPr>
          <w:p w:rsidR="0009211F" w:rsidRPr="00FC4014" w:rsidRDefault="0009211F" w:rsidP="00AA423B">
            <w:pPr>
              <w:spacing w:line="360" w:lineRule="auto"/>
              <w:rPr>
                <w:rFonts w:cs="Arial"/>
              </w:rPr>
            </w:pPr>
            <w:r w:rsidRPr="00FC4014">
              <w:rPr>
                <w:rFonts w:cs="Arial"/>
              </w:rPr>
              <w:t>Pardo</w:t>
            </w:r>
          </w:p>
        </w:tc>
        <w:tc>
          <w:tcPr>
            <w:tcW w:w="930" w:type="dxa"/>
            <w:tcBorders>
              <w:top w:val="nil"/>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02</w:t>
            </w:r>
          </w:p>
        </w:tc>
        <w:tc>
          <w:tcPr>
            <w:tcW w:w="966" w:type="dxa"/>
            <w:tcBorders>
              <w:top w:val="nil"/>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2,8</w:t>
            </w:r>
          </w:p>
        </w:tc>
        <w:tc>
          <w:tcPr>
            <w:tcW w:w="992" w:type="dxa"/>
            <w:tcBorders>
              <w:top w:val="nil"/>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36</w:t>
            </w:r>
          </w:p>
        </w:tc>
        <w:tc>
          <w:tcPr>
            <w:tcW w:w="962" w:type="dxa"/>
            <w:tcBorders>
              <w:top w:val="nil"/>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50</w:t>
            </w:r>
          </w:p>
        </w:tc>
        <w:tc>
          <w:tcPr>
            <w:tcW w:w="881" w:type="dxa"/>
            <w:tcBorders>
              <w:top w:val="nil"/>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10</w:t>
            </w:r>
          </w:p>
        </w:tc>
        <w:tc>
          <w:tcPr>
            <w:tcW w:w="928" w:type="dxa"/>
            <w:tcBorders>
              <w:top w:val="nil"/>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13,9</w:t>
            </w:r>
          </w:p>
        </w:tc>
        <w:tc>
          <w:tcPr>
            <w:tcW w:w="851" w:type="dxa"/>
            <w:tcBorders>
              <w:top w:val="nil"/>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50</w:t>
            </w:r>
          </w:p>
        </w:tc>
        <w:tc>
          <w:tcPr>
            <w:tcW w:w="1003" w:type="dxa"/>
            <w:tcBorders>
              <w:top w:val="nil"/>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66,7</w:t>
            </w:r>
          </w:p>
        </w:tc>
      </w:tr>
      <w:tr w:rsidR="0009211F" w:rsidRPr="00FC4014" w:rsidTr="00AA423B">
        <w:trPr>
          <w:jc w:val="center"/>
        </w:trPr>
        <w:tc>
          <w:tcPr>
            <w:tcW w:w="1648" w:type="dxa"/>
            <w:tcBorders>
              <w:top w:val="single" w:sz="4" w:space="0" w:color="auto"/>
              <w:bottom w:val="single" w:sz="4" w:space="0" w:color="auto"/>
            </w:tcBorders>
            <w:vAlign w:val="center"/>
          </w:tcPr>
          <w:p w:rsidR="0009211F" w:rsidRPr="00FC4014" w:rsidRDefault="0009211F" w:rsidP="00AA423B">
            <w:pPr>
              <w:spacing w:line="360" w:lineRule="auto"/>
              <w:rPr>
                <w:rFonts w:cs="Arial"/>
              </w:rPr>
            </w:pPr>
            <w:r w:rsidRPr="00FC4014">
              <w:rPr>
                <w:rFonts w:cs="Arial"/>
              </w:rPr>
              <w:lastRenderedPageBreak/>
              <w:t>Total</w:t>
            </w:r>
          </w:p>
        </w:tc>
        <w:tc>
          <w:tcPr>
            <w:tcW w:w="930" w:type="dxa"/>
            <w:tcBorders>
              <w:top w:val="single" w:sz="4" w:space="0" w:color="auto"/>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02</w:t>
            </w:r>
          </w:p>
        </w:tc>
        <w:tc>
          <w:tcPr>
            <w:tcW w:w="966" w:type="dxa"/>
            <w:tcBorders>
              <w:top w:val="single" w:sz="4" w:space="0" w:color="auto"/>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2,8</w:t>
            </w:r>
          </w:p>
        </w:tc>
        <w:tc>
          <w:tcPr>
            <w:tcW w:w="992" w:type="dxa"/>
            <w:tcBorders>
              <w:top w:val="single" w:sz="4" w:space="0" w:color="auto"/>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54</w:t>
            </w:r>
          </w:p>
        </w:tc>
        <w:tc>
          <w:tcPr>
            <w:tcW w:w="962" w:type="dxa"/>
            <w:tcBorders>
              <w:top w:val="single" w:sz="4" w:space="0" w:color="auto"/>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75</w:t>
            </w:r>
          </w:p>
        </w:tc>
        <w:tc>
          <w:tcPr>
            <w:tcW w:w="881" w:type="dxa"/>
            <w:tcBorders>
              <w:top w:val="single" w:sz="4" w:space="0" w:color="auto"/>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16</w:t>
            </w:r>
          </w:p>
        </w:tc>
        <w:tc>
          <w:tcPr>
            <w:tcW w:w="928" w:type="dxa"/>
            <w:tcBorders>
              <w:top w:val="single" w:sz="4" w:space="0" w:color="auto"/>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22.2</w:t>
            </w:r>
          </w:p>
        </w:tc>
        <w:tc>
          <w:tcPr>
            <w:tcW w:w="851" w:type="dxa"/>
            <w:tcBorders>
              <w:top w:val="single" w:sz="4" w:space="0" w:color="auto"/>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72</w:t>
            </w:r>
          </w:p>
        </w:tc>
        <w:tc>
          <w:tcPr>
            <w:tcW w:w="1003" w:type="dxa"/>
            <w:tcBorders>
              <w:top w:val="single" w:sz="4" w:space="0" w:color="auto"/>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100</w:t>
            </w:r>
          </w:p>
        </w:tc>
      </w:tr>
      <w:tr w:rsidR="0009211F" w:rsidRPr="00FC4014" w:rsidTr="00AA423B">
        <w:trPr>
          <w:jc w:val="center"/>
        </w:trPr>
        <w:tc>
          <w:tcPr>
            <w:tcW w:w="1648" w:type="dxa"/>
            <w:tcBorders>
              <w:top w:val="single" w:sz="4" w:space="0" w:color="auto"/>
            </w:tcBorders>
            <w:vAlign w:val="center"/>
          </w:tcPr>
          <w:p w:rsidR="0009211F" w:rsidRPr="00FC4014" w:rsidRDefault="0009211F" w:rsidP="00AA423B">
            <w:pPr>
              <w:spacing w:line="360" w:lineRule="auto"/>
              <w:rPr>
                <w:rFonts w:cs="Arial"/>
              </w:rPr>
            </w:pPr>
            <w:r w:rsidRPr="00FC4014">
              <w:rPr>
                <w:rFonts w:cs="Arial"/>
              </w:rPr>
              <w:t>Idade</w:t>
            </w:r>
          </w:p>
        </w:tc>
        <w:tc>
          <w:tcPr>
            <w:tcW w:w="930" w:type="dxa"/>
            <w:tcBorders>
              <w:top w:val="single" w:sz="4" w:space="0" w:color="auto"/>
            </w:tcBorders>
            <w:vAlign w:val="center"/>
          </w:tcPr>
          <w:p w:rsidR="0009211F" w:rsidRPr="00FC4014" w:rsidRDefault="0009211F" w:rsidP="00AA423B">
            <w:pPr>
              <w:spacing w:line="360" w:lineRule="auto"/>
              <w:jc w:val="center"/>
              <w:rPr>
                <w:rFonts w:cs="Arial"/>
              </w:rPr>
            </w:pPr>
          </w:p>
        </w:tc>
        <w:tc>
          <w:tcPr>
            <w:tcW w:w="966" w:type="dxa"/>
            <w:tcBorders>
              <w:top w:val="single" w:sz="4" w:space="0" w:color="auto"/>
            </w:tcBorders>
            <w:vAlign w:val="center"/>
          </w:tcPr>
          <w:p w:rsidR="0009211F" w:rsidRPr="00FC4014" w:rsidRDefault="0009211F" w:rsidP="00AA423B">
            <w:pPr>
              <w:spacing w:line="360" w:lineRule="auto"/>
              <w:jc w:val="center"/>
              <w:rPr>
                <w:rFonts w:cs="Arial"/>
              </w:rPr>
            </w:pPr>
          </w:p>
        </w:tc>
        <w:tc>
          <w:tcPr>
            <w:tcW w:w="992" w:type="dxa"/>
            <w:tcBorders>
              <w:top w:val="single" w:sz="4" w:space="0" w:color="auto"/>
            </w:tcBorders>
            <w:vAlign w:val="center"/>
          </w:tcPr>
          <w:p w:rsidR="0009211F" w:rsidRPr="00FC4014" w:rsidRDefault="0009211F" w:rsidP="00AA423B">
            <w:pPr>
              <w:spacing w:line="360" w:lineRule="auto"/>
              <w:jc w:val="center"/>
              <w:rPr>
                <w:rFonts w:cs="Arial"/>
              </w:rPr>
            </w:pPr>
          </w:p>
        </w:tc>
        <w:tc>
          <w:tcPr>
            <w:tcW w:w="962" w:type="dxa"/>
            <w:tcBorders>
              <w:top w:val="single" w:sz="4" w:space="0" w:color="auto"/>
            </w:tcBorders>
            <w:vAlign w:val="center"/>
          </w:tcPr>
          <w:p w:rsidR="0009211F" w:rsidRPr="00FC4014" w:rsidRDefault="0009211F" w:rsidP="00AA423B">
            <w:pPr>
              <w:spacing w:line="360" w:lineRule="auto"/>
              <w:jc w:val="center"/>
              <w:rPr>
                <w:rFonts w:cs="Arial"/>
              </w:rPr>
            </w:pPr>
          </w:p>
        </w:tc>
        <w:tc>
          <w:tcPr>
            <w:tcW w:w="881" w:type="dxa"/>
            <w:tcBorders>
              <w:top w:val="single" w:sz="4" w:space="0" w:color="auto"/>
            </w:tcBorders>
            <w:vAlign w:val="center"/>
          </w:tcPr>
          <w:p w:rsidR="0009211F" w:rsidRPr="00FC4014" w:rsidRDefault="0009211F" w:rsidP="00AA423B">
            <w:pPr>
              <w:spacing w:line="360" w:lineRule="auto"/>
              <w:jc w:val="center"/>
              <w:rPr>
                <w:rFonts w:cs="Arial"/>
              </w:rPr>
            </w:pPr>
          </w:p>
        </w:tc>
        <w:tc>
          <w:tcPr>
            <w:tcW w:w="928" w:type="dxa"/>
            <w:tcBorders>
              <w:top w:val="single" w:sz="4" w:space="0" w:color="auto"/>
            </w:tcBorders>
            <w:vAlign w:val="center"/>
          </w:tcPr>
          <w:p w:rsidR="0009211F" w:rsidRPr="00FC4014" w:rsidRDefault="0009211F" w:rsidP="00AA423B">
            <w:pPr>
              <w:spacing w:line="360" w:lineRule="auto"/>
              <w:jc w:val="center"/>
              <w:rPr>
                <w:rFonts w:cs="Arial"/>
              </w:rPr>
            </w:pPr>
          </w:p>
        </w:tc>
        <w:tc>
          <w:tcPr>
            <w:tcW w:w="851" w:type="dxa"/>
            <w:tcBorders>
              <w:top w:val="single" w:sz="4" w:space="0" w:color="auto"/>
            </w:tcBorders>
            <w:vAlign w:val="center"/>
          </w:tcPr>
          <w:p w:rsidR="0009211F" w:rsidRPr="00FC4014" w:rsidRDefault="0009211F" w:rsidP="00AA423B">
            <w:pPr>
              <w:spacing w:line="360" w:lineRule="auto"/>
              <w:jc w:val="center"/>
              <w:rPr>
                <w:rFonts w:cs="Arial"/>
              </w:rPr>
            </w:pPr>
          </w:p>
        </w:tc>
        <w:tc>
          <w:tcPr>
            <w:tcW w:w="1003" w:type="dxa"/>
            <w:tcBorders>
              <w:top w:val="single" w:sz="4" w:space="0" w:color="auto"/>
            </w:tcBorders>
            <w:vAlign w:val="center"/>
          </w:tcPr>
          <w:p w:rsidR="0009211F" w:rsidRPr="00FC4014" w:rsidRDefault="0009211F" w:rsidP="00AA423B">
            <w:pPr>
              <w:spacing w:line="360" w:lineRule="auto"/>
              <w:jc w:val="center"/>
              <w:rPr>
                <w:rFonts w:cs="Arial"/>
              </w:rPr>
            </w:pPr>
          </w:p>
        </w:tc>
      </w:tr>
      <w:tr w:rsidR="0009211F" w:rsidRPr="00FC4014" w:rsidTr="00AA423B">
        <w:trPr>
          <w:jc w:val="center"/>
        </w:trPr>
        <w:tc>
          <w:tcPr>
            <w:tcW w:w="1648" w:type="dxa"/>
            <w:vAlign w:val="center"/>
          </w:tcPr>
          <w:p w:rsidR="0009211F" w:rsidRPr="00FC4014" w:rsidRDefault="0009211F" w:rsidP="00AA423B">
            <w:pPr>
              <w:spacing w:line="360" w:lineRule="auto"/>
              <w:rPr>
                <w:rFonts w:cs="Arial"/>
              </w:rPr>
            </w:pPr>
            <w:r w:rsidRPr="00FC4014">
              <w:rPr>
                <w:rFonts w:cs="Arial"/>
              </w:rPr>
              <w:t>20-39</w:t>
            </w:r>
          </w:p>
        </w:tc>
        <w:tc>
          <w:tcPr>
            <w:tcW w:w="930" w:type="dxa"/>
            <w:vAlign w:val="center"/>
          </w:tcPr>
          <w:p w:rsidR="0009211F" w:rsidRPr="00FC4014" w:rsidRDefault="0009211F" w:rsidP="00AA423B">
            <w:pPr>
              <w:spacing w:line="360" w:lineRule="auto"/>
              <w:jc w:val="center"/>
              <w:rPr>
                <w:rFonts w:cs="Arial"/>
              </w:rPr>
            </w:pPr>
            <w:r w:rsidRPr="00FC4014">
              <w:rPr>
                <w:rFonts w:cs="Arial"/>
              </w:rPr>
              <w:t>01</w:t>
            </w:r>
          </w:p>
        </w:tc>
        <w:tc>
          <w:tcPr>
            <w:tcW w:w="966" w:type="dxa"/>
            <w:vAlign w:val="center"/>
          </w:tcPr>
          <w:p w:rsidR="0009211F" w:rsidRPr="00FC4014" w:rsidRDefault="0009211F" w:rsidP="00AA423B">
            <w:pPr>
              <w:spacing w:line="360" w:lineRule="auto"/>
              <w:jc w:val="center"/>
              <w:rPr>
                <w:rFonts w:cs="Arial"/>
              </w:rPr>
            </w:pPr>
            <w:r w:rsidRPr="00FC4014">
              <w:rPr>
                <w:rFonts w:cs="Arial"/>
              </w:rPr>
              <w:t>1,4</w:t>
            </w:r>
          </w:p>
        </w:tc>
        <w:tc>
          <w:tcPr>
            <w:tcW w:w="992" w:type="dxa"/>
            <w:vAlign w:val="center"/>
          </w:tcPr>
          <w:p w:rsidR="0009211F" w:rsidRPr="00FC4014" w:rsidRDefault="0009211F" w:rsidP="00AA423B">
            <w:pPr>
              <w:spacing w:line="360" w:lineRule="auto"/>
              <w:jc w:val="center"/>
              <w:rPr>
                <w:rFonts w:cs="Arial"/>
              </w:rPr>
            </w:pPr>
            <w:r w:rsidRPr="00FC4014">
              <w:rPr>
                <w:rFonts w:cs="Arial"/>
              </w:rPr>
              <w:t>02</w:t>
            </w:r>
          </w:p>
        </w:tc>
        <w:tc>
          <w:tcPr>
            <w:tcW w:w="962" w:type="dxa"/>
            <w:vAlign w:val="center"/>
          </w:tcPr>
          <w:p w:rsidR="0009211F" w:rsidRPr="00FC4014" w:rsidRDefault="0009211F" w:rsidP="00AA423B">
            <w:pPr>
              <w:spacing w:line="360" w:lineRule="auto"/>
              <w:jc w:val="center"/>
              <w:rPr>
                <w:rFonts w:cs="Arial"/>
              </w:rPr>
            </w:pPr>
            <w:r w:rsidRPr="00FC4014">
              <w:rPr>
                <w:rFonts w:cs="Arial"/>
              </w:rPr>
              <w:t>2,8</w:t>
            </w:r>
          </w:p>
        </w:tc>
        <w:tc>
          <w:tcPr>
            <w:tcW w:w="881" w:type="dxa"/>
            <w:vAlign w:val="center"/>
          </w:tcPr>
          <w:p w:rsidR="0009211F" w:rsidRPr="00FC4014" w:rsidRDefault="0009211F" w:rsidP="00AA423B">
            <w:pPr>
              <w:spacing w:line="360" w:lineRule="auto"/>
              <w:jc w:val="center"/>
              <w:rPr>
                <w:rFonts w:cs="Arial"/>
              </w:rPr>
            </w:pPr>
            <w:r w:rsidRPr="00FC4014">
              <w:rPr>
                <w:rFonts w:cs="Arial"/>
              </w:rPr>
              <w:t>01</w:t>
            </w:r>
          </w:p>
        </w:tc>
        <w:tc>
          <w:tcPr>
            <w:tcW w:w="928" w:type="dxa"/>
            <w:vAlign w:val="center"/>
          </w:tcPr>
          <w:p w:rsidR="0009211F" w:rsidRPr="00FC4014" w:rsidRDefault="0009211F" w:rsidP="00AA423B">
            <w:pPr>
              <w:spacing w:line="360" w:lineRule="auto"/>
              <w:jc w:val="center"/>
              <w:rPr>
                <w:rFonts w:cs="Arial"/>
              </w:rPr>
            </w:pPr>
            <w:r w:rsidRPr="00FC4014">
              <w:rPr>
                <w:rFonts w:cs="Arial"/>
              </w:rPr>
              <w:t>1,4</w:t>
            </w:r>
          </w:p>
        </w:tc>
        <w:tc>
          <w:tcPr>
            <w:tcW w:w="851" w:type="dxa"/>
            <w:vAlign w:val="center"/>
          </w:tcPr>
          <w:p w:rsidR="0009211F" w:rsidRPr="00FC4014" w:rsidRDefault="0009211F" w:rsidP="00AA423B">
            <w:pPr>
              <w:spacing w:line="360" w:lineRule="auto"/>
              <w:jc w:val="center"/>
              <w:rPr>
                <w:rFonts w:cs="Arial"/>
              </w:rPr>
            </w:pPr>
            <w:r w:rsidRPr="00FC4014">
              <w:rPr>
                <w:rFonts w:cs="Arial"/>
              </w:rPr>
              <w:t>04</w:t>
            </w:r>
          </w:p>
        </w:tc>
        <w:tc>
          <w:tcPr>
            <w:tcW w:w="1003" w:type="dxa"/>
            <w:vAlign w:val="center"/>
          </w:tcPr>
          <w:p w:rsidR="0009211F" w:rsidRPr="00FC4014" w:rsidRDefault="0009211F" w:rsidP="00AA423B">
            <w:pPr>
              <w:spacing w:line="360" w:lineRule="auto"/>
              <w:jc w:val="center"/>
              <w:rPr>
                <w:rFonts w:cs="Arial"/>
              </w:rPr>
            </w:pPr>
            <w:r w:rsidRPr="00FC4014">
              <w:rPr>
                <w:rFonts w:cs="Arial"/>
              </w:rPr>
              <w:t>5,6</w:t>
            </w:r>
          </w:p>
        </w:tc>
      </w:tr>
      <w:tr w:rsidR="0009211F" w:rsidRPr="00FC4014" w:rsidTr="00AA423B">
        <w:trPr>
          <w:jc w:val="center"/>
        </w:trPr>
        <w:tc>
          <w:tcPr>
            <w:tcW w:w="1648" w:type="dxa"/>
            <w:vAlign w:val="center"/>
          </w:tcPr>
          <w:p w:rsidR="0009211F" w:rsidRPr="00FC4014" w:rsidRDefault="0009211F" w:rsidP="00AA423B">
            <w:pPr>
              <w:spacing w:line="360" w:lineRule="auto"/>
              <w:rPr>
                <w:rFonts w:cs="Arial"/>
              </w:rPr>
            </w:pPr>
            <w:r w:rsidRPr="00FC4014">
              <w:rPr>
                <w:rFonts w:cs="Arial"/>
              </w:rPr>
              <w:t>40-59</w:t>
            </w:r>
          </w:p>
        </w:tc>
        <w:tc>
          <w:tcPr>
            <w:tcW w:w="930" w:type="dxa"/>
            <w:vAlign w:val="center"/>
          </w:tcPr>
          <w:p w:rsidR="0009211F" w:rsidRPr="00FC4014" w:rsidRDefault="0009211F" w:rsidP="00AA423B">
            <w:pPr>
              <w:spacing w:line="360" w:lineRule="auto"/>
              <w:jc w:val="center"/>
              <w:rPr>
                <w:rFonts w:cs="Arial"/>
              </w:rPr>
            </w:pPr>
            <w:r w:rsidRPr="00FC4014">
              <w:rPr>
                <w:rFonts w:cs="Arial"/>
              </w:rPr>
              <w:t>01</w:t>
            </w:r>
          </w:p>
        </w:tc>
        <w:tc>
          <w:tcPr>
            <w:tcW w:w="966" w:type="dxa"/>
            <w:vAlign w:val="center"/>
          </w:tcPr>
          <w:p w:rsidR="0009211F" w:rsidRPr="00FC4014" w:rsidRDefault="0009211F" w:rsidP="00AA423B">
            <w:pPr>
              <w:spacing w:line="360" w:lineRule="auto"/>
              <w:jc w:val="center"/>
              <w:rPr>
                <w:rFonts w:cs="Arial"/>
              </w:rPr>
            </w:pPr>
            <w:r w:rsidRPr="00FC4014">
              <w:rPr>
                <w:rFonts w:cs="Arial"/>
              </w:rPr>
              <w:t>1,4</w:t>
            </w:r>
          </w:p>
        </w:tc>
        <w:tc>
          <w:tcPr>
            <w:tcW w:w="992" w:type="dxa"/>
            <w:vAlign w:val="center"/>
          </w:tcPr>
          <w:p w:rsidR="0009211F" w:rsidRPr="00FC4014" w:rsidRDefault="0009211F" w:rsidP="00AA423B">
            <w:pPr>
              <w:spacing w:line="360" w:lineRule="auto"/>
              <w:jc w:val="center"/>
              <w:rPr>
                <w:rFonts w:cs="Arial"/>
              </w:rPr>
            </w:pPr>
            <w:r w:rsidRPr="00FC4014">
              <w:rPr>
                <w:rFonts w:cs="Arial"/>
              </w:rPr>
              <w:t>30</w:t>
            </w:r>
          </w:p>
        </w:tc>
        <w:tc>
          <w:tcPr>
            <w:tcW w:w="962" w:type="dxa"/>
            <w:vAlign w:val="center"/>
          </w:tcPr>
          <w:p w:rsidR="0009211F" w:rsidRPr="00FC4014" w:rsidRDefault="0009211F" w:rsidP="00AA423B">
            <w:pPr>
              <w:spacing w:line="360" w:lineRule="auto"/>
              <w:jc w:val="center"/>
              <w:rPr>
                <w:rFonts w:cs="Arial"/>
              </w:rPr>
            </w:pPr>
            <w:r w:rsidRPr="00FC4014">
              <w:rPr>
                <w:rFonts w:cs="Arial"/>
              </w:rPr>
              <w:t>41,7</w:t>
            </w:r>
          </w:p>
        </w:tc>
        <w:tc>
          <w:tcPr>
            <w:tcW w:w="881" w:type="dxa"/>
            <w:vAlign w:val="center"/>
          </w:tcPr>
          <w:p w:rsidR="0009211F" w:rsidRPr="00FC4014" w:rsidRDefault="0009211F" w:rsidP="00AA423B">
            <w:pPr>
              <w:spacing w:line="360" w:lineRule="auto"/>
              <w:jc w:val="center"/>
              <w:rPr>
                <w:rFonts w:cs="Arial"/>
              </w:rPr>
            </w:pPr>
            <w:r w:rsidRPr="00FC4014">
              <w:rPr>
                <w:rFonts w:cs="Arial"/>
              </w:rPr>
              <w:t>08</w:t>
            </w:r>
          </w:p>
        </w:tc>
        <w:tc>
          <w:tcPr>
            <w:tcW w:w="928" w:type="dxa"/>
            <w:vAlign w:val="center"/>
          </w:tcPr>
          <w:p w:rsidR="0009211F" w:rsidRPr="00FC4014" w:rsidRDefault="0009211F" w:rsidP="00AA423B">
            <w:pPr>
              <w:spacing w:line="360" w:lineRule="auto"/>
              <w:jc w:val="center"/>
              <w:rPr>
                <w:rFonts w:cs="Arial"/>
              </w:rPr>
            </w:pPr>
            <w:r w:rsidRPr="00FC4014">
              <w:rPr>
                <w:rFonts w:cs="Arial"/>
              </w:rPr>
              <w:t>11,1</w:t>
            </w:r>
          </w:p>
        </w:tc>
        <w:tc>
          <w:tcPr>
            <w:tcW w:w="851" w:type="dxa"/>
            <w:vAlign w:val="center"/>
          </w:tcPr>
          <w:p w:rsidR="0009211F" w:rsidRPr="00FC4014" w:rsidRDefault="0009211F" w:rsidP="00AA423B">
            <w:pPr>
              <w:spacing w:line="360" w:lineRule="auto"/>
              <w:jc w:val="center"/>
              <w:rPr>
                <w:rFonts w:cs="Arial"/>
              </w:rPr>
            </w:pPr>
            <w:r w:rsidRPr="00FC4014">
              <w:rPr>
                <w:rFonts w:cs="Arial"/>
              </w:rPr>
              <w:t>39</w:t>
            </w:r>
          </w:p>
        </w:tc>
        <w:tc>
          <w:tcPr>
            <w:tcW w:w="1003" w:type="dxa"/>
            <w:vAlign w:val="center"/>
          </w:tcPr>
          <w:p w:rsidR="0009211F" w:rsidRPr="00FC4014" w:rsidRDefault="0009211F" w:rsidP="00AA423B">
            <w:pPr>
              <w:spacing w:line="360" w:lineRule="auto"/>
              <w:jc w:val="center"/>
              <w:rPr>
                <w:rFonts w:cs="Arial"/>
              </w:rPr>
            </w:pPr>
            <w:r w:rsidRPr="00FC4014">
              <w:rPr>
                <w:rFonts w:cs="Arial"/>
              </w:rPr>
              <w:t>54,2</w:t>
            </w:r>
          </w:p>
        </w:tc>
      </w:tr>
      <w:tr w:rsidR="0009211F" w:rsidRPr="00FC4014" w:rsidTr="00AA423B">
        <w:trPr>
          <w:jc w:val="center"/>
        </w:trPr>
        <w:tc>
          <w:tcPr>
            <w:tcW w:w="1648" w:type="dxa"/>
            <w:vAlign w:val="center"/>
          </w:tcPr>
          <w:p w:rsidR="0009211F" w:rsidRPr="00FC4014" w:rsidRDefault="0009211F" w:rsidP="00AA423B">
            <w:pPr>
              <w:spacing w:line="360" w:lineRule="auto"/>
              <w:rPr>
                <w:rFonts w:cs="Arial"/>
              </w:rPr>
            </w:pPr>
            <w:r w:rsidRPr="00FC4014">
              <w:rPr>
                <w:rFonts w:cs="Arial"/>
              </w:rPr>
              <w:t>60-79</w:t>
            </w:r>
          </w:p>
        </w:tc>
        <w:tc>
          <w:tcPr>
            <w:tcW w:w="930" w:type="dxa"/>
            <w:vAlign w:val="center"/>
          </w:tcPr>
          <w:p w:rsidR="0009211F" w:rsidRPr="00FC4014" w:rsidRDefault="0009211F" w:rsidP="00AA423B">
            <w:pPr>
              <w:spacing w:line="360" w:lineRule="auto"/>
              <w:jc w:val="center"/>
              <w:rPr>
                <w:rFonts w:cs="Arial"/>
              </w:rPr>
            </w:pPr>
            <w:r w:rsidRPr="00FC4014">
              <w:rPr>
                <w:rFonts w:cs="Arial"/>
              </w:rPr>
              <w:t>-</w:t>
            </w:r>
          </w:p>
        </w:tc>
        <w:tc>
          <w:tcPr>
            <w:tcW w:w="966" w:type="dxa"/>
            <w:vAlign w:val="center"/>
          </w:tcPr>
          <w:p w:rsidR="0009211F" w:rsidRPr="00FC4014" w:rsidRDefault="0009211F" w:rsidP="00AA423B">
            <w:pPr>
              <w:spacing w:line="360" w:lineRule="auto"/>
              <w:jc w:val="center"/>
              <w:rPr>
                <w:rFonts w:cs="Arial"/>
              </w:rPr>
            </w:pPr>
            <w:r w:rsidRPr="00FC4014">
              <w:rPr>
                <w:rFonts w:cs="Arial"/>
              </w:rPr>
              <w:t>-</w:t>
            </w:r>
          </w:p>
        </w:tc>
        <w:tc>
          <w:tcPr>
            <w:tcW w:w="992" w:type="dxa"/>
            <w:vAlign w:val="center"/>
          </w:tcPr>
          <w:p w:rsidR="0009211F" w:rsidRPr="00FC4014" w:rsidRDefault="0009211F" w:rsidP="00AA423B">
            <w:pPr>
              <w:spacing w:line="360" w:lineRule="auto"/>
              <w:jc w:val="center"/>
              <w:rPr>
                <w:rFonts w:cs="Arial"/>
              </w:rPr>
            </w:pPr>
            <w:r w:rsidRPr="00FC4014">
              <w:rPr>
                <w:rFonts w:cs="Arial"/>
              </w:rPr>
              <w:t>21</w:t>
            </w:r>
          </w:p>
        </w:tc>
        <w:tc>
          <w:tcPr>
            <w:tcW w:w="962" w:type="dxa"/>
            <w:vAlign w:val="center"/>
          </w:tcPr>
          <w:p w:rsidR="0009211F" w:rsidRPr="00FC4014" w:rsidRDefault="0009211F" w:rsidP="00AA423B">
            <w:pPr>
              <w:spacing w:line="360" w:lineRule="auto"/>
              <w:jc w:val="center"/>
              <w:rPr>
                <w:rFonts w:cs="Arial"/>
              </w:rPr>
            </w:pPr>
            <w:r w:rsidRPr="00FC4014">
              <w:rPr>
                <w:rFonts w:cs="Arial"/>
              </w:rPr>
              <w:t>29,2</w:t>
            </w:r>
          </w:p>
        </w:tc>
        <w:tc>
          <w:tcPr>
            <w:tcW w:w="881" w:type="dxa"/>
            <w:vAlign w:val="center"/>
          </w:tcPr>
          <w:p w:rsidR="0009211F" w:rsidRPr="00FC4014" w:rsidRDefault="0009211F" w:rsidP="00AA423B">
            <w:pPr>
              <w:spacing w:line="360" w:lineRule="auto"/>
              <w:jc w:val="center"/>
              <w:rPr>
                <w:rFonts w:cs="Arial"/>
              </w:rPr>
            </w:pPr>
            <w:r w:rsidRPr="00FC4014">
              <w:rPr>
                <w:rFonts w:cs="Arial"/>
              </w:rPr>
              <w:t>04</w:t>
            </w:r>
          </w:p>
        </w:tc>
        <w:tc>
          <w:tcPr>
            <w:tcW w:w="928" w:type="dxa"/>
            <w:vAlign w:val="center"/>
          </w:tcPr>
          <w:p w:rsidR="0009211F" w:rsidRPr="00FC4014" w:rsidRDefault="0009211F" w:rsidP="00AA423B">
            <w:pPr>
              <w:spacing w:line="360" w:lineRule="auto"/>
              <w:jc w:val="center"/>
              <w:rPr>
                <w:rFonts w:cs="Arial"/>
              </w:rPr>
            </w:pPr>
            <w:r w:rsidRPr="00FC4014">
              <w:rPr>
                <w:rFonts w:cs="Arial"/>
              </w:rPr>
              <w:t>5,5</w:t>
            </w:r>
          </w:p>
        </w:tc>
        <w:tc>
          <w:tcPr>
            <w:tcW w:w="851" w:type="dxa"/>
            <w:vAlign w:val="center"/>
          </w:tcPr>
          <w:p w:rsidR="0009211F" w:rsidRPr="00FC4014" w:rsidRDefault="0009211F" w:rsidP="00AA423B">
            <w:pPr>
              <w:spacing w:line="360" w:lineRule="auto"/>
              <w:jc w:val="center"/>
              <w:rPr>
                <w:rFonts w:cs="Arial"/>
              </w:rPr>
            </w:pPr>
            <w:r w:rsidRPr="00FC4014">
              <w:rPr>
                <w:rFonts w:cs="Arial"/>
              </w:rPr>
              <w:t>25</w:t>
            </w:r>
          </w:p>
        </w:tc>
        <w:tc>
          <w:tcPr>
            <w:tcW w:w="1003" w:type="dxa"/>
            <w:vAlign w:val="center"/>
          </w:tcPr>
          <w:p w:rsidR="0009211F" w:rsidRPr="00FC4014" w:rsidRDefault="0009211F" w:rsidP="00AA423B">
            <w:pPr>
              <w:spacing w:line="360" w:lineRule="auto"/>
              <w:jc w:val="center"/>
              <w:rPr>
                <w:rFonts w:cs="Arial"/>
              </w:rPr>
            </w:pPr>
            <w:r w:rsidRPr="00FC4014">
              <w:rPr>
                <w:rFonts w:cs="Arial"/>
              </w:rPr>
              <w:t>34,7</w:t>
            </w:r>
          </w:p>
        </w:tc>
      </w:tr>
      <w:tr w:rsidR="0009211F" w:rsidRPr="00FC4014" w:rsidTr="00AA423B">
        <w:trPr>
          <w:jc w:val="center"/>
        </w:trPr>
        <w:tc>
          <w:tcPr>
            <w:tcW w:w="1648" w:type="dxa"/>
            <w:tcBorders>
              <w:bottom w:val="single" w:sz="4" w:space="0" w:color="auto"/>
            </w:tcBorders>
            <w:vAlign w:val="center"/>
          </w:tcPr>
          <w:p w:rsidR="0009211F" w:rsidRPr="00FC4014" w:rsidRDefault="0009211F" w:rsidP="00AA423B">
            <w:pPr>
              <w:spacing w:line="360" w:lineRule="auto"/>
              <w:rPr>
                <w:rFonts w:cs="Arial"/>
              </w:rPr>
            </w:pPr>
            <w:r w:rsidRPr="00FC4014">
              <w:rPr>
                <w:rFonts w:cs="Arial"/>
              </w:rPr>
              <w:t>≥80</w:t>
            </w:r>
          </w:p>
        </w:tc>
        <w:tc>
          <w:tcPr>
            <w:tcW w:w="930" w:type="dxa"/>
            <w:tcBorders>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w:t>
            </w:r>
          </w:p>
        </w:tc>
        <w:tc>
          <w:tcPr>
            <w:tcW w:w="966" w:type="dxa"/>
            <w:tcBorders>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w:t>
            </w:r>
          </w:p>
        </w:tc>
        <w:tc>
          <w:tcPr>
            <w:tcW w:w="992" w:type="dxa"/>
            <w:tcBorders>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01</w:t>
            </w:r>
          </w:p>
        </w:tc>
        <w:tc>
          <w:tcPr>
            <w:tcW w:w="962" w:type="dxa"/>
            <w:tcBorders>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1,4</w:t>
            </w:r>
          </w:p>
        </w:tc>
        <w:tc>
          <w:tcPr>
            <w:tcW w:w="881" w:type="dxa"/>
            <w:tcBorders>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03</w:t>
            </w:r>
          </w:p>
        </w:tc>
        <w:tc>
          <w:tcPr>
            <w:tcW w:w="928" w:type="dxa"/>
            <w:tcBorders>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4,1</w:t>
            </w:r>
          </w:p>
        </w:tc>
        <w:tc>
          <w:tcPr>
            <w:tcW w:w="851" w:type="dxa"/>
            <w:tcBorders>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04</w:t>
            </w:r>
          </w:p>
        </w:tc>
        <w:tc>
          <w:tcPr>
            <w:tcW w:w="1003" w:type="dxa"/>
            <w:tcBorders>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5,5</w:t>
            </w:r>
          </w:p>
        </w:tc>
      </w:tr>
      <w:tr w:rsidR="0009211F" w:rsidRPr="00FC4014" w:rsidTr="00AA423B">
        <w:trPr>
          <w:jc w:val="center"/>
        </w:trPr>
        <w:tc>
          <w:tcPr>
            <w:tcW w:w="1648" w:type="dxa"/>
            <w:tcBorders>
              <w:top w:val="single" w:sz="4" w:space="0" w:color="auto"/>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Total</w:t>
            </w:r>
          </w:p>
        </w:tc>
        <w:tc>
          <w:tcPr>
            <w:tcW w:w="930" w:type="dxa"/>
            <w:tcBorders>
              <w:top w:val="single" w:sz="4" w:space="0" w:color="auto"/>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02</w:t>
            </w:r>
          </w:p>
        </w:tc>
        <w:tc>
          <w:tcPr>
            <w:tcW w:w="966" w:type="dxa"/>
            <w:tcBorders>
              <w:top w:val="single" w:sz="4" w:space="0" w:color="auto"/>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2.8</w:t>
            </w:r>
          </w:p>
        </w:tc>
        <w:tc>
          <w:tcPr>
            <w:tcW w:w="992" w:type="dxa"/>
            <w:tcBorders>
              <w:top w:val="single" w:sz="4" w:space="0" w:color="auto"/>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54</w:t>
            </w:r>
          </w:p>
        </w:tc>
        <w:tc>
          <w:tcPr>
            <w:tcW w:w="962" w:type="dxa"/>
            <w:tcBorders>
              <w:top w:val="single" w:sz="4" w:space="0" w:color="auto"/>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75.1</w:t>
            </w:r>
          </w:p>
        </w:tc>
        <w:tc>
          <w:tcPr>
            <w:tcW w:w="881" w:type="dxa"/>
            <w:tcBorders>
              <w:top w:val="single" w:sz="4" w:space="0" w:color="auto"/>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16</w:t>
            </w:r>
          </w:p>
        </w:tc>
        <w:tc>
          <w:tcPr>
            <w:tcW w:w="928" w:type="dxa"/>
            <w:tcBorders>
              <w:top w:val="single" w:sz="4" w:space="0" w:color="auto"/>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22.1</w:t>
            </w:r>
          </w:p>
        </w:tc>
        <w:tc>
          <w:tcPr>
            <w:tcW w:w="851" w:type="dxa"/>
            <w:tcBorders>
              <w:top w:val="single" w:sz="4" w:space="0" w:color="auto"/>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72</w:t>
            </w:r>
          </w:p>
        </w:tc>
        <w:tc>
          <w:tcPr>
            <w:tcW w:w="1003" w:type="dxa"/>
            <w:tcBorders>
              <w:top w:val="single" w:sz="4" w:space="0" w:color="auto"/>
              <w:bottom w:val="single" w:sz="4" w:space="0" w:color="auto"/>
            </w:tcBorders>
            <w:vAlign w:val="center"/>
          </w:tcPr>
          <w:p w:rsidR="0009211F" w:rsidRPr="00FC4014" w:rsidRDefault="0009211F" w:rsidP="00AA423B">
            <w:pPr>
              <w:spacing w:line="360" w:lineRule="auto"/>
              <w:jc w:val="center"/>
              <w:rPr>
                <w:rFonts w:cs="Arial"/>
              </w:rPr>
            </w:pPr>
            <w:r w:rsidRPr="00FC4014">
              <w:rPr>
                <w:rFonts w:cs="Arial"/>
              </w:rPr>
              <w:t>100</w:t>
            </w:r>
          </w:p>
        </w:tc>
      </w:tr>
    </w:tbl>
    <w:p w:rsidR="0009211F" w:rsidRPr="00C80D12" w:rsidRDefault="0009211F" w:rsidP="0009211F">
      <w:pPr>
        <w:rPr>
          <w:rFonts w:cs="Arial"/>
          <w:sz w:val="20"/>
        </w:rPr>
      </w:pPr>
      <w:r w:rsidRPr="00C80D12">
        <w:rPr>
          <w:rFonts w:cs="Arial"/>
          <w:sz w:val="20"/>
        </w:rPr>
        <w:t>Fonte: Pesquisa campo 2012</w:t>
      </w:r>
    </w:p>
    <w:p w:rsidR="0009211F" w:rsidRDefault="0009211F" w:rsidP="0009211F">
      <w:pPr>
        <w:spacing w:line="360" w:lineRule="auto"/>
        <w:ind w:firstLine="708"/>
        <w:jc w:val="both"/>
        <w:rPr>
          <w:rFonts w:cs="Arial"/>
        </w:rPr>
      </w:pPr>
    </w:p>
    <w:p w:rsidR="0009211F" w:rsidRPr="00C80D12" w:rsidRDefault="0009211F" w:rsidP="0009211F">
      <w:pPr>
        <w:spacing w:line="360" w:lineRule="auto"/>
        <w:ind w:firstLine="708"/>
        <w:jc w:val="both"/>
        <w:rPr>
          <w:rFonts w:cs="Arial"/>
        </w:rPr>
      </w:pPr>
      <w:r w:rsidRPr="00C80D12">
        <w:rPr>
          <w:rFonts w:cs="Arial"/>
        </w:rPr>
        <w:t xml:space="preserve">A tabela 1 demonstra a relação entre o perfil dos pacientes cadastrados no programa HIPERDIA, quanto ao sexo, raça e idade. Desta forma, nota-se que a maioria dos pacientes hipertensos, 48,6% é do sexo feminino. Da mesma forma, o sexo feminino foi mais significativo nos pacientes com diabetes e hipertensão, totalizando 16,7% e diabéticos, 2,8%. Quanto à raça, os pardos são a maioria em todas as categorias, ou seja, 50% deles são hipertensos, 13,9% são hipertensos e diabéticos e 2,8% são apenas diabéticos. Quanto aos negros, 9,7% são hipertensos e 5,5% são hipertensos e diabéticos. Na raça branca, 8,4% são hipertensos e 2,8% são hipertensos e diabéticos. A raça amarela foi minoria, 6,9% destes são hipertensos. Ao avaliar as idades dos cadastrados, nota-se que a maioria, 41,7% dos hipertensos tem idade entre 40 e 59 anos, da mesma forma, esta faixa etária foi a mais prevalente nos pacientes hipertensos e diabéticos, correspondendo a 11,1%. A segunda idade mais </w:t>
      </w:r>
      <w:proofErr w:type="spellStart"/>
      <w:r w:rsidRPr="00C80D12">
        <w:rPr>
          <w:rFonts w:cs="Arial"/>
        </w:rPr>
        <w:t>frequente</w:t>
      </w:r>
      <w:proofErr w:type="spellEnd"/>
      <w:r w:rsidRPr="00C80D12">
        <w:rPr>
          <w:rFonts w:cs="Arial"/>
        </w:rPr>
        <w:t>, foi à faixa etária entre 60 e 79 anos, neste caso 29,2% são hipertensos e 5,5% são hipertensos e diabéticos.</w:t>
      </w:r>
    </w:p>
    <w:p w:rsidR="0009211F" w:rsidRPr="00C80D12" w:rsidRDefault="0009211F" w:rsidP="0009211F">
      <w:pPr>
        <w:spacing w:line="360" w:lineRule="auto"/>
        <w:ind w:firstLine="709"/>
        <w:jc w:val="both"/>
        <w:rPr>
          <w:rFonts w:cs="Arial"/>
        </w:rPr>
      </w:pPr>
      <w:r w:rsidRPr="00C80D12">
        <w:rPr>
          <w:rFonts w:cs="Arial"/>
        </w:rPr>
        <w:t xml:space="preserve">Segundo Brasil (2011), </w:t>
      </w:r>
      <w:proofErr w:type="gramStart"/>
      <w:r w:rsidRPr="00C80D12">
        <w:rPr>
          <w:rFonts w:cs="Arial"/>
        </w:rPr>
        <w:t>existem</w:t>
      </w:r>
      <w:proofErr w:type="gramEnd"/>
      <w:r w:rsidRPr="00C80D12">
        <w:rPr>
          <w:rFonts w:cs="Arial"/>
        </w:rPr>
        <w:t xml:space="preserve"> 7.459.833 diabéticos, deste total, 4.021.823 são do sexo feminino e 3.408.010 do masculino. Em se tratando de hipertensão </w:t>
      </w:r>
      <w:proofErr w:type="spellStart"/>
      <w:r w:rsidRPr="00C80D12">
        <w:rPr>
          <w:rFonts w:cs="Arial"/>
        </w:rPr>
        <w:t>artérial</w:t>
      </w:r>
      <w:proofErr w:type="spellEnd"/>
      <w:r w:rsidRPr="00C80D12">
        <w:rPr>
          <w:rFonts w:cs="Arial"/>
        </w:rPr>
        <w:t xml:space="preserve"> sistêmica, os números são extremamente alarmantes, onde 32.639.130 de pessoas se declararam acometidos por essa patologia. Nas mulheres há alta prevalência, com 18.951.958 (58,06%) e nos homens 13.687.172 (41,94%). </w:t>
      </w:r>
    </w:p>
    <w:p w:rsidR="0009211F" w:rsidRPr="00C80D12" w:rsidRDefault="0009211F" w:rsidP="0009211F">
      <w:pPr>
        <w:spacing w:line="360" w:lineRule="auto"/>
        <w:ind w:firstLine="709"/>
        <w:jc w:val="both"/>
        <w:rPr>
          <w:rFonts w:cs="Arial"/>
        </w:rPr>
      </w:pPr>
      <w:r w:rsidRPr="00C80D12">
        <w:rPr>
          <w:rFonts w:cs="Arial"/>
        </w:rPr>
        <w:t>Os achados deste estudo corroboram com os da literatura, onde há na população feminina os maiores números de DM e HAS.</w:t>
      </w:r>
    </w:p>
    <w:p w:rsidR="0009211F" w:rsidRPr="00C80D12" w:rsidRDefault="0009211F" w:rsidP="0009211F">
      <w:pPr>
        <w:spacing w:line="360" w:lineRule="auto"/>
        <w:ind w:firstLine="709"/>
        <w:jc w:val="both"/>
        <w:rPr>
          <w:rFonts w:cs="Arial"/>
        </w:rPr>
      </w:pPr>
      <w:r w:rsidRPr="00C80D12">
        <w:rPr>
          <w:rFonts w:cs="Arial"/>
        </w:rPr>
        <w:t xml:space="preserve">Uma investigação a cerca do perfil epidemiológico e avaliação da qualidade de vida de indivíduos com DM e HAS, acompanhados pela equipe de </w:t>
      </w:r>
      <w:r w:rsidRPr="00C80D12">
        <w:rPr>
          <w:rFonts w:cs="Arial"/>
        </w:rPr>
        <w:lastRenderedPageBreak/>
        <w:t>saúde da família de um município do interior de Minas Gerais, realizados em 2008, constatou a predominância do sexo femini</w:t>
      </w:r>
      <w:r>
        <w:rPr>
          <w:rFonts w:cs="Arial"/>
        </w:rPr>
        <w:t xml:space="preserve">no na área estudada (MIRANZI </w:t>
      </w:r>
      <w:proofErr w:type="spellStart"/>
      <w:r>
        <w:rPr>
          <w:rFonts w:cs="Arial"/>
        </w:rPr>
        <w:t>et</w:t>
      </w:r>
      <w:r w:rsidRPr="00C80D12">
        <w:rPr>
          <w:rFonts w:cs="Arial"/>
        </w:rPr>
        <w:t>al</w:t>
      </w:r>
      <w:proofErr w:type="spellEnd"/>
      <w:proofErr w:type="gramStart"/>
      <w:r>
        <w:rPr>
          <w:rFonts w:cs="Arial"/>
        </w:rPr>
        <w:t>.,</w:t>
      </w:r>
      <w:proofErr w:type="gramEnd"/>
      <w:r w:rsidRPr="00C80D12">
        <w:rPr>
          <w:rFonts w:cs="Arial"/>
        </w:rPr>
        <w:t xml:space="preserve"> 2008).</w:t>
      </w:r>
    </w:p>
    <w:p w:rsidR="0009211F" w:rsidRPr="00C80D12" w:rsidRDefault="0009211F" w:rsidP="0009211F">
      <w:pPr>
        <w:spacing w:line="360" w:lineRule="auto"/>
        <w:ind w:firstLine="709"/>
        <w:jc w:val="both"/>
        <w:rPr>
          <w:rFonts w:cs="Arial"/>
        </w:rPr>
      </w:pPr>
      <w:r w:rsidRPr="00C80D12">
        <w:rPr>
          <w:rFonts w:cs="Arial"/>
        </w:rPr>
        <w:t xml:space="preserve">Moreira, Gomes e Santos (2010), </w:t>
      </w:r>
      <w:proofErr w:type="gramStart"/>
      <w:r w:rsidRPr="00C80D12">
        <w:rPr>
          <w:rFonts w:cs="Arial"/>
        </w:rPr>
        <w:t>afirmam</w:t>
      </w:r>
      <w:proofErr w:type="gramEnd"/>
      <w:r w:rsidRPr="00C80D12">
        <w:rPr>
          <w:rFonts w:cs="Arial"/>
        </w:rPr>
        <w:t xml:space="preserve"> que a alta prevalência do sexo feminino nos casos de HAS e DM está relacionada com a percepção do alto cuidado, historicamente e culturalmente adquiridas, bem como maior procura pelos serviços de saúde.</w:t>
      </w:r>
    </w:p>
    <w:p w:rsidR="0009211F" w:rsidRPr="00C80D12" w:rsidRDefault="0009211F" w:rsidP="0009211F">
      <w:pPr>
        <w:spacing w:line="360" w:lineRule="auto"/>
        <w:ind w:firstLine="709"/>
        <w:jc w:val="both"/>
        <w:rPr>
          <w:rFonts w:cs="Arial"/>
        </w:rPr>
      </w:pPr>
      <w:r>
        <w:rPr>
          <w:rFonts w:cs="Arial"/>
        </w:rPr>
        <w:t xml:space="preserve">Martins </w:t>
      </w:r>
      <w:proofErr w:type="spellStart"/>
      <w:proofErr w:type="gramStart"/>
      <w:r>
        <w:rPr>
          <w:rFonts w:cs="Arial"/>
        </w:rPr>
        <w:t>et</w:t>
      </w:r>
      <w:proofErr w:type="spellEnd"/>
      <w:proofErr w:type="gramEnd"/>
      <w:r>
        <w:rPr>
          <w:rFonts w:cs="Arial"/>
        </w:rPr>
        <w:t xml:space="preserve"> al.</w:t>
      </w:r>
      <w:r w:rsidRPr="00C80D12">
        <w:rPr>
          <w:rFonts w:cs="Arial"/>
        </w:rPr>
        <w:t xml:space="preserve"> (2007) apud </w:t>
      </w:r>
      <w:proofErr w:type="spellStart"/>
      <w:r w:rsidRPr="00C80D12">
        <w:rPr>
          <w:rFonts w:cs="Arial"/>
        </w:rPr>
        <w:t>Miranzi</w:t>
      </w:r>
      <w:proofErr w:type="spellEnd"/>
      <w:r w:rsidRPr="00C80D12">
        <w:rPr>
          <w:rFonts w:cs="Arial"/>
        </w:rPr>
        <w:t xml:space="preserve"> (2008), afirmam que há maior predominância do sexo feminino no planeta, e </w:t>
      </w:r>
      <w:proofErr w:type="spellStart"/>
      <w:r w:rsidRPr="00C80D12">
        <w:rPr>
          <w:rFonts w:cs="Arial"/>
        </w:rPr>
        <w:t>consequentemente</w:t>
      </w:r>
      <w:proofErr w:type="spellEnd"/>
      <w:r w:rsidRPr="00C80D12">
        <w:rPr>
          <w:rFonts w:cs="Arial"/>
        </w:rPr>
        <w:t xml:space="preserve"> esta população é a mais atingida, e por buscarem mais os serviços de saúde são diagnosticadas pelas patologias.</w:t>
      </w:r>
    </w:p>
    <w:p w:rsidR="0009211F" w:rsidRPr="00C80D12" w:rsidRDefault="0009211F" w:rsidP="0009211F">
      <w:pPr>
        <w:spacing w:line="360" w:lineRule="auto"/>
        <w:ind w:firstLine="708"/>
        <w:jc w:val="both"/>
        <w:rPr>
          <w:rFonts w:cs="Arial"/>
        </w:rPr>
      </w:pPr>
      <w:r w:rsidRPr="00C80D12">
        <w:rPr>
          <w:rFonts w:cs="Arial"/>
        </w:rPr>
        <w:t>A Organização Mundial de Saúde e Organização Pan-Americana de Saúde (2005) apud Moreira, G</w:t>
      </w:r>
      <w:r>
        <w:rPr>
          <w:rFonts w:cs="Arial"/>
        </w:rPr>
        <w:t>omes e Santos (2010) e</w:t>
      </w:r>
      <w:r w:rsidRPr="00C80D12">
        <w:rPr>
          <w:rFonts w:cs="Arial"/>
        </w:rPr>
        <w:t xml:space="preserve"> Feijó, Ávila e Rabelo </w:t>
      </w:r>
      <w:bookmarkStart w:id="0" w:name="_GoBack"/>
      <w:bookmarkEnd w:id="0"/>
      <w:r w:rsidRPr="00C80D12">
        <w:rPr>
          <w:rFonts w:cs="Arial"/>
        </w:rPr>
        <w:t>(2009</w:t>
      </w:r>
      <w:proofErr w:type="gramStart"/>
      <w:r w:rsidRPr="00C80D12">
        <w:rPr>
          <w:rFonts w:cs="Arial"/>
        </w:rPr>
        <w:t>)ainda</w:t>
      </w:r>
      <w:proofErr w:type="gramEnd"/>
      <w:r w:rsidRPr="00C80D12">
        <w:rPr>
          <w:rFonts w:cs="Arial"/>
        </w:rPr>
        <w:t xml:space="preserve"> corroboram que as transformações no comportamento feminino bem como em suas atividades influenciam significativamente no processo de saúde-doença; tais transformações influenciam no aparecimento do estresse, e outras questões, como tabagismo, etilismo, que são considerados fatores de risco para as doenças cardiovasculares.</w:t>
      </w:r>
    </w:p>
    <w:p w:rsidR="0009211F" w:rsidRPr="00C80D12" w:rsidRDefault="0009211F" w:rsidP="0009211F">
      <w:pPr>
        <w:spacing w:line="360" w:lineRule="auto"/>
        <w:ind w:firstLine="708"/>
        <w:jc w:val="both"/>
        <w:rPr>
          <w:rFonts w:cs="Arial"/>
        </w:rPr>
      </w:pPr>
      <w:r w:rsidRPr="00C80D12">
        <w:rPr>
          <w:rFonts w:cs="Arial"/>
        </w:rPr>
        <w:t>Em relação à raça, Brasil (2006) afirma que HAS se apresenta mais nos negros, e a gravidade da doença são maiores. Tais achados são relacionados aos fatores éticos ou socioeconômicos desta população.</w:t>
      </w:r>
    </w:p>
    <w:p w:rsidR="0009211F" w:rsidRPr="00C80D12" w:rsidRDefault="0009211F" w:rsidP="0009211F">
      <w:pPr>
        <w:spacing w:line="360" w:lineRule="auto"/>
        <w:ind w:firstLine="708"/>
        <w:jc w:val="both"/>
        <w:rPr>
          <w:rFonts w:cs="Arial"/>
        </w:rPr>
      </w:pPr>
      <w:r w:rsidRPr="00C80D12">
        <w:rPr>
          <w:rFonts w:cs="Arial"/>
        </w:rPr>
        <w:t xml:space="preserve">Os resultados obtidos por Ferreira e Ferreira (2009) em estudo transversal com dados secundários do HIPERDIA em relação à raça (cor) se assemelham com o do presente estudo, onde a predominância dos cadastrados no HIPERDIA da raça parda. Estes ainda referem </w:t>
      </w:r>
      <w:proofErr w:type="gramStart"/>
      <w:r w:rsidRPr="00C80D12">
        <w:rPr>
          <w:rFonts w:cs="Arial"/>
        </w:rPr>
        <w:t>a</w:t>
      </w:r>
      <w:proofErr w:type="gramEnd"/>
      <w:r w:rsidRPr="00C80D12">
        <w:rPr>
          <w:rFonts w:cs="Arial"/>
        </w:rPr>
        <w:t xml:space="preserve"> maior prevalência da DM devido às condições socioeconômica da maior parte dos indivíduos, considerada baixa, bem como a procura pelos serviços públicos por essa população.</w:t>
      </w:r>
    </w:p>
    <w:p w:rsidR="0009211F" w:rsidRPr="00C80D12" w:rsidRDefault="0009211F" w:rsidP="0009211F">
      <w:pPr>
        <w:spacing w:line="360" w:lineRule="auto"/>
        <w:ind w:firstLine="708"/>
        <w:jc w:val="both"/>
        <w:rPr>
          <w:rFonts w:cs="Arial"/>
        </w:rPr>
      </w:pPr>
      <w:r w:rsidRPr="00C80D12">
        <w:rPr>
          <w:rFonts w:cs="Arial"/>
        </w:rPr>
        <w:t>A população estudada concentrou-se na faixa etária de 40-59 anos, o que vai de encontro aos achados na literatura</w:t>
      </w:r>
      <w:r>
        <w:rPr>
          <w:rFonts w:cs="Arial"/>
        </w:rPr>
        <w:t xml:space="preserve">. Para Henrique </w:t>
      </w:r>
      <w:proofErr w:type="spellStart"/>
      <w:proofErr w:type="gramStart"/>
      <w:r>
        <w:rPr>
          <w:rFonts w:cs="Arial"/>
        </w:rPr>
        <w:t>et</w:t>
      </w:r>
      <w:proofErr w:type="spellEnd"/>
      <w:proofErr w:type="gramEnd"/>
      <w:r w:rsidRPr="00C80D12">
        <w:rPr>
          <w:rFonts w:cs="Arial"/>
        </w:rPr>
        <w:t xml:space="preserve"> al</w:t>
      </w:r>
      <w:r>
        <w:rPr>
          <w:rFonts w:cs="Arial"/>
        </w:rPr>
        <w:t xml:space="preserve">., (2010) apud Lima </w:t>
      </w:r>
      <w:proofErr w:type="spellStart"/>
      <w:r>
        <w:rPr>
          <w:rFonts w:cs="Arial"/>
        </w:rPr>
        <w:t>et</w:t>
      </w:r>
      <w:proofErr w:type="spellEnd"/>
      <w:r w:rsidRPr="00C80D12">
        <w:rPr>
          <w:rFonts w:cs="Arial"/>
        </w:rPr>
        <w:t xml:space="preserve"> al</w:t>
      </w:r>
      <w:r>
        <w:rPr>
          <w:rFonts w:cs="Arial"/>
        </w:rPr>
        <w:t>.,</w:t>
      </w:r>
      <w:r w:rsidRPr="00C80D12">
        <w:rPr>
          <w:rFonts w:cs="Arial"/>
        </w:rPr>
        <w:t xml:space="preserve"> (2011), tanto a HAS quanto a DM possuem maior prevalência em indivíduos acima de 50 anos, e no Brasil este numero é considerável devido a fatores como envelhecimento da população Brasileira.</w:t>
      </w:r>
    </w:p>
    <w:p w:rsidR="0009211F" w:rsidRPr="00C80D12" w:rsidRDefault="0009211F" w:rsidP="0009211F">
      <w:pPr>
        <w:spacing w:line="360" w:lineRule="auto"/>
        <w:ind w:firstLine="708"/>
        <w:jc w:val="both"/>
        <w:rPr>
          <w:rFonts w:cs="Arial"/>
        </w:rPr>
      </w:pPr>
      <w:r w:rsidRPr="00C80D12">
        <w:rPr>
          <w:rFonts w:cs="Arial"/>
        </w:rPr>
        <w:lastRenderedPageBreak/>
        <w:t xml:space="preserve">Em um estudo descritivo e documental através do cadastro das fichas no HIPERDIA, ficou constado que a faixa etária mais acometida foi a de 35 </w:t>
      </w:r>
      <w:proofErr w:type="gramStart"/>
      <w:r w:rsidRPr="00C80D12">
        <w:rPr>
          <w:rFonts w:cs="Arial"/>
        </w:rPr>
        <w:t>à</w:t>
      </w:r>
      <w:proofErr w:type="gramEnd"/>
      <w:r w:rsidRPr="00C80D12">
        <w:rPr>
          <w:rFonts w:cs="Arial"/>
        </w:rPr>
        <w:t xml:space="preserve"> 40 anos, o que segundo os autores através deste resultado há uma delação da visão superficial dos adultos jovens pelos serviços de saúde cardiovascular, pois culturalmente estes são procurados mais </w:t>
      </w:r>
      <w:proofErr w:type="spellStart"/>
      <w:r w:rsidRPr="00C80D12">
        <w:rPr>
          <w:rFonts w:cs="Arial"/>
        </w:rPr>
        <w:t>frequentemente</w:t>
      </w:r>
      <w:proofErr w:type="spellEnd"/>
      <w:r w:rsidRPr="00C80D12">
        <w:rPr>
          <w:rFonts w:cs="Arial"/>
        </w:rPr>
        <w:t xml:space="preserve"> pelos idosos.</w:t>
      </w:r>
      <w:r>
        <w:rPr>
          <w:rFonts w:cs="Arial"/>
        </w:rPr>
        <w:t xml:space="preserve"> (BRASIL, 2011). </w:t>
      </w:r>
    </w:p>
    <w:p w:rsidR="0009211F" w:rsidRPr="00C80D12" w:rsidRDefault="0009211F" w:rsidP="0009211F">
      <w:pPr>
        <w:spacing w:line="360" w:lineRule="auto"/>
        <w:ind w:firstLine="708"/>
        <w:jc w:val="both"/>
        <w:rPr>
          <w:rFonts w:cs="Arial"/>
        </w:rPr>
      </w:pPr>
      <w:r>
        <w:rPr>
          <w:rFonts w:cs="Arial"/>
        </w:rPr>
        <w:t>Ferreira e Ferreira (2009)</w:t>
      </w:r>
      <w:proofErr w:type="gramStart"/>
      <w:r>
        <w:rPr>
          <w:rFonts w:cs="Arial"/>
        </w:rPr>
        <w:t xml:space="preserve">, </w:t>
      </w:r>
      <w:r w:rsidRPr="00C80D12">
        <w:rPr>
          <w:rFonts w:cs="Arial"/>
        </w:rPr>
        <w:t>salientam</w:t>
      </w:r>
      <w:proofErr w:type="gramEnd"/>
      <w:r w:rsidRPr="00C80D12">
        <w:rPr>
          <w:rFonts w:cs="Arial"/>
        </w:rPr>
        <w:t xml:space="preserve"> que as </w:t>
      </w:r>
      <w:proofErr w:type="spellStart"/>
      <w:r w:rsidRPr="00C80D12">
        <w:rPr>
          <w:rFonts w:cs="Arial"/>
        </w:rPr>
        <w:t>politicas</w:t>
      </w:r>
      <w:proofErr w:type="spellEnd"/>
      <w:r w:rsidRPr="00C80D12">
        <w:rPr>
          <w:rFonts w:cs="Arial"/>
        </w:rPr>
        <w:t xml:space="preserve"> de </w:t>
      </w:r>
      <w:proofErr w:type="spellStart"/>
      <w:r w:rsidRPr="00C80D12">
        <w:rPr>
          <w:rFonts w:cs="Arial"/>
        </w:rPr>
        <w:t>saúdedevem</w:t>
      </w:r>
      <w:proofErr w:type="spellEnd"/>
      <w:r w:rsidRPr="00C80D12">
        <w:rPr>
          <w:rFonts w:cs="Arial"/>
        </w:rPr>
        <w:t xml:space="preserve"> estabelecer medidas de promoção a saúde nas faixas etárias com maior risco, porém não deve excluir ou negligenciar outros ciclos da vida.</w:t>
      </w:r>
    </w:p>
    <w:p w:rsidR="0009211F" w:rsidRDefault="0009211F" w:rsidP="0009211F">
      <w:pPr>
        <w:jc w:val="both"/>
        <w:rPr>
          <w:rFonts w:cs="Arial"/>
        </w:rPr>
      </w:pPr>
    </w:p>
    <w:p w:rsidR="0009211F" w:rsidRPr="00962A74" w:rsidRDefault="0009211F" w:rsidP="0009211F">
      <w:pPr>
        <w:jc w:val="both"/>
        <w:rPr>
          <w:rFonts w:cs="Arial"/>
        </w:rPr>
      </w:pPr>
      <w:r w:rsidRPr="00962A74">
        <w:rPr>
          <w:rFonts w:cs="Arial"/>
          <w:b/>
        </w:rPr>
        <w:t>Tabela 3</w:t>
      </w:r>
      <w:r w:rsidRPr="00962A74">
        <w:rPr>
          <w:rFonts w:cs="Arial"/>
        </w:rPr>
        <w:t xml:space="preserve"> - Distribuição dos pacientes cadastrados no programa HIPERDIA em um PSF no município de </w:t>
      </w:r>
      <w:proofErr w:type="spellStart"/>
      <w:r w:rsidRPr="00962A74">
        <w:rPr>
          <w:rFonts w:cs="Arial"/>
        </w:rPr>
        <w:t>Barreiras-BA</w:t>
      </w:r>
      <w:proofErr w:type="spellEnd"/>
      <w:r w:rsidRPr="00962A74">
        <w:rPr>
          <w:rFonts w:cs="Arial"/>
        </w:rPr>
        <w:t xml:space="preserve"> segundo aos tipos de diabetes.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0"/>
        <w:gridCol w:w="2882"/>
        <w:gridCol w:w="2898"/>
      </w:tblGrid>
      <w:tr w:rsidR="0009211F" w:rsidRPr="00C80D12" w:rsidTr="00AA423B">
        <w:tc>
          <w:tcPr>
            <w:tcW w:w="3070" w:type="dxa"/>
            <w:tcBorders>
              <w:top w:val="single" w:sz="4" w:space="0" w:color="auto"/>
              <w:bottom w:val="single" w:sz="4" w:space="0" w:color="auto"/>
            </w:tcBorders>
          </w:tcPr>
          <w:p w:rsidR="0009211F" w:rsidRPr="00C80D12" w:rsidRDefault="0009211F" w:rsidP="00AA423B">
            <w:pPr>
              <w:spacing w:line="360" w:lineRule="auto"/>
              <w:jc w:val="center"/>
              <w:rPr>
                <w:rFonts w:cs="Arial"/>
                <w:b/>
              </w:rPr>
            </w:pPr>
            <w:r w:rsidRPr="00C80D12">
              <w:rPr>
                <w:rFonts w:cs="Arial"/>
                <w:b/>
              </w:rPr>
              <w:t>Variáveis</w:t>
            </w:r>
          </w:p>
        </w:tc>
        <w:tc>
          <w:tcPr>
            <w:tcW w:w="3070" w:type="dxa"/>
            <w:tcBorders>
              <w:top w:val="single" w:sz="4" w:space="0" w:color="auto"/>
              <w:bottom w:val="single" w:sz="4" w:space="0" w:color="auto"/>
            </w:tcBorders>
          </w:tcPr>
          <w:p w:rsidR="0009211F" w:rsidRPr="00C80D12" w:rsidRDefault="0009211F" w:rsidP="00AA423B">
            <w:pPr>
              <w:spacing w:line="360" w:lineRule="auto"/>
              <w:jc w:val="center"/>
              <w:rPr>
                <w:rFonts w:cs="Arial"/>
                <w:b/>
              </w:rPr>
            </w:pPr>
            <w:r w:rsidRPr="00C80D12">
              <w:rPr>
                <w:rFonts w:cs="Arial"/>
                <w:b/>
              </w:rPr>
              <w:t>N</w:t>
            </w:r>
          </w:p>
        </w:tc>
        <w:tc>
          <w:tcPr>
            <w:tcW w:w="3071" w:type="dxa"/>
            <w:tcBorders>
              <w:top w:val="single" w:sz="4" w:space="0" w:color="auto"/>
              <w:bottom w:val="single" w:sz="4" w:space="0" w:color="auto"/>
            </w:tcBorders>
          </w:tcPr>
          <w:p w:rsidR="0009211F" w:rsidRPr="00C80D12" w:rsidRDefault="0009211F" w:rsidP="00AA423B">
            <w:pPr>
              <w:spacing w:line="360" w:lineRule="auto"/>
              <w:jc w:val="center"/>
              <w:rPr>
                <w:rFonts w:cs="Arial"/>
                <w:b/>
              </w:rPr>
            </w:pPr>
            <w:r w:rsidRPr="00C80D12">
              <w:rPr>
                <w:rFonts w:cs="Arial"/>
                <w:b/>
              </w:rPr>
              <w:t>%</w:t>
            </w:r>
          </w:p>
        </w:tc>
      </w:tr>
      <w:tr w:rsidR="0009211F" w:rsidRPr="00C80D12" w:rsidTr="00AA423B">
        <w:tc>
          <w:tcPr>
            <w:tcW w:w="3070" w:type="dxa"/>
            <w:tcBorders>
              <w:top w:val="single" w:sz="4" w:space="0" w:color="auto"/>
            </w:tcBorders>
          </w:tcPr>
          <w:p w:rsidR="0009211F" w:rsidRPr="00C80D12" w:rsidRDefault="0009211F" w:rsidP="00AA423B">
            <w:pPr>
              <w:spacing w:line="360" w:lineRule="auto"/>
              <w:rPr>
                <w:rFonts w:cs="Arial"/>
              </w:rPr>
            </w:pPr>
            <w:r w:rsidRPr="00C80D12">
              <w:rPr>
                <w:rFonts w:cs="Arial"/>
              </w:rPr>
              <w:t>Diabetes</w:t>
            </w:r>
          </w:p>
        </w:tc>
        <w:tc>
          <w:tcPr>
            <w:tcW w:w="3070" w:type="dxa"/>
            <w:tcBorders>
              <w:top w:val="single" w:sz="4" w:space="0" w:color="auto"/>
            </w:tcBorders>
          </w:tcPr>
          <w:p w:rsidR="0009211F" w:rsidRPr="00C80D12" w:rsidRDefault="0009211F" w:rsidP="00AA423B">
            <w:pPr>
              <w:spacing w:line="360" w:lineRule="auto"/>
              <w:jc w:val="center"/>
              <w:rPr>
                <w:rFonts w:cs="Arial"/>
              </w:rPr>
            </w:pPr>
          </w:p>
        </w:tc>
        <w:tc>
          <w:tcPr>
            <w:tcW w:w="3071" w:type="dxa"/>
            <w:tcBorders>
              <w:top w:val="single" w:sz="4" w:space="0" w:color="auto"/>
            </w:tcBorders>
          </w:tcPr>
          <w:p w:rsidR="0009211F" w:rsidRPr="00C80D12" w:rsidRDefault="0009211F" w:rsidP="00AA423B">
            <w:pPr>
              <w:spacing w:line="360" w:lineRule="auto"/>
              <w:jc w:val="center"/>
              <w:rPr>
                <w:rFonts w:cs="Arial"/>
              </w:rPr>
            </w:pPr>
          </w:p>
        </w:tc>
      </w:tr>
      <w:tr w:rsidR="0009211F" w:rsidRPr="00C80D12" w:rsidTr="00AA423B">
        <w:tc>
          <w:tcPr>
            <w:tcW w:w="3070" w:type="dxa"/>
          </w:tcPr>
          <w:p w:rsidR="0009211F" w:rsidRPr="00C80D12" w:rsidRDefault="0009211F" w:rsidP="00AA423B">
            <w:pPr>
              <w:spacing w:line="360" w:lineRule="auto"/>
              <w:rPr>
                <w:rFonts w:cs="Arial"/>
              </w:rPr>
            </w:pPr>
            <w:r w:rsidRPr="00C80D12">
              <w:rPr>
                <w:rFonts w:cs="Arial"/>
              </w:rPr>
              <w:t>Tipo I</w:t>
            </w:r>
          </w:p>
        </w:tc>
        <w:tc>
          <w:tcPr>
            <w:tcW w:w="3070" w:type="dxa"/>
          </w:tcPr>
          <w:p w:rsidR="0009211F" w:rsidRPr="00C80D12" w:rsidRDefault="0009211F" w:rsidP="00AA423B">
            <w:pPr>
              <w:spacing w:line="360" w:lineRule="auto"/>
              <w:jc w:val="center"/>
              <w:rPr>
                <w:rFonts w:cs="Arial"/>
              </w:rPr>
            </w:pPr>
            <w:proofErr w:type="gramStart"/>
            <w:r w:rsidRPr="00C80D12">
              <w:rPr>
                <w:rFonts w:cs="Arial"/>
              </w:rPr>
              <w:t>7</w:t>
            </w:r>
            <w:proofErr w:type="gramEnd"/>
          </w:p>
        </w:tc>
        <w:tc>
          <w:tcPr>
            <w:tcW w:w="3071" w:type="dxa"/>
          </w:tcPr>
          <w:p w:rsidR="0009211F" w:rsidRPr="00C80D12" w:rsidRDefault="0009211F" w:rsidP="00AA423B">
            <w:pPr>
              <w:spacing w:line="360" w:lineRule="auto"/>
              <w:jc w:val="center"/>
              <w:rPr>
                <w:rFonts w:cs="Arial"/>
              </w:rPr>
            </w:pPr>
            <w:r w:rsidRPr="00C80D12">
              <w:rPr>
                <w:rFonts w:cs="Arial"/>
              </w:rPr>
              <w:t>38,9</w:t>
            </w:r>
          </w:p>
        </w:tc>
      </w:tr>
      <w:tr w:rsidR="0009211F" w:rsidRPr="00C80D12" w:rsidTr="00AA423B">
        <w:tc>
          <w:tcPr>
            <w:tcW w:w="3070" w:type="dxa"/>
            <w:tcBorders>
              <w:bottom w:val="single" w:sz="4" w:space="0" w:color="auto"/>
            </w:tcBorders>
          </w:tcPr>
          <w:p w:rsidR="0009211F" w:rsidRPr="00C80D12" w:rsidRDefault="0009211F" w:rsidP="00AA423B">
            <w:pPr>
              <w:spacing w:line="360" w:lineRule="auto"/>
              <w:rPr>
                <w:rFonts w:cs="Arial"/>
              </w:rPr>
            </w:pPr>
            <w:r w:rsidRPr="00C80D12">
              <w:rPr>
                <w:rFonts w:cs="Arial"/>
              </w:rPr>
              <w:t>Tipo II</w:t>
            </w:r>
          </w:p>
        </w:tc>
        <w:tc>
          <w:tcPr>
            <w:tcW w:w="3070" w:type="dxa"/>
            <w:tcBorders>
              <w:bottom w:val="single" w:sz="4" w:space="0" w:color="auto"/>
            </w:tcBorders>
          </w:tcPr>
          <w:p w:rsidR="0009211F" w:rsidRPr="00C80D12" w:rsidRDefault="0009211F" w:rsidP="00AA423B">
            <w:pPr>
              <w:spacing w:line="360" w:lineRule="auto"/>
              <w:jc w:val="center"/>
              <w:rPr>
                <w:rFonts w:cs="Arial"/>
              </w:rPr>
            </w:pPr>
            <w:r w:rsidRPr="00C80D12">
              <w:rPr>
                <w:rFonts w:cs="Arial"/>
              </w:rPr>
              <w:t>11</w:t>
            </w:r>
          </w:p>
        </w:tc>
        <w:tc>
          <w:tcPr>
            <w:tcW w:w="3071" w:type="dxa"/>
            <w:tcBorders>
              <w:bottom w:val="single" w:sz="4" w:space="0" w:color="auto"/>
            </w:tcBorders>
          </w:tcPr>
          <w:p w:rsidR="0009211F" w:rsidRPr="00C80D12" w:rsidRDefault="0009211F" w:rsidP="00AA423B">
            <w:pPr>
              <w:spacing w:line="360" w:lineRule="auto"/>
              <w:jc w:val="center"/>
              <w:rPr>
                <w:rFonts w:cs="Arial"/>
              </w:rPr>
            </w:pPr>
            <w:r w:rsidRPr="00C80D12">
              <w:rPr>
                <w:rFonts w:cs="Arial"/>
              </w:rPr>
              <w:t>61,1</w:t>
            </w:r>
          </w:p>
        </w:tc>
      </w:tr>
      <w:tr w:rsidR="0009211F" w:rsidRPr="00C80D12" w:rsidTr="00AA423B">
        <w:tc>
          <w:tcPr>
            <w:tcW w:w="3070" w:type="dxa"/>
            <w:tcBorders>
              <w:top w:val="single" w:sz="4" w:space="0" w:color="auto"/>
              <w:bottom w:val="single" w:sz="4" w:space="0" w:color="auto"/>
            </w:tcBorders>
          </w:tcPr>
          <w:p w:rsidR="0009211F" w:rsidRPr="00C80D12" w:rsidRDefault="0009211F" w:rsidP="00AA423B">
            <w:pPr>
              <w:spacing w:line="360" w:lineRule="auto"/>
              <w:rPr>
                <w:rFonts w:cs="Arial"/>
                <w:b/>
              </w:rPr>
            </w:pPr>
            <w:r w:rsidRPr="00C80D12">
              <w:rPr>
                <w:rFonts w:cs="Arial"/>
                <w:b/>
              </w:rPr>
              <w:t>Total:</w:t>
            </w:r>
          </w:p>
        </w:tc>
        <w:tc>
          <w:tcPr>
            <w:tcW w:w="3070" w:type="dxa"/>
            <w:tcBorders>
              <w:top w:val="single" w:sz="4" w:space="0" w:color="auto"/>
              <w:bottom w:val="single" w:sz="4" w:space="0" w:color="auto"/>
            </w:tcBorders>
          </w:tcPr>
          <w:p w:rsidR="0009211F" w:rsidRPr="00C80D12" w:rsidRDefault="0009211F" w:rsidP="00AA423B">
            <w:pPr>
              <w:spacing w:line="360" w:lineRule="auto"/>
              <w:jc w:val="center"/>
              <w:rPr>
                <w:rFonts w:cs="Arial"/>
                <w:b/>
              </w:rPr>
            </w:pPr>
            <w:r w:rsidRPr="00C80D12">
              <w:rPr>
                <w:rFonts w:cs="Arial"/>
                <w:b/>
              </w:rPr>
              <w:t>18</w:t>
            </w:r>
          </w:p>
        </w:tc>
        <w:tc>
          <w:tcPr>
            <w:tcW w:w="3071" w:type="dxa"/>
            <w:tcBorders>
              <w:top w:val="single" w:sz="4" w:space="0" w:color="auto"/>
              <w:bottom w:val="single" w:sz="4" w:space="0" w:color="auto"/>
            </w:tcBorders>
          </w:tcPr>
          <w:p w:rsidR="0009211F" w:rsidRPr="00C80D12" w:rsidRDefault="0009211F" w:rsidP="00AA423B">
            <w:pPr>
              <w:spacing w:line="360" w:lineRule="auto"/>
              <w:jc w:val="center"/>
              <w:rPr>
                <w:rFonts w:cs="Arial"/>
                <w:b/>
              </w:rPr>
            </w:pPr>
            <w:r w:rsidRPr="00C80D12">
              <w:rPr>
                <w:rFonts w:cs="Arial"/>
                <w:b/>
              </w:rPr>
              <w:t>100</w:t>
            </w:r>
          </w:p>
        </w:tc>
      </w:tr>
    </w:tbl>
    <w:p w:rsidR="0009211F" w:rsidRPr="00C80D12" w:rsidRDefault="0009211F" w:rsidP="0009211F">
      <w:pPr>
        <w:rPr>
          <w:rFonts w:cs="Arial"/>
          <w:sz w:val="20"/>
        </w:rPr>
      </w:pPr>
      <w:r w:rsidRPr="00C80D12">
        <w:rPr>
          <w:rFonts w:cs="Arial"/>
          <w:sz w:val="20"/>
        </w:rPr>
        <w:t>Fonte: Pesquisa campo</w:t>
      </w:r>
      <w:r>
        <w:rPr>
          <w:rFonts w:cs="Arial"/>
          <w:sz w:val="20"/>
        </w:rPr>
        <w:t>-</w:t>
      </w:r>
      <w:r w:rsidRPr="00C80D12">
        <w:rPr>
          <w:rFonts w:cs="Arial"/>
          <w:sz w:val="20"/>
        </w:rPr>
        <w:t xml:space="preserve"> 2012</w:t>
      </w:r>
      <w:r>
        <w:rPr>
          <w:rFonts w:cs="Arial"/>
          <w:sz w:val="20"/>
        </w:rPr>
        <w:t>.</w:t>
      </w:r>
    </w:p>
    <w:p w:rsidR="0009211F" w:rsidRPr="00C80D12" w:rsidRDefault="0009211F" w:rsidP="0009211F">
      <w:pPr>
        <w:jc w:val="both"/>
        <w:rPr>
          <w:rFonts w:cs="Arial"/>
          <w:highlight w:val="yellow"/>
        </w:rPr>
      </w:pPr>
    </w:p>
    <w:p w:rsidR="0009211F" w:rsidRPr="00C80D12" w:rsidRDefault="0009211F" w:rsidP="0009211F">
      <w:pPr>
        <w:spacing w:line="360" w:lineRule="auto"/>
        <w:ind w:firstLine="708"/>
        <w:jc w:val="both"/>
        <w:rPr>
          <w:rFonts w:cs="Arial"/>
        </w:rPr>
      </w:pPr>
      <w:r w:rsidRPr="00C80D12">
        <w:rPr>
          <w:rFonts w:cs="Arial"/>
        </w:rPr>
        <w:t>A tabela 3 que aborda a distribuição dos pacientes cadastrados em relação aos tipos de diabetes</w:t>
      </w:r>
      <w:proofErr w:type="gramStart"/>
      <w:r w:rsidRPr="00C80D12">
        <w:rPr>
          <w:rFonts w:cs="Arial"/>
        </w:rPr>
        <w:t>, houve</w:t>
      </w:r>
      <w:proofErr w:type="gramEnd"/>
      <w:r w:rsidRPr="00C80D12">
        <w:rPr>
          <w:rFonts w:cs="Arial"/>
        </w:rPr>
        <w:t xml:space="preserve"> maior </w:t>
      </w:r>
      <w:proofErr w:type="spellStart"/>
      <w:r w:rsidRPr="00C80D12">
        <w:rPr>
          <w:rFonts w:cs="Arial"/>
        </w:rPr>
        <w:t>frequência</w:t>
      </w:r>
      <w:proofErr w:type="spellEnd"/>
      <w:r w:rsidRPr="00C80D12">
        <w:rPr>
          <w:rFonts w:cs="Arial"/>
        </w:rPr>
        <w:t xml:space="preserve"> de indivíduos com tipo II da doença, com 61, 1% (11) e 38,9% (7) com diabetes tipo I.</w:t>
      </w:r>
    </w:p>
    <w:p w:rsidR="0009211F" w:rsidRPr="00C80D12" w:rsidRDefault="0009211F" w:rsidP="0009211F">
      <w:pPr>
        <w:spacing w:line="360" w:lineRule="auto"/>
        <w:ind w:firstLine="708"/>
        <w:jc w:val="both"/>
        <w:rPr>
          <w:rFonts w:cs="Arial"/>
        </w:rPr>
      </w:pPr>
      <w:r w:rsidRPr="00C80D12">
        <w:rPr>
          <w:rFonts w:cs="Arial"/>
        </w:rPr>
        <w:t xml:space="preserve">O Diabetes </w:t>
      </w:r>
      <w:proofErr w:type="spellStart"/>
      <w:r w:rsidRPr="00C80D12">
        <w:rPr>
          <w:rFonts w:cs="Arial"/>
        </w:rPr>
        <w:t>Mellitus</w:t>
      </w:r>
      <w:proofErr w:type="spellEnd"/>
      <w:r w:rsidRPr="00C80D12">
        <w:rPr>
          <w:rFonts w:cs="Arial"/>
        </w:rPr>
        <w:t xml:space="preserve"> representa atualmente um repto para os gestores dos sistemas de saúde mundial, considerada uma epidemia, perceptível nas altas taxas de incidência e prevalência alarmantes em todo o mundo (BRASIL, 2006). </w:t>
      </w:r>
    </w:p>
    <w:p w:rsidR="0009211F" w:rsidRPr="00C80D12" w:rsidRDefault="0009211F" w:rsidP="0009211F">
      <w:pPr>
        <w:spacing w:line="360" w:lineRule="auto"/>
        <w:ind w:firstLine="708"/>
        <w:jc w:val="both"/>
        <w:rPr>
          <w:rFonts w:cs="Arial"/>
        </w:rPr>
      </w:pPr>
      <w:r w:rsidRPr="00C80D12">
        <w:rPr>
          <w:rFonts w:cs="Arial"/>
        </w:rPr>
        <w:t xml:space="preserve">Existem vários tipos de DM, porem as mais comuns são as Diabetes </w:t>
      </w:r>
      <w:proofErr w:type="spellStart"/>
      <w:r w:rsidRPr="00C80D12">
        <w:rPr>
          <w:rFonts w:cs="Arial"/>
        </w:rPr>
        <w:t>Mellitus</w:t>
      </w:r>
      <w:proofErr w:type="spellEnd"/>
      <w:r w:rsidRPr="00C80D12">
        <w:rPr>
          <w:rFonts w:cs="Arial"/>
        </w:rPr>
        <w:t xml:space="preserve"> do tipo I, caracterizada pela insuficiência total de insulina, </w:t>
      </w:r>
      <w:proofErr w:type="spellStart"/>
      <w:r w:rsidRPr="00C80D12">
        <w:rPr>
          <w:rFonts w:cs="Arial"/>
        </w:rPr>
        <w:t>consequentemente</w:t>
      </w:r>
      <w:proofErr w:type="spellEnd"/>
      <w:r w:rsidRPr="00C80D12">
        <w:rPr>
          <w:rFonts w:cs="Arial"/>
        </w:rPr>
        <w:t xml:space="preserve"> torna-se necessário à administração de insulina para prevenção da </w:t>
      </w:r>
      <w:proofErr w:type="spellStart"/>
      <w:r w:rsidRPr="00C80D12">
        <w:rPr>
          <w:rFonts w:cs="Arial"/>
        </w:rPr>
        <w:t>cetoacidose</w:t>
      </w:r>
      <w:proofErr w:type="spellEnd"/>
      <w:r w:rsidRPr="00C80D12">
        <w:rPr>
          <w:rFonts w:cs="Arial"/>
        </w:rPr>
        <w:t xml:space="preserve">, coma e morte; a Diabetes </w:t>
      </w:r>
      <w:proofErr w:type="spellStart"/>
      <w:r w:rsidRPr="00C80D12">
        <w:rPr>
          <w:rFonts w:cs="Arial"/>
        </w:rPr>
        <w:t>Mellitus</w:t>
      </w:r>
      <w:proofErr w:type="spellEnd"/>
      <w:r w:rsidRPr="00C80D12">
        <w:rPr>
          <w:rFonts w:cs="Arial"/>
        </w:rPr>
        <w:t xml:space="preserve"> tipo II, caracterizada pela deficiência parcial de insulina, considerada um tipo menos grave da doença. (BRASIL, 2006). </w:t>
      </w:r>
    </w:p>
    <w:p w:rsidR="0009211F" w:rsidRPr="00C80D12" w:rsidRDefault="0009211F" w:rsidP="0009211F">
      <w:pPr>
        <w:spacing w:line="360" w:lineRule="auto"/>
        <w:ind w:firstLine="708"/>
        <w:jc w:val="both"/>
        <w:rPr>
          <w:rFonts w:cs="Arial"/>
        </w:rPr>
      </w:pPr>
      <w:r w:rsidRPr="00C80D12">
        <w:rPr>
          <w:rFonts w:cs="Arial"/>
        </w:rPr>
        <w:t xml:space="preserve">Corroborando como os resultados deste estudo, onde a maioria dos cadastrados apresentavam a Diabetes </w:t>
      </w:r>
      <w:proofErr w:type="spellStart"/>
      <w:r w:rsidRPr="00C80D12">
        <w:rPr>
          <w:rFonts w:cs="Arial"/>
        </w:rPr>
        <w:t>Mellitus</w:t>
      </w:r>
      <w:proofErr w:type="spellEnd"/>
      <w:r w:rsidRPr="00C80D12">
        <w:rPr>
          <w:rFonts w:cs="Arial"/>
        </w:rPr>
        <w:t xml:space="preserve"> do tipo </w:t>
      </w:r>
      <w:proofErr w:type="gramStart"/>
      <w:r w:rsidRPr="00C80D12">
        <w:rPr>
          <w:rFonts w:cs="Arial"/>
        </w:rPr>
        <w:t>2</w:t>
      </w:r>
      <w:proofErr w:type="gramEnd"/>
      <w:r w:rsidRPr="00C80D12">
        <w:rPr>
          <w:rFonts w:cs="Arial"/>
        </w:rPr>
        <w:t xml:space="preserve">, o </w:t>
      </w:r>
      <w:proofErr w:type="spellStart"/>
      <w:r w:rsidRPr="00C80D12">
        <w:rPr>
          <w:rFonts w:cs="Arial"/>
        </w:rPr>
        <w:t>Expert</w:t>
      </w:r>
      <w:proofErr w:type="spellEnd"/>
      <w:r w:rsidRPr="00C80D12">
        <w:rPr>
          <w:rFonts w:cs="Arial"/>
        </w:rPr>
        <w:t xml:space="preserve"> </w:t>
      </w:r>
      <w:proofErr w:type="spellStart"/>
      <w:r w:rsidRPr="00C80D12">
        <w:rPr>
          <w:rFonts w:cs="Arial"/>
        </w:rPr>
        <w:t>CommiteeontheDiagnosisandClassificatio</w:t>
      </w:r>
      <w:r>
        <w:rPr>
          <w:rFonts w:cs="Arial"/>
        </w:rPr>
        <w:t>nof</w:t>
      </w:r>
      <w:proofErr w:type="spellEnd"/>
      <w:r>
        <w:rPr>
          <w:rFonts w:cs="Arial"/>
        </w:rPr>
        <w:t xml:space="preserve"> Diabetes </w:t>
      </w:r>
      <w:proofErr w:type="spellStart"/>
      <w:r>
        <w:rPr>
          <w:rFonts w:cs="Arial"/>
        </w:rPr>
        <w:t>Mellitus</w:t>
      </w:r>
      <w:proofErr w:type="spellEnd"/>
      <w:r>
        <w:rPr>
          <w:rFonts w:cs="Arial"/>
        </w:rPr>
        <w:t xml:space="preserve"> (1997) ap</w:t>
      </w:r>
      <w:r w:rsidRPr="00C80D12">
        <w:rPr>
          <w:rFonts w:cs="Arial"/>
        </w:rPr>
        <w:t xml:space="preserve">ud </w:t>
      </w:r>
      <w:r w:rsidRPr="00C80D12">
        <w:rPr>
          <w:rFonts w:cs="Arial"/>
        </w:rPr>
        <w:lastRenderedPageBreak/>
        <w:t xml:space="preserve">Cesse </w:t>
      </w:r>
      <w:proofErr w:type="spellStart"/>
      <w:r w:rsidRPr="00C80D12">
        <w:rPr>
          <w:rFonts w:cs="Arial"/>
        </w:rPr>
        <w:t>et.al</w:t>
      </w:r>
      <w:proofErr w:type="spellEnd"/>
      <w:r w:rsidRPr="00C80D12">
        <w:rPr>
          <w:rFonts w:cs="Arial"/>
        </w:rPr>
        <w:t xml:space="preserve"> 2009, afirmam que 90% dos casos confirmados de Diabetes são do tipo 2.</w:t>
      </w:r>
    </w:p>
    <w:p w:rsidR="0009211F" w:rsidRPr="00C80D12" w:rsidRDefault="0009211F" w:rsidP="0009211F">
      <w:pPr>
        <w:spacing w:line="360" w:lineRule="auto"/>
        <w:ind w:firstLine="708"/>
        <w:jc w:val="both"/>
        <w:rPr>
          <w:rFonts w:cs="Arial"/>
        </w:rPr>
      </w:pPr>
      <w:proofErr w:type="spellStart"/>
      <w:r>
        <w:rPr>
          <w:rFonts w:cs="Arial"/>
        </w:rPr>
        <w:t>Wild</w:t>
      </w:r>
      <w:proofErr w:type="spellEnd"/>
      <w:r>
        <w:rPr>
          <w:rFonts w:cs="Arial"/>
        </w:rPr>
        <w:t xml:space="preserve"> </w:t>
      </w:r>
      <w:proofErr w:type="spellStart"/>
      <w:r>
        <w:rPr>
          <w:rFonts w:cs="Arial"/>
        </w:rPr>
        <w:t>et</w:t>
      </w:r>
      <w:r w:rsidRPr="00C80D12">
        <w:rPr>
          <w:rFonts w:cs="Arial"/>
        </w:rPr>
        <w:t>al</w:t>
      </w:r>
      <w:proofErr w:type="spellEnd"/>
      <w:proofErr w:type="gramStart"/>
      <w:r>
        <w:rPr>
          <w:rFonts w:cs="Arial"/>
        </w:rPr>
        <w:t>.,</w:t>
      </w:r>
      <w:proofErr w:type="gramEnd"/>
      <w:r w:rsidRPr="00C80D12">
        <w:rPr>
          <w:rFonts w:cs="Arial"/>
        </w:rPr>
        <w:t xml:space="preserve"> (</w:t>
      </w:r>
      <w:r>
        <w:rPr>
          <w:rFonts w:cs="Arial"/>
        </w:rPr>
        <w:t>2004) ap</w:t>
      </w:r>
      <w:r w:rsidRPr="00C80D12">
        <w:rPr>
          <w:rFonts w:cs="Arial"/>
        </w:rPr>
        <w:t xml:space="preserve">ud Ferreira e Ferreira (2009) afirmam em seus estudos acerca de prevalência global de DM e as projeções dessa doença, que as estimativas para o ano 2030 é de aproximadamente 366 milhões de diabéticos, sendo que 90% apresentarão a Diabetes Tipo 2. </w:t>
      </w:r>
    </w:p>
    <w:p w:rsidR="0009211F" w:rsidRPr="00C80D12" w:rsidRDefault="0009211F" w:rsidP="0009211F">
      <w:pPr>
        <w:spacing w:line="360" w:lineRule="auto"/>
        <w:ind w:firstLine="708"/>
        <w:jc w:val="both"/>
        <w:rPr>
          <w:rFonts w:cs="Arial"/>
        </w:rPr>
      </w:pPr>
      <w:r w:rsidRPr="00C80D12">
        <w:rPr>
          <w:rFonts w:cs="Arial"/>
        </w:rPr>
        <w:t xml:space="preserve">De acordo com a Coordenação de Investigação do Departamento de Atenção Básica da Secretaria de </w:t>
      </w:r>
      <w:proofErr w:type="spellStart"/>
      <w:r w:rsidRPr="00C80D12">
        <w:rPr>
          <w:rFonts w:cs="Arial"/>
        </w:rPr>
        <w:t>Politicas</w:t>
      </w:r>
      <w:proofErr w:type="spellEnd"/>
      <w:r w:rsidRPr="00C80D12">
        <w:rPr>
          <w:rFonts w:cs="Arial"/>
        </w:rPr>
        <w:t xml:space="preserve"> de Saúde, do Ministério da Saúde do Brasil (2001) as principais causas do aumento da prevalência do Diabetes tipo </w:t>
      </w:r>
      <w:proofErr w:type="gramStart"/>
      <w:r w:rsidRPr="00C80D12">
        <w:rPr>
          <w:rFonts w:cs="Arial"/>
        </w:rPr>
        <w:t>2</w:t>
      </w:r>
      <w:proofErr w:type="gramEnd"/>
      <w:r w:rsidRPr="00C80D12">
        <w:rPr>
          <w:rFonts w:cs="Arial"/>
        </w:rPr>
        <w:t xml:space="preserve"> são as transformações no estilo de vida e a expectativa de vida, bem como os fatores relacionados as características da doença, como os hábitos de vida, hereditariedade e o aparecimento da doença após os 35 anos.</w:t>
      </w:r>
    </w:p>
    <w:p w:rsidR="0009211F" w:rsidRPr="00C80D12" w:rsidRDefault="0009211F" w:rsidP="0009211F">
      <w:pPr>
        <w:spacing w:line="360" w:lineRule="auto"/>
        <w:ind w:firstLine="708"/>
        <w:jc w:val="both"/>
        <w:rPr>
          <w:rFonts w:cs="Arial"/>
        </w:rPr>
      </w:pPr>
    </w:p>
    <w:p w:rsidR="0009211F" w:rsidRPr="007B568F" w:rsidRDefault="0009211F" w:rsidP="0009211F">
      <w:pPr>
        <w:jc w:val="both"/>
        <w:rPr>
          <w:rFonts w:cs="Arial"/>
        </w:rPr>
      </w:pPr>
      <w:r w:rsidRPr="007B568F">
        <w:rPr>
          <w:rFonts w:cs="Arial"/>
          <w:b/>
        </w:rPr>
        <w:t>Tabela 4</w:t>
      </w:r>
      <w:r w:rsidRPr="007B568F">
        <w:rPr>
          <w:rFonts w:cs="Arial"/>
        </w:rPr>
        <w:t xml:space="preserve"> - Distribuição dos pacientes cadastrados no programa HIPERDIA em um PSF no município de </w:t>
      </w:r>
      <w:proofErr w:type="spellStart"/>
      <w:r w:rsidRPr="007B568F">
        <w:rPr>
          <w:rFonts w:cs="Arial"/>
        </w:rPr>
        <w:t>Barreiras-BA</w:t>
      </w:r>
      <w:proofErr w:type="spellEnd"/>
      <w:r w:rsidRPr="007B568F">
        <w:rPr>
          <w:rFonts w:cs="Arial"/>
        </w:rPr>
        <w:t xml:space="preserve"> segundo a situação familiar/conjugal.</w:t>
      </w:r>
    </w:p>
    <w:tbl>
      <w:tblPr>
        <w:tblStyle w:val="Tabelacomgrade"/>
        <w:tblW w:w="9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6"/>
        <w:gridCol w:w="850"/>
        <w:gridCol w:w="1165"/>
      </w:tblGrid>
      <w:tr w:rsidR="0009211F" w:rsidRPr="00C80D12" w:rsidTr="00AA423B">
        <w:tc>
          <w:tcPr>
            <w:tcW w:w="7196" w:type="dxa"/>
            <w:tcBorders>
              <w:top w:val="single" w:sz="4" w:space="0" w:color="auto"/>
              <w:bottom w:val="single" w:sz="4" w:space="0" w:color="auto"/>
            </w:tcBorders>
          </w:tcPr>
          <w:p w:rsidR="0009211F" w:rsidRPr="00C80D12" w:rsidRDefault="0009211F" w:rsidP="00AA423B">
            <w:pPr>
              <w:spacing w:line="360" w:lineRule="auto"/>
              <w:rPr>
                <w:rFonts w:cs="Arial"/>
                <w:b/>
              </w:rPr>
            </w:pPr>
            <w:r w:rsidRPr="00C80D12">
              <w:rPr>
                <w:rFonts w:cs="Arial"/>
                <w:b/>
              </w:rPr>
              <w:t>Situação Familiar/Conjugal</w:t>
            </w:r>
          </w:p>
        </w:tc>
        <w:tc>
          <w:tcPr>
            <w:tcW w:w="850" w:type="dxa"/>
            <w:tcBorders>
              <w:top w:val="single" w:sz="4" w:space="0" w:color="auto"/>
              <w:bottom w:val="single" w:sz="4" w:space="0" w:color="auto"/>
            </w:tcBorders>
          </w:tcPr>
          <w:p w:rsidR="0009211F" w:rsidRPr="00C80D12" w:rsidRDefault="0009211F" w:rsidP="00AA423B">
            <w:pPr>
              <w:spacing w:line="360" w:lineRule="auto"/>
              <w:jc w:val="center"/>
              <w:rPr>
                <w:rFonts w:cs="Arial"/>
                <w:b/>
              </w:rPr>
            </w:pPr>
            <w:r w:rsidRPr="00C80D12">
              <w:rPr>
                <w:rFonts w:cs="Arial"/>
                <w:b/>
              </w:rPr>
              <w:t>n</w:t>
            </w:r>
          </w:p>
        </w:tc>
        <w:tc>
          <w:tcPr>
            <w:tcW w:w="1165" w:type="dxa"/>
            <w:tcBorders>
              <w:top w:val="single" w:sz="4" w:space="0" w:color="auto"/>
              <w:bottom w:val="single" w:sz="4" w:space="0" w:color="auto"/>
            </w:tcBorders>
          </w:tcPr>
          <w:p w:rsidR="0009211F" w:rsidRPr="00C80D12" w:rsidRDefault="0009211F" w:rsidP="00AA423B">
            <w:pPr>
              <w:spacing w:line="360" w:lineRule="auto"/>
              <w:jc w:val="center"/>
              <w:rPr>
                <w:rFonts w:cs="Arial"/>
                <w:b/>
              </w:rPr>
            </w:pPr>
            <w:r w:rsidRPr="00C80D12">
              <w:rPr>
                <w:rFonts w:cs="Arial"/>
                <w:b/>
              </w:rPr>
              <w:t>%</w:t>
            </w:r>
          </w:p>
        </w:tc>
      </w:tr>
      <w:tr w:rsidR="0009211F" w:rsidRPr="00C80D12" w:rsidTr="00AA423B">
        <w:tc>
          <w:tcPr>
            <w:tcW w:w="7196" w:type="dxa"/>
            <w:tcBorders>
              <w:top w:val="single" w:sz="4" w:space="0" w:color="auto"/>
            </w:tcBorders>
          </w:tcPr>
          <w:p w:rsidR="0009211F" w:rsidRPr="00C80D12" w:rsidRDefault="0009211F" w:rsidP="00AA423B">
            <w:pPr>
              <w:spacing w:line="360" w:lineRule="auto"/>
              <w:rPr>
                <w:rFonts w:cs="Arial"/>
              </w:rPr>
            </w:pPr>
            <w:r w:rsidRPr="00C80D12">
              <w:rPr>
                <w:rFonts w:cs="Arial"/>
              </w:rPr>
              <w:t>Convive com companheira (o) e filho (s)</w:t>
            </w:r>
          </w:p>
        </w:tc>
        <w:tc>
          <w:tcPr>
            <w:tcW w:w="850" w:type="dxa"/>
            <w:tcBorders>
              <w:top w:val="single" w:sz="4" w:space="0" w:color="auto"/>
            </w:tcBorders>
          </w:tcPr>
          <w:p w:rsidR="0009211F" w:rsidRPr="00C80D12" w:rsidRDefault="0009211F" w:rsidP="00AA423B">
            <w:pPr>
              <w:spacing w:line="360" w:lineRule="auto"/>
              <w:jc w:val="center"/>
              <w:rPr>
                <w:rFonts w:cs="Arial"/>
              </w:rPr>
            </w:pPr>
            <w:r w:rsidRPr="00C80D12">
              <w:rPr>
                <w:rFonts w:cs="Arial"/>
              </w:rPr>
              <w:t>31</w:t>
            </w:r>
          </w:p>
        </w:tc>
        <w:tc>
          <w:tcPr>
            <w:tcW w:w="1165" w:type="dxa"/>
            <w:tcBorders>
              <w:top w:val="single" w:sz="4" w:space="0" w:color="auto"/>
            </w:tcBorders>
          </w:tcPr>
          <w:p w:rsidR="0009211F" w:rsidRPr="00C80D12" w:rsidRDefault="0009211F" w:rsidP="00AA423B">
            <w:pPr>
              <w:spacing w:line="360" w:lineRule="auto"/>
              <w:jc w:val="center"/>
              <w:rPr>
                <w:rFonts w:cs="Arial"/>
              </w:rPr>
            </w:pPr>
            <w:r w:rsidRPr="00C80D12">
              <w:rPr>
                <w:rFonts w:cs="Arial"/>
              </w:rPr>
              <w:t>43,0</w:t>
            </w:r>
          </w:p>
        </w:tc>
      </w:tr>
      <w:tr w:rsidR="0009211F" w:rsidRPr="00C80D12" w:rsidTr="00AA423B">
        <w:tc>
          <w:tcPr>
            <w:tcW w:w="7196" w:type="dxa"/>
          </w:tcPr>
          <w:p w:rsidR="0009211F" w:rsidRPr="00C80D12" w:rsidRDefault="0009211F" w:rsidP="00AA423B">
            <w:pPr>
              <w:spacing w:line="360" w:lineRule="auto"/>
              <w:rPr>
                <w:rFonts w:cs="Arial"/>
              </w:rPr>
            </w:pPr>
            <w:r w:rsidRPr="00C80D12">
              <w:rPr>
                <w:rFonts w:cs="Arial"/>
              </w:rPr>
              <w:t>Convive com companheira (o) com laços conjugais e sem filhos</w:t>
            </w:r>
          </w:p>
        </w:tc>
        <w:tc>
          <w:tcPr>
            <w:tcW w:w="850" w:type="dxa"/>
          </w:tcPr>
          <w:p w:rsidR="0009211F" w:rsidRPr="00C80D12" w:rsidRDefault="0009211F" w:rsidP="00AA423B">
            <w:pPr>
              <w:spacing w:line="360" w:lineRule="auto"/>
              <w:jc w:val="center"/>
              <w:rPr>
                <w:rFonts w:cs="Arial"/>
              </w:rPr>
            </w:pPr>
            <w:proofErr w:type="gramStart"/>
            <w:r w:rsidRPr="00C80D12">
              <w:rPr>
                <w:rFonts w:cs="Arial"/>
              </w:rPr>
              <w:t>9</w:t>
            </w:r>
            <w:proofErr w:type="gramEnd"/>
          </w:p>
        </w:tc>
        <w:tc>
          <w:tcPr>
            <w:tcW w:w="1165" w:type="dxa"/>
          </w:tcPr>
          <w:p w:rsidR="0009211F" w:rsidRPr="00C80D12" w:rsidRDefault="0009211F" w:rsidP="00AA423B">
            <w:pPr>
              <w:spacing w:line="360" w:lineRule="auto"/>
              <w:jc w:val="center"/>
              <w:rPr>
                <w:rFonts w:cs="Arial"/>
              </w:rPr>
            </w:pPr>
            <w:r w:rsidRPr="00C80D12">
              <w:rPr>
                <w:rFonts w:cs="Arial"/>
              </w:rPr>
              <w:t>12,5</w:t>
            </w:r>
          </w:p>
        </w:tc>
      </w:tr>
      <w:tr w:rsidR="0009211F" w:rsidRPr="00C80D12" w:rsidTr="00AA423B">
        <w:tc>
          <w:tcPr>
            <w:tcW w:w="7196" w:type="dxa"/>
          </w:tcPr>
          <w:p w:rsidR="0009211F" w:rsidRPr="00C80D12" w:rsidRDefault="0009211F" w:rsidP="00AA423B">
            <w:pPr>
              <w:spacing w:line="360" w:lineRule="auto"/>
              <w:rPr>
                <w:rFonts w:cs="Arial"/>
              </w:rPr>
            </w:pPr>
            <w:r w:rsidRPr="00C80D12">
              <w:rPr>
                <w:rFonts w:cs="Arial"/>
              </w:rPr>
              <w:t>Convive com companheira (o) filhos e/ou outros familiares</w:t>
            </w:r>
          </w:p>
        </w:tc>
        <w:tc>
          <w:tcPr>
            <w:tcW w:w="850" w:type="dxa"/>
          </w:tcPr>
          <w:p w:rsidR="0009211F" w:rsidRPr="00C80D12" w:rsidRDefault="0009211F" w:rsidP="00AA423B">
            <w:pPr>
              <w:spacing w:line="360" w:lineRule="auto"/>
              <w:jc w:val="center"/>
              <w:rPr>
                <w:rFonts w:cs="Arial"/>
              </w:rPr>
            </w:pPr>
            <w:r w:rsidRPr="00C80D12">
              <w:rPr>
                <w:rFonts w:cs="Arial"/>
              </w:rPr>
              <w:t>12</w:t>
            </w:r>
          </w:p>
        </w:tc>
        <w:tc>
          <w:tcPr>
            <w:tcW w:w="1165" w:type="dxa"/>
          </w:tcPr>
          <w:p w:rsidR="0009211F" w:rsidRPr="00C80D12" w:rsidRDefault="0009211F" w:rsidP="00AA423B">
            <w:pPr>
              <w:spacing w:line="360" w:lineRule="auto"/>
              <w:jc w:val="center"/>
              <w:rPr>
                <w:rFonts w:cs="Arial"/>
              </w:rPr>
            </w:pPr>
            <w:r w:rsidRPr="00C80D12">
              <w:rPr>
                <w:rFonts w:cs="Arial"/>
              </w:rPr>
              <w:t>16,7</w:t>
            </w:r>
          </w:p>
        </w:tc>
      </w:tr>
      <w:tr w:rsidR="0009211F" w:rsidRPr="00C80D12" w:rsidTr="00AA423B">
        <w:tc>
          <w:tcPr>
            <w:tcW w:w="7196" w:type="dxa"/>
            <w:tcBorders>
              <w:bottom w:val="single" w:sz="4" w:space="0" w:color="auto"/>
            </w:tcBorders>
          </w:tcPr>
          <w:p w:rsidR="0009211F" w:rsidRPr="00C80D12" w:rsidRDefault="0009211F" w:rsidP="00AA423B">
            <w:pPr>
              <w:spacing w:line="360" w:lineRule="auto"/>
              <w:rPr>
                <w:rFonts w:cs="Arial"/>
              </w:rPr>
            </w:pPr>
            <w:r w:rsidRPr="00C80D12">
              <w:rPr>
                <w:rFonts w:cs="Arial"/>
              </w:rPr>
              <w:t>Convive com a família, sem companheira (o)</w:t>
            </w:r>
          </w:p>
        </w:tc>
        <w:tc>
          <w:tcPr>
            <w:tcW w:w="850" w:type="dxa"/>
            <w:tcBorders>
              <w:bottom w:val="single" w:sz="4" w:space="0" w:color="auto"/>
            </w:tcBorders>
          </w:tcPr>
          <w:p w:rsidR="0009211F" w:rsidRPr="00C80D12" w:rsidRDefault="0009211F" w:rsidP="00AA423B">
            <w:pPr>
              <w:spacing w:line="360" w:lineRule="auto"/>
              <w:jc w:val="center"/>
              <w:rPr>
                <w:rFonts w:cs="Arial"/>
              </w:rPr>
            </w:pPr>
            <w:r w:rsidRPr="00C80D12">
              <w:rPr>
                <w:rFonts w:cs="Arial"/>
              </w:rPr>
              <w:t>20</w:t>
            </w:r>
          </w:p>
        </w:tc>
        <w:tc>
          <w:tcPr>
            <w:tcW w:w="1165" w:type="dxa"/>
            <w:tcBorders>
              <w:bottom w:val="single" w:sz="4" w:space="0" w:color="auto"/>
            </w:tcBorders>
          </w:tcPr>
          <w:p w:rsidR="0009211F" w:rsidRPr="00C80D12" w:rsidRDefault="0009211F" w:rsidP="00AA423B">
            <w:pPr>
              <w:spacing w:line="360" w:lineRule="auto"/>
              <w:jc w:val="center"/>
              <w:rPr>
                <w:rFonts w:cs="Arial"/>
              </w:rPr>
            </w:pPr>
            <w:r w:rsidRPr="00C80D12">
              <w:rPr>
                <w:rFonts w:cs="Arial"/>
              </w:rPr>
              <w:t>27,8</w:t>
            </w:r>
          </w:p>
        </w:tc>
      </w:tr>
      <w:tr w:rsidR="0009211F" w:rsidRPr="00C80D12" w:rsidTr="00AA423B">
        <w:tc>
          <w:tcPr>
            <w:tcW w:w="7196" w:type="dxa"/>
            <w:tcBorders>
              <w:top w:val="single" w:sz="4" w:space="0" w:color="auto"/>
              <w:bottom w:val="single" w:sz="4" w:space="0" w:color="auto"/>
            </w:tcBorders>
          </w:tcPr>
          <w:p w:rsidR="0009211F" w:rsidRPr="00C80D12" w:rsidRDefault="0009211F" w:rsidP="00AA423B">
            <w:pPr>
              <w:spacing w:line="360" w:lineRule="auto"/>
              <w:rPr>
                <w:rFonts w:cs="Arial"/>
                <w:b/>
              </w:rPr>
            </w:pPr>
            <w:r w:rsidRPr="00C80D12">
              <w:rPr>
                <w:rFonts w:cs="Arial"/>
                <w:b/>
              </w:rPr>
              <w:t>Total</w:t>
            </w:r>
          </w:p>
        </w:tc>
        <w:tc>
          <w:tcPr>
            <w:tcW w:w="850" w:type="dxa"/>
            <w:tcBorders>
              <w:top w:val="single" w:sz="4" w:space="0" w:color="auto"/>
              <w:bottom w:val="single" w:sz="4" w:space="0" w:color="auto"/>
            </w:tcBorders>
          </w:tcPr>
          <w:p w:rsidR="0009211F" w:rsidRPr="00C80D12" w:rsidRDefault="0009211F" w:rsidP="00AA423B">
            <w:pPr>
              <w:spacing w:line="360" w:lineRule="auto"/>
              <w:jc w:val="center"/>
              <w:rPr>
                <w:rFonts w:cs="Arial"/>
                <w:b/>
              </w:rPr>
            </w:pPr>
            <w:r w:rsidRPr="00C80D12">
              <w:rPr>
                <w:rFonts w:cs="Arial"/>
                <w:b/>
              </w:rPr>
              <w:t>72</w:t>
            </w:r>
          </w:p>
        </w:tc>
        <w:tc>
          <w:tcPr>
            <w:tcW w:w="1165" w:type="dxa"/>
            <w:tcBorders>
              <w:top w:val="single" w:sz="4" w:space="0" w:color="auto"/>
              <w:bottom w:val="single" w:sz="4" w:space="0" w:color="auto"/>
            </w:tcBorders>
          </w:tcPr>
          <w:p w:rsidR="0009211F" w:rsidRPr="00C80D12" w:rsidRDefault="0009211F" w:rsidP="00AA423B">
            <w:pPr>
              <w:spacing w:line="360" w:lineRule="auto"/>
              <w:jc w:val="center"/>
              <w:rPr>
                <w:rFonts w:cs="Arial"/>
                <w:b/>
              </w:rPr>
            </w:pPr>
            <w:r w:rsidRPr="00C80D12">
              <w:rPr>
                <w:rFonts w:cs="Arial"/>
                <w:b/>
              </w:rPr>
              <w:t>100</w:t>
            </w:r>
          </w:p>
        </w:tc>
      </w:tr>
    </w:tbl>
    <w:p w:rsidR="0009211F" w:rsidRPr="00C80D12" w:rsidRDefault="0009211F" w:rsidP="0009211F">
      <w:pPr>
        <w:rPr>
          <w:rFonts w:cs="Arial"/>
          <w:sz w:val="20"/>
          <w:szCs w:val="20"/>
        </w:rPr>
      </w:pPr>
      <w:r w:rsidRPr="00C80D12">
        <w:rPr>
          <w:rFonts w:cs="Arial"/>
          <w:sz w:val="20"/>
          <w:szCs w:val="20"/>
        </w:rPr>
        <w:t>Fonte: Pesquisa de campo</w:t>
      </w:r>
      <w:r>
        <w:rPr>
          <w:rFonts w:cs="Arial"/>
          <w:sz w:val="20"/>
          <w:szCs w:val="20"/>
        </w:rPr>
        <w:t>-</w:t>
      </w:r>
      <w:r w:rsidRPr="00C80D12">
        <w:rPr>
          <w:rFonts w:cs="Arial"/>
          <w:sz w:val="20"/>
          <w:szCs w:val="20"/>
        </w:rPr>
        <w:t xml:space="preserve"> 2012</w:t>
      </w:r>
      <w:r>
        <w:rPr>
          <w:rFonts w:cs="Arial"/>
          <w:sz w:val="20"/>
          <w:szCs w:val="20"/>
        </w:rPr>
        <w:t xml:space="preserve">. </w:t>
      </w:r>
    </w:p>
    <w:p w:rsidR="0009211F" w:rsidRPr="00C80D12" w:rsidRDefault="0009211F" w:rsidP="0009211F">
      <w:pPr>
        <w:rPr>
          <w:rFonts w:cs="Arial"/>
        </w:rPr>
      </w:pPr>
    </w:p>
    <w:p w:rsidR="0009211F" w:rsidRPr="00C80D12" w:rsidRDefault="0009211F" w:rsidP="0009211F">
      <w:pPr>
        <w:spacing w:line="360" w:lineRule="auto"/>
        <w:ind w:firstLine="708"/>
        <w:jc w:val="both"/>
        <w:rPr>
          <w:rFonts w:cs="Arial"/>
        </w:rPr>
      </w:pPr>
      <w:r w:rsidRPr="00C80D12">
        <w:rPr>
          <w:rFonts w:cs="Arial"/>
        </w:rPr>
        <w:t>Dentre os cadastrados no programa, foi evidenciado nos prontuários que 43% (31) convivem com companheira (o) e filho (s</w:t>
      </w:r>
      <w:proofErr w:type="gramStart"/>
      <w:r w:rsidRPr="00C80D12">
        <w:rPr>
          <w:rFonts w:cs="Arial"/>
        </w:rPr>
        <w:t>);</w:t>
      </w:r>
      <w:proofErr w:type="gramEnd"/>
      <w:r w:rsidRPr="00C80D12">
        <w:rPr>
          <w:rFonts w:cs="Arial"/>
        </w:rPr>
        <w:t>27,8% (20) Convivem com a família, sem companheira (o), 16,7% (12) Convivem com companheira (o) filhos e/ou outros familiares; e 12,5% (9) Convivem com companheira (o) com laços conjugais e sem filhos.</w:t>
      </w:r>
    </w:p>
    <w:p w:rsidR="0009211F" w:rsidRPr="00C80D12" w:rsidRDefault="0009211F" w:rsidP="0009211F">
      <w:pPr>
        <w:spacing w:line="360" w:lineRule="auto"/>
        <w:ind w:firstLine="708"/>
        <w:jc w:val="both"/>
        <w:rPr>
          <w:rFonts w:cs="Arial"/>
        </w:rPr>
      </w:pPr>
      <w:r w:rsidRPr="00C80D12">
        <w:rPr>
          <w:rFonts w:cs="Arial"/>
        </w:rPr>
        <w:t>Os resultados obtidos em relação à situação familiar ou conjugal dos cadastrados se assemelham com os achados de Ferreira e Ferreira (2009) onde 90% dos estudados conviviam com outras pessoas.</w:t>
      </w:r>
    </w:p>
    <w:p w:rsidR="0009211F" w:rsidRPr="00C80D12" w:rsidRDefault="0009211F" w:rsidP="0009211F">
      <w:pPr>
        <w:spacing w:line="360" w:lineRule="auto"/>
        <w:ind w:firstLine="708"/>
        <w:jc w:val="both"/>
        <w:rPr>
          <w:rFonts w:cs="Arial"/>
        </w:rPr>
      </w:pPr>
      <w:r w:rsidRPr="00C80D12">
        <w:rPr>
          <w:rFonts w:cs="Arial"/>
        </w:rPr>
        <w:t xml:space="preserve">A OMS apud </w:t>
      </w:r>
      <w:proofErr w:type="spellStart"/>
      <w:r w:rsidRPr="00C80D12">
        <w:rPr>
          <w:rFonts w:cs="Arial"/>
        </w:rPr>
        <w:t>Miranzi</w:t>
      </w:r>
      <w:proofErr w:type="spellEnd"/>
      <w:r w:rsidRPr="00C80D12">
        <w:rPr>
          <w:rFonts w:cs="Arial"/>
        </w:rPr>
        <w:t xml:space="preserve"> 2008</w:t>
      </w:r>
      <w:proofErr w:type="gramStart"/>
      <w:r w:rsidRPr="00C80D12">
        <w:rPr>
          <w:rFonts w:cs="Arial"/>
        </w:rPr>
        <w:t>, referem-se</w:t>
      </w:r>
      <w:proofErr w:type="gramEnd"/>
      <w:r w:rsidRPr="00C80D12">
        <w:rPr>
          <w:rFonts w:cs="Arial"/>
        </w:rPr>
        <w:t xml:space="preserve"> ao estado cível dos indivíduos exerce função importante no </w:t>
      </w:r>
      <w:proofErr w:type="spellStart"/>
      <w:r w:rsidRPr="00C80D12">
        <w:rPr>
          <w:rFonts w:cs="Arial"/>
        </w:rPr>
        <w:t>autocuidado</w:t>
      </w:r>
      <w:proofErr w:type="spellEnd"/>
      <w:r w:rsidRPr="00C80D12">
        <w:rPr>
          <w:rFonts w:cs="Arial"/>
        </w:rPr>
        <w:t xml:space="preserve"> e na relação ativa da família.</w:t>
      </w:r>
    </w:p>
    <w:p w:rsidR="0009211F" w:rsidRPr="00C80D12" w:rsidRDefault="0009211F" w:rsidP="0009211F">
      <w:pPr>
        <w:spacing w:line="360" w:lineRule="auto"/>
        <w:ind w:firstLine="708"/>
        <w:jc w:val="both"/>
        <w:rPr>
          <w:rFonts w:cs="Arial"/>
        </w:rPr>
      </w:pPr>
      <w:r w:rsidRPr="00C80D12">
        <w:rPr>
          <w:rFonts w:cs="Arial"/>
        </w:rPr>
        <w:t xml:space="preserve">A atenção, preocupação expostas pelos familiares e todos que estão </w:t>
      </w:r>
      <w:proofErr w:type="gramStart"/>
      <w:r w:rsidRPr="00C80D12">
        <w:rPr>
          <w:rFonts w:cs="Arial"/>
        </w:rPr>
        <w:t>a</w:t>
      </w:r>
      <w:proofErr w:type="gramEnd"/>
      <w:r w:rsidRPr="00C80D12">
        <w:rPr>
          <w:rFonts w:cs="Arial"/>
        </w:rPr>
        <w:t xml:space="preserve"> volta do acometido por HAS durante a convivência, possibilita a estimulação </w:t>
      </w:r>
      <w:r w:rsidRPr="00C80D12">
        <w:rPr>
          <w:rFonts w:cs="Arial"/>
        </w:rPr>
        <w:lastRenderedPageBreak/>
        <w:t>das relações sociais e do apoio mútuo (DEPARTAMENTO DE HAS DA SOCIEDADE BRASILEIRA DE CARDIOLOGIA</w:t>
      </w:r>
      <w:r>
        <w:rPr>
          <w:rFonts w:cs="Arial"/>
        </w:rPr>
        <w:t>, 2012</w:t>
      </w:r>
      <w:r w:rsidRPr="00C80D12">
        <w:rPr>
          <w:rFonts w:cs="Arial"/>
        </w:rPr>
        <w:t xml:space="preserve">). </w:t>
      </w:r>
    </w:p>
    <w:p w:rsidR="0009211F" w:rsidRPr="00C80D12" w:rsidRDefault="0009211F" w:rsidP="0009211F">
      <w:pPr>
        <w:spacing w:line="360" w:lineRule="auto"/>
        <w:ind w:firstLine="708"/>
        <w:jc w:val="both"/>
        <w:rPr>
          <w:rFonts w:cs="Arial"/>
        </w:rPr>
      </w:pPr>
      <w:r w:rsidRPr="00C80D12">
        <w:rPr>
          <w:rFonts w:cs="Arial"/>
        </w:rPr>
        <w:t>Brasil (2006), afirma que o cuidado com o diabético é um desafio tanto para os profissionais da saúde, quanto para a família, pois muitas vezes as mudanças nos hábitos de vida exercida pela doença refletem não apenas no acometido, mas em todos que estão a sua volta.</w:t>
      </w:r>
    </w:p>
    <w:p w:rsidR="0009211F" w:rsidRPr="00C80D12" w:rsidRDefault="0009211F" w:rsidP="0009211F">
      <w:pPr>
        <w:spacing w:line="360" w:lineRule="auto"/>
        <w:ind w:firstLine="708"/>
        <w:jc w:val="both"/>
        <w:rPr>
          <w:rFonts w:cs="Arial"/>
        </w:rPr>
      </w:pPr>
      <w:r w:rsidRPr="00C80D12">
        <w:rPr>
          <w:rFonts w:cs="Arial"/>
        </w:rPr>
        <w:t>Alves (2005) apud Carvalho 2012, afirmam que a educação em saúde é necessária para uma compreensão dos processos de saúde-doença, bem como a promoção e prevenção em saúde, esta deve fazer parte do cotidiano dos profissionais envolvidos, da comunidade, do doente e da família dos acometidos pelo DM e HAS.</w:t>
      </w:r>
    </w:p>
    <w:p w:rsidR="0009211F" w:rsidRPr="00C80D12" w:rsidRDefault="0009211F" w:rsidP="0009211F">
      <w:pPr>
        <w:rPr>
          <w:rFonts w:cs="Arial"/>
          <w:sz w:val="20"/>
          <w:szCs w:val="20"/>
        </w:rPr>
      </w:pPr>
    </w:p>
    <w:p w:rsidR="0009211F" w:rsidRPr="007B568F" w:rsidRDefault="0009211F" w:rsidP="0009211F">
      <w:pPr>
        <w:jc w:val="both"/>
        <w:rPr>
          <w:rFonts w:cs="Arial"/>
        </w:rPr>
      </w:pPr>
      <w:r w:rsidRPr="00962A74">
        <w:rPr>
          <w:rFonts w:cs="Arial"/>
          <w:b/>
        </w:rPr>
        <w:t>Tabela 5</w:t>
      </w:r>
      <w:r w:rsidRPr="007B568F">
        <w:rPr>
          <w:rFonts w:cs="Arial"/>
        </w:rPr>
        <w:t xml:space="preserve"> - Distribuição dos pacientes cadastrados no programa HIPERDIA em um PSF no município de </w:t>
      </w:r>
      <w:proofErr w:type="spellStart"/>
      <w:r w:rsidRPr="007B568F">
        <w:rPr>
          <w:rFonts w:cs="Arial"/>
        </w:rPr>
        <w:t>Barreiras-BA</w:t>
      </w:r>
      <w:proofErr w:type="spellEnd"/>
      <w:r w:rsidRPr="007B568F">
        <w:rPr>
          <w:rFonts w:cs="Arial"/>
        </w:rPr>
        <w:t xml:space="preserve"> segundo os ri</w:t>
      </w:r>
      <w:r>
        <w:rPr>
          <w:rFonts w:cs="Arial"/>
        </w:rPr>
        <w:t>s</w:t>
      </w:r>
      <w:r w:rsidRPr="007B568F">
        <w:rPr>
          <w:rFonts w:cs="Arial"/>
        </w:rPr>
        <w:t>cos cardiovasculares.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27"/>
        <w:gridCol w:w="678"/>
        <w:gridCol w:w="1077"/>
        <w:gridCol w:w="781"/>
        <w:gridCol w:w="1203"/>
        <w:gridCol w:w="705"/>
        <w:gridCol w:w="1138"/>
      </w:tblGrid>
      <w:tr w:rsidR="0009211F" w:rsidRPr="00C80D12" w:rsidTr="00AA423B">
        <w:tc>
          <w:tcPr>
            <w:tcW w:w="3227" w:type="dxa"/>
            <w:tcBorders>
              <w:top w:val="single" w:sz="4" w:space="0" w:color="auto"/>
              <w:bottom w:val="single" w:sz="4" w:space="0" w:color="auto"/>
            </w:tcBorders>
          </w:tcPr>
          <w:p w:rsidR="0009211F" w:rsidRPr="00C80D12" w:rsidRDefault="0009211F" w:rsidP="00AA423B">
            <w:pPr>
              <w:spacing w:line="360" w:lineRule="auto"/>
              <w:rPr>
                <w:rFonts w:cs="Arial"/>
                <w:b/>
              </w:rPr>
            </w:pPr>
            <w:r w:rsidRPr="00C80D12">
              <w:rPr>
                <w:rFonts w:cs="Arial"/>
                <w:b/>
              </w:rPr>
              <w:t>Variáveis</w:t>
            </w:r>
          </w:p>
        </w:tc>
        <w:tc>
          <w:tcPr>
            <w:tcW w:w="1755" w:type="dxa"/>
            <w:gridSpan w:val="2"/>
            <w:tcBorders>
              <w:top w:val="single" w:sz="4" w:space="0" w:color="auto"/>
            </w:tcBorders>
          </w:tcPr>
          <w:p w:rsidR="0009211F" w:rsidRPr="00C80D12" w:rsidRDefault="0009211F" w:rsidP="00AA423B">
            <w:pPr>
              <w:spacing w:line="360" w:lineRule="auto"/>
              <w:jc w:val="center"/>
              <w:rPr>
                <w:rFonts w:cs="Arial"/>
                <w:b/>
              </w:rPr>
            </w:pPr>
            <w:r w:rsidRPr="00C80D12">
              <w:rPr>
                <w:rFonts w:cs="Arial"/>
                <w:b/>
              </w:rPr>
              <w:t>Diabéticos</w:t>
            </w:r>
          </w:p>
        </w:tc>
        <w:tc>
          <w:tcPr>
            <w:tcW w:w="1984" w:type="dxa"/>
            <w:gridSpan w:val="2"/>
            <w:tcBorders>
              <w:top w:val="single" w:sz="4" w:space="0" w:color="auto"/>
            </w:tcBorders>
          </w:tcPr>
          <w:p w:rsidR="0009211F" w:rsidRPr="00C80D12" w:rsidRDefault="0009211F" w:rsidP="00AA423B">
            <w:pPr>
              <w:spacing w:line="360" w:lineRule="auto"/>
              <w:jc w:val="center"/>
              <w:rPr>
                <w:rFonts w:cs="Arial"/>
                <w:b/>
              </w:rPr>
            </w:pPr>
            <w:r w:rsidRPr="00C80D12">
              <w:rPr>
                <w:rFonts w:cs="Arial"/>
                <w:b/>
              </w:rPr>
              <w:t>Hipertensos</w:t>
            </w:r>
          </w:p>
        </w:tc>
        <w:tc>
          <w:tcPr>
            <w:tcW w:w="1843" w:type="dxa"/>
            <w:gridSpan w:val="2"/>
            <w:tcBorders>
              <w:top w:val="single" w:sz="4" w:space="0" w:color="auto"/>
            </w:tcBorders>
          </w:tcPr>
          <w:p w:rsidR="0009211F" w:rsidRPr="00C80D12" w:rsidRDefault="0009211F" w:rsidP="00AA423B">
            <w:pPr>
              <w:spacing w:line="360" w:lineRule="auto"/>
              <w:jc w:val="center"/>
              <w:rPr>
                <w:rFonts w:cs="Arial"/>
                <w:b/>
              </w:rPr>
            </w:pPr>
            <w:proofErr w:type="spellStart"/>
            <w:r w:rsidRPr="00C80D12">
              <w:rPr>
                <w:rFonts w:cs="Arial"/>
                <w:b/>
              </w:rPr>
              <w:t>Hipert</w:t>
            </w:r>
            <w:proofErr w:type="spellEnd"/>
            <w:r w:rsidRPr="00C80D12">
              <w:rPr>
                <w:rFonts w:cs="Arial"/>
                <w:b/>
              </w:rPr>
              <w:t>/</w:t>
            </w:r>
            <w:proofErr w:type="spellStart"/>
            <w:r w:rsidRPr="00C80D12">
              <w:rPr>
                <w:rFonts w:cs="Arial"/>
                <w:b/>
              </w:rPr>
              <w:t>Diabet</w:t>
            </w:r>
            <w:proofErr w:type="spellEnd"/>
          </w:p>
        </w:tc>
      </w:tr>
      <w:tr w:rsidR="0009211F" w:rsidRPr="00C80D12" w:rsidTr="00AA423B">
        <w:tc>
          <w:tcPr>
            <w:tcW w:w="3227" w:type="dxa"/>
            <w:tcBorders>
              <w:top w:val="single" w:sz="4" w:space="0" w:color="auto"/>
            </w:tcBorders>
          </w:tcPr>
          <w:p w:rsidR="0009211F" w:rsidRPr="00C80D12" w:rsidRDefault="0009211F" w:rsidP="00AA423B">
            <w:pPr>
              <w:spacing w:line="360" w:lineRule="auto"/>
              <w:rPr>
                <w:rFonts w:cs="Arial"/>
              </w:rPr>
            </w:pPr>
          </w:p>
        </w:tc>
        <w:tc>
          <w:tcPr>
            <w:tcW w:w="678" w:type="dxa"/>
            <w:tcBorders>
              <w:bottom w:val="single" w:sz="4" w:space="0" w:color="auto"/>
            </w:tcBorders>
          </w:tcPr>
          <w:p w:rsidR="0009211F" w:rsidRPr="00C80D12" w:rsidRDefault="0009211F" w:rsidP="00AA423B">
            <w:pPr>
              <w:spacing w:line="360" w:lineRule="auto"/>
              <w:jc w:val="center"/>
              <w:rPr>
                <w:rFonts w:cs="Arial"/>
                <w:b/>
              </w:rPr>
            </w:pPr>
            <w:r w:rsidRPr="00C80D12">
              <w:rPr>
                <w:rFonts w:cs="Arial"/>
                <w:b/>
              </w:rPr>
              <w:t>N</w:t>
            </w:r>
          </w:p>
        </w:tc>
        <w:tc>
          <w:tcPr>
            <w:tcW w:w="1077" w:type="dxa"/>
            <w:tcBorders>
              <w:bottom w:val="single" w:sz="4" w:space="0" w:color="auto"/>
            </w:tcBorders>
          </w:tcPr>
          <w:p w:rsidR="0009211F" w:rsidRPr="00C80D12" w:rsidRDefault="0009211F" w:rsidP="00AA423B">
            <w:pPr>
              <w:spacing w:line="360" w:lineRule="auto"/>
              <w:jc w:val="center"/>
              <w:rPr>
                <w:rFonts w:cs="Arial"/>
                <w:b/>
              </w:rPr>
            </w:pPr>
            <w:r w:rsidRPr="00C80D12">
              <w:rPr>
                <w:rFonts w:cs="Arial"/>
                <w:b/>
              </w:rPr>
              <w:t>%</w:t>
            </w:r>
          </w:p>
        </w:tc>
        <w:tc>
          <w:tcPr>
            <w:tcW w:w="781" w:type="dxa"/>
            <w:tcBorders>
              <w:bottom w:val="single" w:sz="4" w:space="0" w:color="auto"/>
            </w:tcBorders>
          </w:tcPr>
          <w:p w:rsidR="0009211F" w:rsidRPr="00C80D12" w:rsidRDefault="0009211F" w:rsidP="00AA423B">
            <w:pPr>
              <w:spacing w:line="360" w:lineRule="auto"/>
              <w:jc w:val="center"/>
              <w:rPr>
                <w:rFonts w:cs="Arial"/>
                <w:b/>
              </w:rPr>
            </w:pPr>
            <w:r w:rsidRPr="00C80D12">
              <w:rPr>
                <w:rFonts w:cs="Arial"/>
                <w:b/>
              </w:rPr>
              <w:t>N</w:t>
            </w:r>
          </w:p>
        </w:tc>
        <w:tc>
          <w:tcPr>
            <w:tcW w:w="1203" w:type="dxa"/>
            <w:tcBorders>
              <w:bottom w:val="single" w:sz="4" w:space="0" w:color="auto"/>
            </w:tcBorders>
          </w:tcPr>
          <w:p w:rsidR="0009211F" w:rsidRPr="00C80D12" w:rsidRDefault="0009211F" w:rsidP="00AA423B">
            <w:pPr>
              <w:spacing w:line="360" w:lineRule="auto"/>
              <w:jc w:val="center"/>
              <w:rPr>
                <w:rFonts w:cs="Arial"/>
                <w:b/>
              </w:rPr>
            </w:pPr>
            <w:r w:rsidRPr="00C80D12">
              <w:rPr>
                <w:rFonts w:cs="Arial"/>
                <w:b/>
              </w:rPr>
              <w:t>%</w:t>
            </w:r>
          </w:p>
        </w:tc>
        <w:tc>
          <w:tcPr>
            <w:tcW w:w="705" w:type="dxa"/>
            <w:tcBorders>
              <w:bottom w:val="single" w:sz="4" w:space="0" w:color="auto"/>
            </w:tcBorders>
          </w:tcPr>
          <w:p w:rsidR="0009211F" w:rsidRPr="00C80D12" w:rsidRDefault="0009211F" w:rsidP="00AA423B">
            <w:pPr>
              <w:spacing w:line="360" w:lineRule="auto"/>
              <w:jc w:val="center"/>
              <w:rPr>
                <w:rFonts w:cs="Arial"/>
                <w:b/>
              </w:rPr>
            </w:pPr>
            <w:r w:rsidRPr="00C80D12">
              <w:rPr>
                <w:rFonts w:cs="Arial"/>
                <w:b/>
              </w:rPr>
              <w:t>N</w:t>
            </w:r>
          </w:p>
        </w:tc>
        <w:tc>
          <w:tcPr>
            <w:tcW w:w="1138" w:type="dxa"/>
            <w:tcBorders>
              <w:bottom w:val="single" w:sz="4" w:space="0" w:color="auto"/>
            </w:tcBorders>
          </w:tcPr>
          <w:p w:rsidR="0009211F" w:rsidRPr="00C80D12" w:rsidRDefault="0009211F" w:rsidP="00AA423B">
            <w:pPr>
              <w:spacing w:line="360" w:lineRule="auto"/>
              <w:jc w:val="center"/>
              <w:rPr>
                <w:rFonts w:cs="Arial"/>
                <w:b/>
              </w:rPr>
            </w:pPr>
            <w:r w:rsidRPr="00C80D12">
              <w:rPr>
                <w:rFonts w:cs="Arial"/>
                <w:b/>
              </w:rPr>
              <w:t>%</w:t>
            </w:r>
          </w:p>
        </w:tc>
      </w:tr>
      <w:tr w:rsidR="0009211F" w:rsidRPr="00C80D12" w:rsidTr="00AA423B">
        <w:tc>
          <w:tcPr>
            <w:tcW w:w="3227" w:type="dxa"/>
          </w:tcPr>
          <w:p w:rsidR="0009211F" w:rsidRPr="00C80D12" w:rsidRDefault="0009211F" w:rsidP="00AA423B">
            <w:pPr>
              <w:spacing w:line="360" w:lineRule="auto"/>
              <w:rPr>
                <w:rFonts w:cs="Arial"/>
              </w:rPr>
            </w:pPr>
            <w:r w:rsidRPr="00C80D12">
              <w:rPr>
                <w:rFonts w:cs="Arial"/>
              </w:rPr>
              <w:t>Sobrepeso/Obesidade</w:t>
            </w:r>
          </w:p>
        </w:tc>
        <w:tc>
          <w:tcPr>
            <w:tcW w:w="678" w:type="dxa"/>
            <w:tcBorders>
              <w:top w:val="single" w:sz="4" w:space="0" w:color="auto"/>
            </w:tcBorders>
          </w:tcPr>
          <w:p w:rsidR="0009211F" w:rsidRPr="00C80D12" w:rsidRDefault="0009211F" w:rsidP="00AA423B">
            <w:pPr>
              <w:spacing w:line="360" w:lineRule="auto"/>
              <w:jc w:val="center"/>
              <w:rPr>
                <w:rFonts w:cs="Arial"/>
              </w:rPr>
            </w:pPr>
            <w:r w:rsidRPr="00C80D12">
              <w:rPr>
                <w:rFonts w:cs="Arial"/>
              </w:rPr>
              <w:t>-</w:t>
            </w:r>
          </w:p>
        </w:tc>
        <w:tc>
          <w:tcPr>
            <w:tcW w:w="1077" w:type="dxa"/>
            <w:tcBorders>
              <w:top w:val="single" w:sz="4" w:space="0" w:color="auto"/>
            </w:tcBorders>
          </w:tcPr>
          <w:p w:rsidR="0009211F" w:rsidRPr="00C80D12" w:rsidRDefault="0009211F" w:rsidP="00AA423B">
            <w:pPr>
              <w:spacing w:line="360" w:lineRule="auto"/>
              <w:jc w:val="center"/>
              <w:rPr>
                <w:rFonts w:cs="Arial"/>
              </w:rPr>
            </w:pPr>
            <w:r w:rsidRPr="00C80D12">
              <w:rPr>
                <w:rFonts w:cs="Arial"/>
              </w:rPr>
              <w:t>-</w:t>
            </w:r>
          </w:p>
        </w:tc>
        <w:tc>
          <w:tcPr>
            <w:tcW w:w="781" w:type="dxa"/>
            <w:tcBorders>
              <w:top w:val="single" w:sz="4" w:space="0" w:color="auto"/>
            </w:tcBorders>
          </w:tcPr>
          <w:p w:rsidR="0009211F" w:rsidRPr="00C80D12" w:rsidRDefault="0009211F" w:rsidP="00AA423B">
            <w:pPr>
              <w:spacing w:line="360" w:lineRule="auto"/>
              <w:jc w:val="center"/>
              <w:rPr>
                <w:rFonts w:cs="Arial"/>
              </w:rPr>
            </w:pPr>
            <w:r w:rsidRPr="00C80D12">
              <w:rPr>
                <w:rFonts w:cs="Arial"/>
              </w:rPr>
              <w:t>25</w:t>
            </w:r>
          </w:p>
        </w:tc>
        <w:tc>
          <w:tcPr>
            <w:tcW w:w="1203" w:type="dxa"/>
            <w:tcBorders>
              <w:top w:val="single" w:sz="4" w:space="0" w:color="auto"/>
            </w:tcBorders>
          </w:tcPr>
          <w:p w:rsidR="0009211F" w:rsidRPr="00C80D12" w:rsidRDefault="0009211F" w:rsidP="00AA423B">
            <w:pPr>
              <w:spacing w:line="360" w:lineRule="auto"/>
              <w:jc w:val="center"/>
              <w:rPr>
                <w:rFonts w:cs="Arial"/>
              </w:rPr>
            </w:pPr>
            <w:r w:rsidRPr="00C80D12">
              <w:rPr>
                <w:rFonts w:cs="Arial"/>
              </w:rPr>
              <w:t>16,9</w:t>
            </w:r>
          </w:p>
        </w:tc>
        <w:tc>
          <w:tcPr>
            <w:tcW w:w="705" w:type="dxa"/>
            <w:tcBorders>
              <w:top w:val="single" w:sz="4" w:space="0" w:color="auto"/>
            </w:tcBorders>
          </w:tcPr>
          <w:p w:rsidR="0009211F" w:rsidRPr="00C80D12" w:rsidRDefault="0009211F" w:rsidP="00AA423B">
            <w:pPr>
              <w:spacing w:line="360" w:lineRule="auto"/>
              <w:jc w:val="center"/>
              <w:rPr>
                <w:rFonts w:cs="Arial"/>
              </w:rPr>
            </w:pPr>
            <w:proofErr w:type="gramStart"/>
            <w:r w:rsidRPr="00C80D12">
              <w:rPr>
                <w:rFonts w:cs="Arial"/>
              </w:rPr>
              <w:t>4</w:t>
            </w:r>
            <w:proofErr w:type="gramEnd"/>
          </w:p>
        </w:tc>
        <w:tc>
          <w:tcPr>
            <w:tcW w:w="1138" w:type="dxa"/>
            <w:tcBorders>
              <w:top w:val="single" w:sz="4" w:space="0" w:color="auto"/>
            </w:tcBorders>
          </w:tcPr>
          <w:p w:rsidR="0009211F" w:rsidRPr="00C80D12" w:rsidRDefault="0009211F" w:rsidP="00AA423B">
            <w:pPr>
              <w:spacing w:line="360" w:lineRule="auto"/>
              <w:jc w:val="center"/>
              <w:rPr>
                <w:rFonts w:cs="Arial"/>
              </w:rPr>
            </w:pPr>
            <w:r w:rsidRPr="00C80D12">
              <w:rPr>
                <w:rFonts w:cs="Arial"/>
              </w:rPr>
              <w:t>8,5</w:t>
            </w:r>
          </w:p>
        </w:tc>
      </w:tr>
      <w:tr w:rsidR="0009211F" w:rsidRPr="00C80D12" w:rsidTr="00AA423B">
        <w:tc>
          <w:tcPr>
            <w:tcW w:w="3227" w:type="dxa"/>
          </w:tcPr>
          <w:p w:rsidR="0009211F" w:rsidRPr="00C80D12" w:rsidRDefault="0009211F" w:rsidP="00AA423B">
            <w:pPr>
              <w:spacing w:line="360" w:lineRule="auto"/>
              <w:rPr>
                <w:rFonts w:cs="Arial"/>
              </w:rPr>
            </w:pPr>
            <w:r w:rsidRPr="00C80D12">
              <w:rPr>
                <w:rFonts w:cs="Arial"/>
              </w:rPr>
              <w:t>Sedentarismo</w:t>
            </w:r>
          </w:p>
        </w:tc>
        <w:tc>
          <w:tcPr>
            <w:tcW w:w="678" w:type="dxa"/>
          </w:tcPr>
          <w:p w:rsidR="0009211F" w:rsidRPr="00C80D12" w:rsidRDefault="0009211F" w:rsidP="00AA423B">
            <w:pPr>
              <w:spacing w:line="360" w:lineRule="auto"/>
              <w:jc w:val="center"/>
              <w:rPr>
                <w:rFonts w:cs="Arial"/>
              </w:rPr>
            </w:pPr>
            <w:proofErr w:type="gramStart"/>
            <w:r w:rsidRPr="00C80D12">
              <w:rPr>
                <w:rFonts w:cs="Arial"/>
              </w:rPr>
              <w:t>1</w:t>
            </w:r>
            <w:proofErr w:type="gramEnd"/>
          </w:p>
        </w:tc>
        <w:tc>
          <w:tcPr>
            <w:tcW w:w="1077" w:type="dxa"/>
          </w:tcPr>
          <w:p w:rsidR="0009211F" w:rsidRPr="00C80D12" w:rsidRDefault="0009211F" w:rsidP="00AA423B">
            <w:pPr>
              <w:spacing w:line="360" w:lineRule="auto"/>
              <w:jc w:val="center"/>
              <w:rPr>
                <w:rFonts w:cs="Arial"/>
              </w:rPr>
            </w:pPr>
            <w:r w:rsidRPr="00C80D12">
              <w:rPr>
                <w:rFonts w:cs="Arial"/>
              </w:rPr>
              <w:t>25</w:t>
            </w:r>
          </w:p>
        </w:tc>
        <w:tc>
          <w:tcPr>
            <w:tcW w:w="781" w:type="dxa"/>
          </w:tcPr>
          <w:p w:rsidR="0009211F" w:rsidRPr="00C80D12" w:rsidRDefault="0009211F" w:rsidP="00AA423B">
            <w:pPr>
              <w:spacing w:line="360" w:lineRule="auto"/>
              <w:jc w:val="center"/>
              <w:rPr>
                <w:rFonts w:cs="Arial"/>
              </w:rPr>
            </w:pPr>
            <w:r w:rsidRPr="00C80D12">
              <w:rPr>
                <w:rFonts w:cs="Arial"/>
              </w:rPr>
              <w:t>26</w:t>
            </w:r>
          </w:p>
        </w:tc>
        <w:tc>
          <w:tcPr>
            <w:tcW w:w="1203" w:type="dxa"/>
          </w:tcPr>
          <w:p w:rsidR="0009211F" w:rsidRPr="00C80D12" w:rsidRDefault="0009211F" w:rsidP="00AA423B">
            <w:pPr>
              <w:spacing w:line="360" w:lineRule="auto"/>
              <w:jc w:val="center"/>
              <w:rPr>
                <w:rFonts w:cs="Arial"/>
              </w:rPr>
            </w:pPr>
            <w:r w:rsidRPr="00C80D12">
              <w:rPr>
                <w:rFonts w:cs="Arial"/>
              </w:rPr>
              <w:t>17,6</w:t>
            </w:r>
          </w:p>
        </w:tc>
        <w:tc>
          <w:tcPr>
            <w:tcW w:w="705" w:type="dxa"/>
          </w:tcPr>
          <w:p w:rsidR="0009211F" w:rsidRPr="00C80D12" w:rsidRDefault="0009211F" w:rsidP="00AA423B">
            <w:pPr>
              <w:spacing w:line="360" w:lineRule="auto"/>
              <w:jc w:val="center"/>
              <w:rPr>
                <w:rFonts w:cs="Arial"/>
              </w:rPr>
            </w:pPr>
            <w:proofErr w:type="gramStart"/>
            <w:r w:rsidRPr="00C80D12">
              <w:rPr>
                <w:rFonts w:cs="Arial"/>
              </w:rPr>
              <w:t>8</w:t>
            </w:r>
            <w:proofErr w:type="gramEnd"/>
          </w:p>
        </w:tc>
        <w:tc>
          <w:tcPr>
            <w:tcW w:w="1138" w:type="dxa"/>
          </w:tcPr>
          <w:p w:rsidR="0009211F" w:rsidRPr="00C80D12" w:rsidRDefault="0009211F" w:rsidP="00AA423B">
            <w:pPr>
              <w:spacing w:line="360" w:lineRule="auto"/>
              <w:jc w:val="center"/>
              <w:rPr>
                <w:rFonts w:cs="Arial"/>
              </w:rPr>
            </w:pPr>
            <w:r w:rsidRPr="00C80D12">
              <w:rPr>
                <w:rFonts w:cs="Arial"/>
              </w:rPr>
              <w:t>17,0</w:t>
            </w:r>
          </w:p>
        </w:tc>
      </w:tr>
      <w:tr w:rsidR="0009211F" w:rsidRPr="00C80D12" w:rsidTr="00AA423B">
        <w:tc>
          <w:tcPr>
            <w:tcW w:w="3227" w:type="dxa"/>
          </w:tcPr>
          <w:p w:rsidR="0009211F" w:rsidRPr="00C80D12" w:rsidRDefault="0009211F" w:rsidP="00AA423B">
            <w:pPr>
              <w:spacing w:line="360" w:lineRule="auto"/>
              <w:rPr>
                <w:rFonts w:cs="Arial"/>
              </w:rPr>
            </w:pPr>
            <w:r w:rsidRPr="00C80D12">
              <w:rPr>
                <w:rFonts w:cs="Arial"/>
              </w:rPr>
              <w:t>Antecedentes Familiares</w:t>
            </w:r>
          </w:p>
        </w:tc>
        <w:tc>
          <w:tcPr>
            <w:tcW w:w="678" w:type="dxa"/>
          </w:tcPr>
          <w:p w:rsidR="0009211F" w:rsidRPr="00C80D12" w:rsidRDefault="0009211F" w:rsidP="00AA423B">
            <w:pPr>
              <w:spacing w:line="360" w:lineRule="auto"/>
              <w:jc w:val="center"/>
              <w:rPr>
                <w:rFonts w:cs="Arial"/>
              </w:rPr>
            </w:pPr>
            <w:proofErr w:type="gramStart"/>
            <w:r w:rsidRPr="00C80D12">
              <w:rPr>
                <w:rFonts w:cs="Arial"/>
              </w:rPr>
              <w:t>1</w:t>
            </w:r>
            <w:proofErr w:type="gramEnd"/>
          </w:p>
        </w:tc>
        <w:tc>
          <w:tcPr>
            <w:tcW w:w="1077" w:type="dxa"/>
          </w:tcPr>
          <w:p w:rsidR="0009211F" w:rsidRPr="00C80D12" w:rsidRDefault="0009211F" w:rsidP="00AA423B">
            <w:pPr>
              <w:spacing w:line="360" w:lineRule="auto"/>
              <w:jc w:val="center"/>
              <w:rPr>
                <w:rFonts w:cs="Arial"/>
              </w:rPr>
            </w:pPr>
            <w:r w:rsidRPr="00C80D12">
              <w:rPr>
                <w:rFonts w:cs="Arial"/>
              </w:rPr>
              <w:t>25</w:t>
            </w:r>
          </w:p>
        </w:tc>
        <w:tc>
          <w:tcPr>
            <w:tcW w:w="781" w:type="dxa"/>
          </w:tcPr>
          <w:p w:rsidR="0009211F" w:rsidRPr="00C80D12" w:rsidRDefault="0009211F" w:rsidP="00AA423B">
            <w:pPr>
              <w:spacing w:line="360" w:lineRule="auto"/>
              <w:jc w:val="center"/>
              <w:rPr>
                <w:rFonts w:cs="Arial"/>
              </w:rPr>
            </w:pPr>
            <w:r w:rsidRPr="00C80D12">
              <w:rPr>
                <w:rFonts w:cs="Arial"/>
              </w:rPr>
              <w:t>29</w:t>
            </w:r>
          </w:p>
        </w:tc>
        <w:tc>
          <w:tcPr>
            <w:tcW w:w="1203" w:type="dxa"/>
          </w:tcPr>
          <w:p w:rsidR="0009211F" w:rsidRPr="00C80D12" w:rsidRDefault="0009211F" w:rsidP="00AA423B">
            <w:pPr>
              <w:spacing w:line="360" w:lineRule="auto"/>
              <w:jc w:val="center"/>
              <w:rPr>
                <w:rFonts w:cs="Arial"/>
              </w:rPr>
            </w:pPr>
            <w:r w:rsidRPr="00C80D12">
              <w:rPr>
                <w:rFonts w:cs="Arial"/>
              </w:rPr>
              <w:t>19,6</w:t>
            </w:r>
          </w:p>
        </w:tc>
        <w:tc>
          <w:tcPr>
            <w:tcW w:w="705" w:type="dxa"/>
          </w:tcPr>
          <w:p w:rsidR="0009211F" w:rsidRPr="00C80D12" w:rsidRDefault="0009211F" w:rsidP="00AA423B">
            <w:pPr>
              <w:spacing w:line="360" w:lineRule="auto"/>
              <w:jc w:val="center"/>
              <w:rPr>
                <w:rFonts w:cs="Arial"/>
              </w:rPr>
            </w:pPr>
            <w:r w:rsidRPr="00C80D12">
              <w:rPr>
                <w:rFonts w:cs="Arial"/>
              </w:rPr>
              <w:t>14</w:t>
            </w:r>
          </w:p>
        </w:tc>
        <w:tc>
          <w:tcPr>
            <w:tcW w:w="1138" w:type="dxa"/>
          </w:tcPr>
          <w:p w:rsidR="0009211F" w:rsidRPr="00C80D12" w:rsidRDefault="0009211F" w:rsidP="00AA423B">
            <w:pPr>
              <w:spacing w:line="360" w:lineRule="auto"/>
              <w:jc w:val="center"/>
              <w:rPr>
                <w:rFonts w:cs="Arial"/>
              </w:rPr>
            </w:pPr>
            <w:r w:rsidRPr="00C80D12">
              <w:rPr>
                <w:rFonts w:cs="Arial"/>
              </w:rPr>
              <w:t>29,8</w:t>
            </w:r>
          </w:p>
        </w:tc>
      </w:tr>
      <w:tr w:rsidR="0009211F" w:rsidRPr="00C80D12" w:rsidTr="00AA423B">
        <w:tc>
          <w:tcPr>
            <w:tcW w:w="3227" w:type="dxa"/>
          </w:tcPr>
          <w:p w:rsidR="0009211F" w:rsidRPr="00C80D12" w:rsidRDefault="0009211F" w:rsidP="00AA423B">
            <w:pPr>
              <w:spacing w:line="360" w:lineRule="auto"/>
              <w:rPr>
                <w:rFonts w:cs="Arial"/>
              </w:rPr>
            </w:pPr>
            <w:r w:rsidRPr="00C80D12">
              <w:rPr>
                <w:rFonts w:cs="Arial"/>
              </w:rPr>
              <w:t>Tabagismo</w:t>
            </w:r>
          </w:p>
        </w:tc>
        <w:tc>
          <w:tcPr>
            <w:tcW w:w="678" w:type="dxa"/>
          </w:tcPr>
          <w:p w:rsidR="0009211F" w:rsidRPr="00C80D12" w:rsidRDefault="0009211F" w:rsidP="00AA423B">
            <w:pPr>
              <w:spacing w:line="360" w:lineRule="auto"/>
              <w:jc w:val="center"/>
              <w:rPr>
                <w:rFonts w:cs="Arial"/>
              </w:rPr>
            </w:pPr>
            <w:proofErr w:type="gramStart"/>
            <w:r w:rsidRPr="00C80D12">
              <w:rPr>
                <w:rFonts w:cs="Arial"/>
              </w:rPr>
              <w:t>1</w:t>
            </w:r>
            <w:proofErr w:type="gramEnd"/>
          </w:p>
        </w:tc>
        <w:tc>
          <w:tcPr>
            <w:tcW w:w="1077" w:type="dxa"/>
          </w:tcPr>
          <w:p w:rsidR="0009211F" w:rsidRPr="00C80D12" w:rsidRDefault="0009211F" w:rsidP="00AA423B">
            <w:pPr>
              <w:spacing w:line="360" w:lineRule="auto"/>
              <w:jc w:val="center"/>
              <w:rPr>
                <w:rFonts w:cs="Arial"/>
              </w:rPr>
            </w:pPr>
            <w:r w:rsidRPr="00C80D12">
              <w:rPr>
                <w:rFonts w:cs="Arial"/>
              </w:rPr>
              <w:t>25</w:t>
            </w:r>
          </w:p>
        </w:tc>
        <w:tc>
          <w:tcPr>
            <w:tcW w:w="781" w:type="dxa"/>
          </w:tcPr>
          <w:p w:rsidR="0009211F" w:rsidRPr="00C80D12" w:rsidRDefault="0009211F" w:rsidP="00AA423B">
            <w:pPr>
              <w:spacing w:line="360" w:lineRule="auto"/>
              <w:jc w:val="center"/>
              <w:rPr>
                <w:rFonts w:cs="Arial"/>
              </w:rPr>
            </w:pPr>
            <w:r w:rsidRPr="00C80D12">
              <w:rPr>
                <w:rFonts w:cs="Arial"/>
              </w:rPr>
              <w:t>15</w:t>
            </w:r>
          </w:p>
        </w:tc>
        <w:tc>
          <w:tcPr>
            <w:tcW w:w="1203" w:type="dxa"/>
          </w:tcPr>
          <w:p w:rsidR="0009211F" w:rsidRPr="00C80D12" w:rsidRDefault="0009211F" w:rsidP="00AA423B">
            <w:pPr>
              <w:spacing w:line="360" w:lineRule="auto"/>
              <w:jc w:val="center"/>
              <w:rPr>
                <w:rFonts w:cs="Arial"/>
              </w:rPr>
            </w:pPr>
            <w:r w:rsidRPr="00C80D12">
              <w:rPr>
                <w:rFonts w:cs="Arial"/>
              </w:rPr>
              <w:t>10,1</w:t>
            </w:r>
          </w:p>
        </w:tc>
        <w:tc>
          <w:tcPr>
            <w:tcW w:w="705" w:type="dxa"/>
          </w:tcPr>
          <w:p w:rsidR="0009211F" w:rsidRPr="00C80D12" w:rsidRDefault="0009211F" w:rsidP="00AA423B">
            <w:pPr>
              <w:spacing w:line="360" w:lineRule="auto"/>
              <w:jc w:val="center"/>
              <w:rPr>
                <w:rFonts w:cs="Arial"/>
              </w:rPr>
            </w:pPr>
            <w:proofErr w:type="gramStart"/>
            <w:r w:rsidRPr="00C80D12">
              <w:rPr>
                <w:rFonts w:cs="Arial"/>
              </w:rPr>
              <w:t>6</w:t>
            </w:r>
            <w:proofErr w:type="gramEnd"/>
          </w:p>
        </w:tc>
        <w:tc>
          <w:tcPr>
            <w:tcW w:w="1138" w:type="dxa"/>
          </w:tcPr>
          <w:p w:rsidR="0009211F" w:rsidRPr="00C80D12" w:rsidRDefault="0009211F" w:rsidP="00AA423B">
            <w:pPr>
              <w:spacing w:line="360" w:lineRule="auto"/>
              <w:jc w:val="center"/>
              <w:rPr>
                <w:rFonts w:cs="Arial"/>
              </w:rPr>
            </w:pPr>
            <w:r w:rsidRPr="00C80D12">
              <w:rPr>
                <w:rFonts w:cs="Arial"/>
              </w:rPr>
              <w:t>12,8</w:t>
            </w:r>
          </w:p>
        </w:tc>
      </w:tr>
      <w:tr w:rsidR="0009211F" w:rsidRPr="00C80D12" w:rsidTr="00AA423B">
        <w:tc>
          <w:tcPr>
            <w:tcW w:w="3227" w:type="dxa"/>
            <w:tcBorders>
              <w:bottom w:val="single" w:sz="4" w:space="0" w:color="auto"/>
            </w:tcBorders>
          </w:tcPr>
          <w:p w:rsidR="0009211F" w:rsidRPr="00C80D12" w:rsidRDefault="0009211F" w:rsidP="00AA423B">
            <w:pPr>
              <w:spacing w:line="360" w:lineRule="auto"/>
              <w:rPr>
                <w:rFonts w:cs="Arial"/>
              </w:rPr>
            </w:pPr>
            <w:r w:rsidRPr="00C80D12">
              <w:rPr>
                <w:rFonts w:cs="Arial"/>
              </w:rPr>
              <w:t>Idade (acima de 40 anos)</w:t>
            </w:r>
          </w:p>
        </w:tc>
        <w:tc>
          <w:tcPr>
            <w:tcW w:w="678" w:type="dxa"/>
            <w:tcBorders>
              <w:bottom w:val="single" w:sz="4" w:space="0" w:color="auto"/>
            </w:tcBorders>
          </w:tcPr>
          <w:p w:rsidR="0009211F" w:rsidRPr="00C80D12" w:rsidRDefault="0009211F" w:rsidP="00AA423B">
            <w:pPr>
              <w:spacing w:line="360" w:lineRule="auto"/>
              <w:jc w:val="center"/>
              <w:rPr>
                <w:rFonts w:cs="Arial"/>
              </w:rPr>
            </w:pPr>
            <w:proofErr w:type="gramStart"/>
            <w:r w:rsidRPr="00C80D12">
              <w:rPr>
                <w:rFonts w:cs="Arial"/>
              </w:rPr>
              <w:t>1</w:t>
            </w:r>
            <w:proofErr w:type="gramEnd"/>
          </w:p>
        </w:tc>
        <w:tc>
          <w:tcPr>
            <w:tcW w:w="1077" w:type="dxa"/>
            <w:tcBorders>
              <w:bottom w:val="single" w:sz="4" w:space="0" w:color="auto"/>
            </w:tcBorders>
          </w:tcPr>
          <w:p w:rsidR="0009211F" w:rsidRPr="00C80D12" w:rsidRDefault="0009211F" w:rsidP="00AA423B">
            <w:pPr>
              <w:spacing w:line="360" w:lineRule="auto"/>
              <w:jc w:val="center"/>
              <w:rPr>
                <w:rFonts w:cs="Arial"/>
              </w:rPr>
            </w:pPr>
            <w:r w:rsidRPr="00C80D12">
              <w:rPr>
                <w:rFonts w:cs="Arial"/>
              </w:rPr>
              <w:t>25</w:t>
            </w:r>
          </w:p>
        </w:tc>
        <w:tc>
          <w:tcPr>
            <w:tcW w:w="781" w:type="dxa"/>
            <w:tcBorders>
              <w:bottom w:val="single" w:sz="4" w:space="0" w:color="auto"/>
            </w:tcBorders>
          </w:tcPr>
          <w:p w:rsidR="0009211F" w:rsidRPr="00C80D12" w:rsidRDefault="0009211F" w:rsidP="00AA423B">
            <w:pPr>
              <w:spacing w:line="360" w:lineRule="auto"/>
              <w:jc w:val="center"/>
              <w:rPr>
                <w:rFonts w:cs="Arial"/>
              </w:rPr>
            </w:pPr>
            <w:r w:rsidRPr="00C80D12">
              <w:rPr>
                <w:rFonts w:cs="Arial"/>
              </w:rPr>
              <w:t>53</w:t>
            </w:r>
          </w:p>
        </w:tc>
        <w:tc>
          <w:tcPr>
            <w:tcW w:w="1203" w:type="dxa"/>
            <w:tcBorders>
              <w:bottom w:val="single" w:sz="4" w:space="0" w:color="auto"/>
            </w:tcBorders>
          </w:tcPr>
          <w:p w:rsidR="0009211F" w:rsidRPr="00C80D12" w:rsidRDefault="0009211F" w:rsidP="00AA423B">
            <w:pPr>
              <w:spacing w:line="360" w:lineRule="auto"/>
              <w:jc w:val="center"/>
              <w:rPr>
                <w:rFonts w:cs="Arial"/>
              </w:rPr>
            </w:pPr>
            <w:r w:rsidRPr="00C80D12">
              <w:rPr>
                <w:rFonts w:cs="Arial"/>
              </w:rPr>
              <w:t>35,8</w:t>
            </w:r>
          </w:p>
        </w:tc>
        <w:tc>
          <w:tcPr>
            <w:tcW w:w="705" w:type="dxa"/>
            <w:tcBorders>
              <w:bottom w:val="single" w:sz="4" w:space="0" w:color="auto"/>
            </w:tcBorders>
          </w:tcPr>
          <w:p w:rsidR="0009211F" w:rsidRPr="00C80D12" w:rsidRDefault="0009211F" w:rsidP="00AA423B">
            <w:pPr>
              <w:spacing w:line="360" w:lineRule="auto"/>
              <w:jc w:val="center"/>
              <w:rPr>
                <w:rFonts w:cs="Arial"/>
              </w:rPr>
            </w:pPr>
            <w:r w:rsidRPr="00C80D12">
              <w:rPr>
                <w:rFonts w:cs="Arial"/>
              </w:rPr>
              <w:t>15</w:t>
            </w:r>
          </w:p>
        </w:tc>
        <w:tc>
          <w:tcPr>
            <w:tcW w:w="1138" w:type="dxa"/>
            <w:tcBorders>
              <w:bottom w:val="single" w:sz="4" w:space="0" w:color="auto"/>
            </w:tcBorders>
          </w:tcPr>
          <w:p w:rsidR="0009211F" w:rsidRPr="00C80D12" w:rsidRDefault="0009211F" w:rsidP="00AA423B">
            <w:pPr>
              <w:spacing w:line="360" w:lineRule="auto"/>
              <w:jc w:val="center"/>
              <w:rPr>
                <w:rFonts w:cs="Arial"/>
              </w:rPr>
            </w:pPr>
            <w:r w:rsidRPr="00C80D12">
              <w:rPr>
                <w:rFonts w:cs="Arial"/>
              </w:rPr>
              <w:t>31,9</w:t>
            </w:r>
          </w:p>
        </w:tc>
      </w:tr>
      <w:tr w:rsidR="0009211F" w:rsidRPr="00C80D12" w:rsidTr="00AA423B">
        <w:tc>
          <w:tcPr>
            <w:tcW w:w="3227" w:type="dxa"/>
            <w:tcBorders>
              <w:top w:val="single" w:sz="4" w:space="0" w:color="auto"/>
              <w:bottom w:val="single" w:sz="4" w:space="0" w:color="auto"/>
            </w:tcBorders>
          </w:tcPr>
          <w:p w:rsidR="0009211F" w:rsidRPr="00C80D12" w:rsidRDefault="0009211F" w:rsidP="00AA423B">
            <w:pPr>
              <w:spacing w:line="360" w:lineRule="auto"/>
              <w:rPr>
                <w:rFonts w:cs="Arial"/>
                <w:b/>
              </w:rPr>
            </w:pPr>
            <w:r w:rsidRPr="00C80D12">
              <w:rPr>
                <w:rFonts w:cs="Arial"/>
                <w:b/>
              </w:rPr>
              <w:t>Total</w:t>
            </w:r>
          </w:p>
        </w:tc>
        <w:tc>
          <w:tcPr>
            <w:tcW w:w="678" w:type="dxa"/>
            <w:tcBorders>
              <w:top w:val="single" w:sz="4" w:space="0" w:color="auto"/>
              <w:bottom w:val="single" w:sz="4" w:space="0" w:color="auto"/>
            </w:tcBorders>
          </w:tcPr>
          <w:p w:rsidR="0009211F" w:rsidRPr="00C80D12" w:rsidRDefault="0009211F" w:rsidP="00AA423B">
            <w:pPr>
              <w:spacing w:line="360" w:lineRule="auto"/>
              <w:jc w:val="center"/>
              <w:rPr>
                <w:rFonts w:cs="Arial"/>
                <w:b/>
              </w:rPr>
            </w:pPr>
            <w:proofErr w:type="gramStart"/>
            <w:r w:rsidRPr="00C80D12">
              <w:rPr>
                <w:rFonts w:cs="Arial"/>
                <w:b/>
              </w:rPr>
              <w:t>4</w:t>
            </w:r>
            <w:proofErr w:type="gramEnd"/>
          </w:p>
        </w:tc>
        <w:tc>
          <w:tcPr>
            <w:tcW w:w="1077" w:type="dxa"/>
            <w:tcBorders>
              <w:top w:val="single" w:sz="4" w:space="0" w:color="auto"/>
              <w:bottom w:val="single" w:sz="4" w:space="0" w:color="auto"/>
            </w:tcBorders>
          </w:tcPr>
          <w:p w:rsidR="0009211F" w:rsidRPr="00C80D12" w:rsidRDefault="0009211F" w:rsidP="00AA423B">
            <w:pPr>
              <w:spacing w:line="360" w:lineRule="auto"/>
              <w:jc w:val="center"/>
              <w:rPr>
                <w:rFonts w:cs="Arial"/>
                <w:b/>
              </w:rPr>
            </w:pPr>
            <w:r w:rsidRPr="00C80D12">
              <w:rPr>
                <w:rFonts w:cs="Arial"/>
                <w:b/>
              </w:rPr>
              <w:t>100</w:t>
            </w:r>
          </w:p>
        </w:tc>
        <w:tc>
          <w:tcPr>
            <w:tcW w:w="781" w:type="dxa"/>
            <w:tcBorders>
              <w:top w:val="single" w:sz="4" w:space="0" w:color="auto"/>
              <w:bottom w:val="single" w:sz="4" w:space="0" w:color="auto"/>
            </w:tcBorders>
          </w:tcPr>
          <w:p w:rsidR="0009211F" w:rsidRPr="00C80D12" w:rsidRDefault="0009211F" w:rsidP="00AA423B">
            <w:pPr>
              <w:spacing w:line="360" w:lineRule="auto"/>
              <w:jc w:val="center"/>
              <w:rPr>
                <w:rFonts w:cs="Arial"/>
                <w:b/>
              </w:rPr>
            </w:pPr>
            <w:r w:rsidRPr="00C80D12">
              <w:rPr>
                <w:rFonts w:cs="Arial"/>
                <w:b/>
              </w:rPr>
              <w:t>148</w:t>
            </w:r>
          </w:p>
        </w:tc>
        <w:tc>
          <w:tcPr>
            <w:tcW w:w="1203" w:type="dxa"/>
            <w:tcBorders>
              <w:top w:val="single" w:sz="4" w:space="0" w:color="auto"/>
              <w:bottom w:val="single" w:sz="4" w:space="0" w:color="auto"/>
            </w:tcBorders>
          </w:tcPr>
          <w:p w:rsidR="0009211F" w:rsidRPr="00C80D12" w:rsidRDefault="0009211F" w:rsidP="00AA423B">
            <w:pPr>
              <w:spacing w:line="360" w:lineRule="auto"/>
              <w:jc w:val="center"/>
              <w:rPr>
                <w:rFonts w:cs="Arial"/>
                <w:b/>
              </w:rPr>
            </w:pPr>
            <w:r w:rsidRPr="00C80D12">
              <w:rPr>
                <w:rFonts w:cs="Arial"/>
                <w:b/>
              </w:rPr>
              <w:t>100</w:t>
            </w:r>
          </w:p>
        </w:tc>
        <w:tc>
          <w:tcPr>
            <w:tcW w:w="705" w:type="dxa"/>
            <w:tcBorders>
              <w:top w:val="single" w:sz="4" w:space="0" w:color="auto"/>
              <w:bottom w:val="single" w:sz="4" w:space="0" w:color="auto"/>
            </w:tcBorders>
          </w:tcPr>
          <w:p w:rsidR="0009211F" w:rsidRPr="00C80D12" w:rsidRDefault="0009211F" w:rsidP="00AA423B">
            <w:pPr>
              <w:spacing w:line="360" w:lineRule="auto"/>
              <w:jc w:val="center"/>
              <w:rPr>
                <w:rFonts w:cs="Arial"/>
                <w:b/>
              </w:rPr>
            </w:pPr>
            <w:r w:rsidRPr="00C80D12">
              <w:rPr>
                <w:rFonts w:cs="Arial"/>
                <w:b/>
              </w:rPr>
              <w:t>47</w:t>
            </w:r>
          </w:p>
        </w:tc>
        <w:tc>
          <w:tcPr>
            <w:tcW w:w="1138" w:type="dxa"/>
            <w:tcBorders>
              <w:top w:val="single" w:sz="4" w:space="0" w:color="auto"/>
              <w:bottom w:val="single" w:sz="4" w:space="0" w:color="auto"/>
            </w:tcBorders>
          </w:tcPr>
          <w:p w:rsidR="0009211F" w:rsidRPr="00C80D12" w:rsidRDefault="0009211F" w:rsidP="00AA423B">
            <w:pPr>
              <w:spacing w:line="360" w:lineRule="auto"/>
              <w:jc w:val="center"/>
              <w:rPr>
                <w:rFonts w:cs="Arial"/>
                <w:b/>
              </w:rPr>
            </w:pPr>
            <w:r w:rsidRPr="00C80D12">
              <w:rPr>
                <w:rFonts w:cs="Arial"/>
                <w:b/>
              </w:rPr>
              <w:t>100</w:t>
            </w:r>
          </w:p>
        </w:tc>
      </w:tr>
    </w:tbl>
    <w:p w:rsidR="0009211F" w:rsidRPr="00C80D12" w:rsidRDefault="0009211F" w:rsidP="0009211F">
      <w:pPr>
        <w:rPr>
          <w:rFonts w:cs="Arial"/>
          <w:sz w:val="20"/>
        </w:rPr>
      </w:pPr>
      <w:r w:rsidRPr="00C80D12">
        <w:rPr>
          <w:rFonts w:cs="Arial"/>
          <w:sz w:val="20"/>
          <w:szCs w:val="20"/>
        </w:rPr>
        <w:t xml:space="preserve">Questão de múltipla escolha, pois um paciente pode apresentar mais de uma variável para fatores de risco </w:t>
      </w:r>
      <w:proofErr w:type="gramStart"/>
      <w:r w:rsidRPr="00C80D12">
        <w:rPr>
          <w:rFonts w:cs="Arial"/>
          <w:sz w:val="20"/>
          <w:szCs w:val="20"/>
        </w:rPr>
        <w:t>cardiovascular.</w:t>
      </w:r>
      <w:proofErr w:type="gramEnd"/>
      <w:r w:rsidRPr="00C80D12">
        <w:rPr>
          <w:rFonts w:cs="Arial"/>
          <w:sz w:val="20"/>
        </w:rPr>
        <w:t>Fonte: Pesquisa campo</w:t>
      </w:r>
      <w:r>
        <w:rPr>
          <w:rFonts w:cs="Arial"/>
          <w:sz w:val="20"/>
        </w:rPr>
        <w:t>-</w:t>
      </w:r>
      <w:r w:rsidRPr="00C80D12">
        <w:rPr>
          <w:rFonts w:cs="Arial"/>
          <w:sz w:val="20"/>
        </w:rPr>
        <w:t xml:space="preserve"> 2012</w:t>
      </w:r>
    </w:p>
    <w:p w:rsidR="0009211F" w:rsidRPr="00C80D12" w:rsidRDefault="0009211F" w:rsidP="0009211F">
      <w:pPr>
        <w:rPr>
          <w:rFonts w:cs="Arial"/>
          <w:sz w:val="20"/>
          <w:szCs w:val="20"/>
        </w:rPr>
      </w:pPr>
    </w:p>
    <w:p w:rsidR="0009211F" w:rsidRPr="00C80D12" w:rsidRDefault="0009211F" w:rsidP="0009211F">
      <w:pPr>
        <w:spacing w:line="360" w:lineRule="auto"/>
        <w:ind w:firstLine="708"/>
        <w:jc w:val="both"/>
        <w:rPr>
          <w:rFonts w:cs="Arial"/>
        </w:rPr>
      </w:pPr>
      <w:r w:rsidRPr="00C80D12">
        <w:rPr>
          <w:rFonts w:cs="Arial"/>
        </w:rPr>
        <w:t xml:space="preserve">Desta forma na tabela 5 verifica-se a distribuição dos fatores de riscos cardiovasculares dos cadastrados no Programa HIPERDIA, o grupo de hipertensos apresentava 16,9% (25) de cadastrados com sobrepeso/obesidade; 17,6% (26) sedentarismo; 19,6% (29) antecedentes familiares; 10,1% (15) tabagismo e 35,8% (53) </w:t>
      </w:r>
      <w:proofErr w:type="gramStart"/>
      <w:r w:rsidRPr="00C80D12">
        <w:rPr>
          <w:rFonts w:cs="Arial"/>
        </w:rPr>
        <w:t>apresentava</w:t>
      </w:r>
      <w:proofErr w:type="gramEnd"/>
      <w:r w:rsidRPr="00C80D12">
        <w:rPr>
          <w:rFonts w:cs="Arial"/>
        </w:rPr>
        <w:t xml:space="preserve"> idade acima de 40 anos. </w:t>
      </w:r>
    </w:p>
    <w:p w:rsidR="0009211F" w:rsidRPr="00C80D12" w:rsidRDefault="0009211F" w:rsidP="0009211F">
      <w:pPr>
        <w:spacing w:line="360" w:lineRule="auto"/>
        <w:ind w:firstLine="708"/>
        <w:jc w:val="both"/>
        <w:rPr>
          <w:rFonts w:cs="Arial"/>
        </w:rPr>
      </w:pPr>
      <w:r w:rsidRPr="00C80D12">
        <w:rPr>
          <w:rFonts w:cs="Arial"/>
        </w:rPr>
        <w:t xml:space="preserve">O grupo de diabéticos não apresentou cadastrados com sobrepeso/obesidade; porém 25 % (1) </w:t>
      </w:r>
      <w:proofErr w:type="gramStart"/>
      <w:r w:rsidRPr="00C80D12">
        <w:rPr>
          <w:rFonts w:cs="Arial"/>
        </w:rPr>
        <w:t>apresentava</w:t>
      </w:r>
      <w:proofErr w:type="gramEnd"/>
      <w:r w:rsidRPr="00C80D12">
        <w:rPr>
          <w:rFonts w:cs="Arial"/>
        </w:rPr>
        <w:t xml:space="preserve"> sedentarismo; 25% (1) antecedentes familiares; 25% (1) tabagismo; 25% (1) apresentava idade acima de 40 anos.</w:t>
      </w:r>
    </w:p>
    <w:p w:rsidR="0009211F" w:rsidRPr="00C80D12" w:rsidRDefault="0009211F" w:rsidP="0009211F">
      <w:pPr>
        <w:spacing w:line="360" w:lineRule="auto"/>
        <w:ind w:firstLine="708"/>
        <w:jc w:val="both"/>
        <w:rPr>
          <w:rFonts w:cs="Arial"/>
        </w:rPr>
      </w:pPr>
      <w:r w:rsidRPr="00C80D12">
        <w:rPr>
          <w:rFonts w:cs="Arial"/>
        </w:rPr>
        <w:lastRenderedPageBreak/>
        <w:t xml:space="preserve">Dentre os diagnosticados com as patologias HAS e DM, 8,5% (4) </w:t>
      </w:r>
      <w:proofErr w:type="gramStart"/>
      <w:r w:rsidRPr="00C80D12">
        <w:rPr>
          <w:rFonts w:cs="Arial"/>
        </w:rPr>
        <w:t>apresentava</w:t>
      </w:r>
      <w:proofErr w:type="gramEnd"/>
      <w:r w:rsidRPr="00C80D12">
        <w:rPr>
          <w:rFonts w:cs="Arial"/>
        </w:rPr>
        <w:t xml:space="preserve"> sobrepeso/obesidade; 17,0% (8) sedentarismo; 29,8% (14) antecedentes familiares; 12,8% (6) apresentava tabagismo; e 31,9% (15) apresentava idade acima de 40 anos.</w:t>
      </w:r>
    </w:p>
    <w:p w:rsidR="0009211F" w:rsidRPr="00C80D12" w:rsidRDefault="0009211F" w:rsidP="0009211F">
      <w:pPr>
        <w:spacing w:line="360" w:lineRule="auto"/>
        <w:ind w:firstLine="708"/>
        <w:jc w:val="both"/>
        <w:rPr>
          <w:rFonts w:cs="Arial"/>
        </w:rPr>
      </w:pPr>
      <w:r w:rsidRPr="00C80D12">
        <w:rPr>
          <w:rFonts w:cs="Arial"/>
        </w:rPr>
        <w:t xml:space="preserve">A obesidade é também considerada um grande problema de saúde pública, que representa altos números alarmantes em todo o mundo. Fatores como alimentação inadequada e o sedentarismo tem sido constantemente associadas </w:t>
      </w:r>
      <w:proofErr w:type="gramStart"/>
      <w:r w:rsidRPr="00C80D12">
        <w:rPr>
          <w:rFonts w:cs="Arial"/>
        </w:rPr>
        <w:t>a</w:t>
      </w:r>
      <w:proofErr w:type="gramEnd"/>
      <w:r w:rsidRPr="00C80D12">
        <w:rPr>
          <w:rFonts w:cs="Arial"/>
        </w:rPr>
        <w:t xml:space="preserve"> obesidade, bem com principalmente a DM tipo 2 (ZIMMET, 2003; GREIBB, 2002, apud TOSCANO , 2004).</w:t>
      </w:r>
    </w:p>
    <w:p w:rsidR="0009211F" w:rsidRPr="00C80D12" w:rsidRDefault="0009211F" w:rsidP="0009211F">
      <w:pPr>
        <w:spacing w:line="360" w:lineRule="auto"/>
        <w:ind w:firstLine="708"/>
        <w:jc w:val="both"/>
        <w:rPr>
          <w:rFonts w:cs="Arial"/>
        </w:rPr>
      </w:pPr>
      <w:r w:rsidRPr="00C80D12">
        <w:rPr>
          <w:rFonts w:cs="Arial"/>
        </w:rPr>
        <w:t xml:space="preserve">Moreira; Gomes e Santos (2010), em um estudo descritivo e documental acerca dos fatores de risco cardiovasculares em adultos jovens com HAS e DM, declaram que o sobrepeso e o sedentarismo são constantemente encontrados em estudo acerca dos fatores de risco cardiovasculares, e isto é </w:t>
      </w:r>
      <w:proofErr w:type="spellStart"/>
      <w:r w:rsidRPr="00C80D12">
        <w:rPr>
          <w:rFonts w:cs="Arial"/>
        </w:rPr>
        <w:t>consequência</w:t>
      </w:r>
      <w:proofErr w:type="spellEnd"/>
      <w:r w:rsidRPr="00C80D12">
        <w:rPr>
          <w:rFonts w:cs="Arial"/>
        </w:rPr>
        <w:t xml:space="preserve"> de uma sociedade consumista, onde a alimentação deve ocorrer de forma rápida e prática e as atividades cotidianas que exigem mínimos esforços para serem executadas.</w:t>
      </w:r>
    </w:p>
    <w:p w:rsidR="0009211F" w:rsidRPr="00C80D12" w:rsidRDefault="0009211F" w:rsidP="0009211F">
      <w:pPr>
        <w:spacing w:line="360" w:lineRule="auto"/>
        <w:ind w:firstLine="708"/>
        <w:jc w:val="both"/>
        <w:rPr>
          <w:rFonts w:cs="Arial"/>
        </w:rPr>
      </w:pPr>
      <w:r w:rsidRPr="00C80D12">
        <w:rPr>
          <w:rFonts w:cs="Arial"/>
        </w:rPr>
        <w:t>Fatores associados aos hábitos de vida, como o sedentarismo e a obesidade, possuem significativa importância tanto na instituição quanto n</w:t>
      </w:r>
      <w:r>
        <w:rPr>
          <w:rFonts w:cs="Arial"/>
        </w:rPr>
        <w:t xml:space="preserve">o controle da HAS e DM (LIMA </w:t>
      </w:r>
      <w:proofErr w:type="spellStart"/>
      <w:proofErr w:type="gramStart"/>
      <w:r>
        <w:rPr>
          <w:rFonts w:cs="Arial"/>
        </w:rPr>
        <w:t>et</w:t>
      </w:r>
      <w:proofErr w:type="spellEnd"/>
      <w:proofErr w:type="gramEnd"/>
      <w:r w:rsidRPr="00C80D12">
        <w:rPr>
          <w:rFonts w:cs="Arial"/>
        </w:rPr>
        <w:t xml:space="preserve"> al</w:t>
      </w:r>
      <w:r>
        <w:rPr>
          <w:rFonts w:cs="Arial"/>
        </w:rPr>
        <w:t>.,</w:t>
      </w:r>
      <w:r w:rsidRPr="00C80D12">
        <w:rPr>
          <w:rFonts w:cs="Arial"/>
        </w:rPr>
        <w:t xml:space="preserve"> 2011)</w:t>
      </w:r>
      <w:r>
        <w:rPr>
          <w:rFonts w:cs="Arial"/>
        </w:rPr>
        <w:t xml:space="preserve">. </w:t>
      </w:r>
    </w:p>
    <w:p w:rsidR="0009211F" w:rsidRPr="00C80D12" w:rsidRDefault="0009211F" w:rsidP="0009211F">
      <w:pPr>
        <w:spacing w:line="360" w:lineRule="auto"/>
        <w:ind w:firstLine="708"/>
        <w:jc w:val="both"/>
        <w:rPr>
          <w:rFonts w:cs="Arial"/>
        </w:rPr>
      </w:pPr>
      <w:r w:rsidRPr="00C80D12">
        <w:rPr>
          <w:rFonts w:cs="Arial"/>
        </w:rPr>
        <w:t>O sedentarismo e o tabagismo têm sido associados ao risco para morte prematura. Calcula-se que o sedentarismo seja responsável por 10% a 16% pelos casos de DM e 22% das patologias isquêmicas (CDC 2003 apud FERREIRA; FERREIRA 2009).</w:t>
      </w:r>
    </w:p>
    <w:p w:rsidR="0009211F" w:rsidRPr="00C80D12" w:rsidRDefault="0009211F" w:rsidP="0009211F">
      <w:pPr>
        <w:spacing w:line="360" w:lineRule="auto"/>
        <w:ind w:firstLine="708"/>
        <w:jc w:val="both"/>
        <w:rPr>
          <w:rFonts w:cs="Arial"/>
        </w:rPr>
      </w:pPr>
      <w:r w:rsidRPr="00C80D12">
        <w:rPr>
          <w:rFonts w:cs="Arial"/>
        </w:rPr>
        <w:t>Apesar dos benefícios comprovados e expostos pelos meios de comunicação e campanhas, a prática de exercícios físicos regulares ainda não é exercida de forma satisfatória. Dados da Sociedade Brasileira de Cardiologia (2005) mostram que 80,3% da população não se exercitam habitualmente, sendo este fator preocupante, pois o sedentarismo é relacionado ao desenvolvimento de inúmeras doenças, principalmente cardiovasculares (SOCIEDADE BRASILEIRA DE CARDIOLOGIA</w:t>
      </w:r>
      <w:r>
        <w:rPr>
          <w:rFonts w:cs="Arial"/>
        </w:rPr>
        <w:t>,</w:t>
      </w:r>
      <w:r w:rsidRPr="00C80D12">
        <w:rPr>
          <w:rFonts w:cs="Arial"/>
        </w:rPr>
        <w:t xml:space="preserve"> 2005 apud BAREL et. al</w:t>
      </w:r>
      <w:r>
        <w:rPr>
          <w:rFonts w:cs="Arial"/>
        </w:rPr>
        <w:t>.,</w:t>
      </w:r>
      <w:r w:rsidRPr="00C80D12">
        <w:rPr>
          <w:rFonts w:cs="Arial"/>
        </w:rPr>
        <w:t xml:space="preserve"> 2010).</w:t>
      </w:r>
    </w:p>
    <w:p w:rsidR="0009211F" w:rsidRPr="00C80D12" w:rsidRDefault="0009211F" w:rsidP="0009211F">
      <w:pPr>
        <w:spacing w:line="360" w:lineRule="auto"/>
        <w:ind w:firstLine="708"/>
        <w:jc w:val="both"/>
        <w:rPr>
          <w:rFonts w:cs="Arial"/>
        </w:rPr>
      </w:pPr>
      <w:r w:rsidRPr="00C80D12">
        <w:rPr>
          <w:rFonts w:cs="Arial"/>
        </w:rPr>
        <w:t xml:space="preserve">Neste estudo, </w:t>
      </w:r>
      <w:proofErr w:type="gramStart"/>
      <w:r w:rsidRPr="00C80D12">
        <w:rPr>
          <w:rFonts w:cs="Arial"/>
        </w:rPr>
        <w:t>os antecedentes familiares teve</w:t>
      </w:r>
      <w:proofErr w:type="gramEnd"/>
      <w:r w:rsidRPr="00C80D12">
        <w:rPr>
          <w:rFonts w:cs="Arial"/>
        </w:rPr>
        <w:t xml:space="preserve"> maior prevalência nos indivíduos com HAS. De acordo com a literatura os antecedentes familiares é fator relevante para o desenvolvimento de doenças como a diabetes e a HAS </w:t>
      </w:r>
      <w:r w:rsidRPr="00C80D12">
        <w:rPr>
          <w:rFonts w:cs="Arial"/>
        </w:rPr>
        <w:lastRenderedPageBreak/>
        <w:t xml:space="preserve">(TOMONO, OHSHIMA e MURATA (1990), </w:t>
      </w:r>
      <w:proofErr w:type="gramStart"/>
      <w:r w:rsidRPr="00C80D12">
        <w:rPr>
          <w:rFonts w:cs="Arial"/>
        </w:rPr>
        <w:t>LAUER(</w:t>
      </w:r>
      <w:proofErr w:type="gramEnd"/>
      <w:r w:rsidRPr="00C80D12">
        <w:rPr>
          <w:rFonts w:cs="Arial"/>
        </w:rPr>
        <w:t>1</w:t>
      </w:r>
      <w:r>
        <w:rPr>
          <w:rFonts w:cs="Arial"/>
        </w:rPr>
        <w:t xml:space="preserve">991), BURKE(1991) apud VERAS </w:t>
      </w:r>
      <w:proofErr w:type="spellStart"/>
      <w:r>
        <w:rPr>
          <w:rFonts w:cs="Arial"/>
        </w:rPr>
        <w:t>et</w:t>
      </w:r>
      <w:proofErr w:type="spellEnd"/>
      <w:r w:rsidRPr="00C80D12">
        <w:rPr>
          <w:rFonts w:cs="Arial"/>
        </w:rPr>
        <w:t xml:space="preserve"> al</w:t>
      </w:r>
      <w:r>
        <w:rPr>
          <w:rFonts w:cs="Arial"/>
        </w:rPr>
        <w:t>.,</w:t>
      </w:r>
      <w:r w:rsidRPr="00C80D12">
        <w:rPr>
          <w:rFonts w:cs="Arial"/>
        </w:rPr>
        <w:t xml:space="preserve"> 2007). O mesmo autor em estudo realizado com universitários revelou que 72,1% </w:t>
      </w:r>
      <w:proofErr w:type="gramStart"/>
      <w:r w:rsidRPr="00C80D12">
        <w:rPr>
          <w:rFonts w:cs="Arial"/>
        </w:rPr>
        <w:t>possui</w:t>
      </w:r>
      <w:proofErr w:type="gramEnd"/>
      <w:r w:rsidRPr="00C80D12">
        <w:rPr>
          <w:rFonts w:cs="Arial"/>
        </w:rPr>
        <w:t xml:space="preserve"> antecedentes familiares para DM, e 76,2% para HAS.</w:t>
      </w:r>
    </w:p>
    <w:p w:rsidR="0009211F" w:rsidRPr="00C80D12" w:rsidRDefault="0009211F" w:rsidP="0009211F">
      <w:pPr>
        <w:spacing w:line="360" w:lineRule="auto"/>
        <w:ind w:firstLine="708"/>
        <w:jc w:val="both"/>
        <w:rPr>
          <w:rFonts w:cs="Arial"/>
        </w:rPr>
      </w:pPr>
      <w:proofErr w:type="spellStart"/>
      <w:r>
        <w:rPr>
          <w:rFonts w:cs="Arial"/>
        </w:rPr>
        <w:t>Girottoet</w:t>
      </w:r>
      <w:proofErr w:type="spellEnd"/>
      <w:r w:rsidRPr="00C80D12">
        <w:rPr>
          <w:rFonts w:cs="Arial"/>
        </w:rPr>
        <w:t xml:space="preserve"> al</w:t>
      </w:r>
      <w:r>
        <w:rPr>
          <w:rFonts w:cs="Arial"/>
        </w:rPr>
        <w:t>.,</w:t>
      </w:r>
      <w:r w:rsidRPr="00C80D12">
        <w:rPr>
          <w:rFonts w:cs="Arial"/>
        </w:rPr>
        <w:t xml:space="preserve"> 2009 apud Freitas e </w:t>
      </w:r>
      <w:proofErr w:type="spellStart"/>
      <w:r w:rsidRPr="00C80D12">
        <w:rPr>
          <w:rFonts w:cs="Arial"/>
        </w:rPr>
        <w:t>Sherer</w:t>
      </w:r>
      <w:proofErr w:type="spellEnd"/>
      <w:r>
        <w:rPr>
          <w:rFonts w:cs="Arial"/>
        </w:rPr>
        <w:t>,</w:t>
      </w:r>
      <w:r w:rsidRPr="00C80D12">
        <w:rPr>
          <w:rFonts w:cs="Arial"/>
        </w:rPr>
        <w:t xml:space="preserve"> 2010, afirmam que a antecedência familiar é um fator de risco não medicável e por isso o reconhecimento deste é essencial para a análise de indivíduos em relação aos riscos cardiovasculares.</w:t>
      </w:r>
    </w:p>
    <w:p w:rsidR="0009211F" w:rsidRPr="00C80D12" w:rsidRDefault="0009211F" w:rsidP="0009211F">
      <w:pPr>
        <w:spacing w:line="360" w:lineRule="auto"/>
        <w:ind w:firstLine="708"/>
        <w:jc w:val="both"/>
        <w:rPr>
          <w:rFonts w:cs="Arial"/>
        </w:rPr>
      </w:pPr>
      <w:r w:rsidRPr="00C80D12">
        <w:rPr>
          <w:rFonts w:cs="Arial"/>
        </w:rPr>
        <w:t xml:space="preserve">Segundo o INCA (2008), o tabagismo no Brasil assim como em todo o planeta, é um imenso problema de saúde pública. Visto que este aparece em diversas doenças como fator de risco para desenvolvê-las. O tabagismo é considerado a principal causa de morte </w:t>
      </w:r>
      <w:proofErr w:type="spellStart"/>
      <w:r w:rsidRPr="00C80D12">
        <w:rPr>
          <w:rFonts w:cs="Arial"/>
        </w:rPr>
        <w:t>previnível</w:t>
      </w:r>
      <w:proofErr w:type="spellEnd"/>
      <w:r w:rsidRPr="00C80D12">
        <w:rPr>
          <w:rFonts w:cs="Arial"/>
        </w:rPr>
        <w:t xml:space="preserve">, e aproximadamente no planeta </w:t>
      </w:r>
      <w:proofErr w:type="gramStart"/>
      <w:r w:rsidRPr="00C80D12">
        <w:rPr>
          <w:rFonts w:cs="Arial"/>
        </w:rPr>
        <w:t>1</w:t>
      </w:r>
      <w:proofErr w:type="gramEnd"/>
      <w:r w:rsidRPr="00C80D12">
        <w:rPr>
          <w:rFonts w:cs="Arial"/>
        </w:rPr>
        <w:t xml:space="preserve"> bilhão e 200 milhões de pessoas são tabagistas.</w:t>
      </w:r>
    </w:p>
    <w:p w:rsidR="0009211F" w:rsidRPr="00C80D12" w:rsidRDefault="0009211F" w:rsidP="0009211F">
      <w:pPr>
        <w:spacing w:line="360" w:lineRule="auto"/>
        <w:ind w:firstLine="708"/>
        <w:jc w:val="both"/>
        <w:rPr>
          <w:rFonts w:cs="Arial"/>
        </w:rPr>
      </w:pPr>
      <w:r w:rsidRPr="00C80D12">
        <w:rPr>
          <w:rFonts w:cs="Arial"/>
        </w:rPr>
        <w:t xml:space="preserve">O tabagismo é </w:t>
      </w:r>
      <w:proofErr w:type="spellStart"/>
      <w:r w:rsidRPr="00C80D12">
        <w:rPr>
          <w:rFonts w:cs="Arial"/>
        </w:rPr>
        <w:t>frequentemente</w:t>
      </w:r>
      <w:proofErr w:type="spellEnd"/>
      <w:r w:rsidRPr="00C80D12">
        <w:rPr>
          <w:rFonts w:cs="Arial"/>
        </w:rPr>
        <w:t xml:space="preserve"> associado às riscos cardiovasculares. Brasil (2006), afirma que em analise do MAPA, houve variação maior da pressão arterial nos hipertensos fumantes, sendo mais elevada do que nos não tabagistas.</w:t>
      </w:r>
    </w:p>
    <w:p w:rsidR="0009211F" w:rsidRPr="00C80D12" w:rsidRDefault="0009211F" w:rsidP="0009211F">
      <w:pPr>
        <w:spacing w:line="360" w:lineRule="auto"/>
        <w:ind w:firstLine="708"/>
        <w:jc w:val="both"/>
        <w:rPr>
          <w:rFonts w:cs="Arial"/>
        </w:rPr>
      </w:pPr>
      <w:r>
        <w:rPr>
          <w:rFonts w:cs="Arial"/>
        </w:rPr>
        <w:t>Stewart (1994) apud Corrêa 2003</w:t>
      </w:r>
      <w:r w:rsidRPr="00C80D12">
        <w:rPr>
          <w:rFonts w:cs="Arial"/>
        </w:rPr>
        <w:t xml:space="preserve"> corrobora com Brasil (2006), e ainda acrescenta que o tabagismo não causa a HAS, porem os hipertensos tabagistas possuem maior probabilidade de desenvolverem hipertensão maligna e </w:t>
      </w:r>
      <w:proofErr w:type="spellStart"/>
      <w:r w:rsidRPr="00C80D12">
        <w:rPr>
          <w:rFonts w:cs="Arial"/>
        </w:rPr>
        <w:t>nefroesclerose</w:t>
      </w:r>
      <w:proofErr w:type="spellEnd"/>
      <w:r w:rsidRPr="00C80D12">
        <w:rPr>
          <w:rFonts w:cs="Arial"/>
        </w:rPr>
        <w:t>.</w:t>
      </w:r>
    </w:p>
    <w:p w:rsidR="0009211F" w:rsidRPr="00C80D12" w:rsidRDefault="0009211F" w:rsidP="0009211F">
      <w:pPr>
        <w:spacing w:line="360" w:lineRule="auto"/>
        <w:ind w:firstLine="708"/>
        <w:jc w:val="both"/>
        <w:rPr>
          <w:rFonts w:cs="Arial"/>
        </w:rPr>
      </w:pPr>
      <w:r w:rsidRPr="00C80D12">
        <w:rPr>
          <w:rFonts w:cs="Arial"/>
        </w:rPr>
        <w:t xml:space="preserve">Estudos evidenciaram que há uma maior incidência de diabetes tipo </w:t>
      </w:r>
      <w:proofErr w:type="gramStart"/>
      <w:r w:rsidRPr="00C80D12">
        <w:rPr>
          <w:rFonts w:cs="Arial"/>
        </w:rPr>
        <w:t>2</w:t>
      </w:r>
      <w:proofErr w:type="gramEnd"/>
      <w:r w:rsidRPr="00C80D12">
        <w:rPr>
          <w:rFonts w:cs="Arial"/>
        </w:rPr>
        <w:t xml:space="preserve"> nos fumantes, e que o cigarro não é ca</w:t>
      </w:r>
      <w:r>
        <w:rPr>
          <w:rFonts w:cs="Arial"/>
        </w:rPr>
        <w:t xml:space="preserve">usa direta da diabetes (RIM  </w:t>
      </w:r>
      <w:proofErr w:type="spellStart"/>
      <w:r>
        <w:rPr>
          <w:rFonts w:cs="Arial"/>
        </w:rPr>
        <w:t>et</w:t>
      </w:r>
      <w:proofErr w:type="spellEnd"/>
      <w:r w:rsidRPr="00C80D12">
        <w:rPr>
          <w:rFonts w:cs="Arial"/>
        </w:rPr>
        <w:t xml:space="preserve"> al</w:t>
      </w:r>
      <w:r>
        <w:rPr>
          <w:rFonts w:cs="Arial"/>
        </w:rPr>
        <w:t>.,</w:t>
      </w:r>
      <w:r w:rsidRPr="00C80D12">
        <w:rPr>
          <w:rFonts w:cs="Arial"/>
        </w:rPr>
        <w:t xml:space="preserve"> 1995; </w:t>
      </w:r>
      <w:r>
        <w:rPr>
          <w:rFonts w:cs="Arial"/>
        </w:rPr>
        <w:t xml:space="preserve">UCHIMOTO </w:t>
      </w:r>
      <w:proofErr w:type="spellStart"/>
      <w:r>
        <w:rPr>
          <w:rFonts w:cs="Arial"/>
        </w:rPr>
        <w:t>et</w:t>
      </w:r>
      <w:proofErr w:type="spellEnd"/>
      <w:r w:rsidRPr="00C80D12">
        <w:rPr>
          <w:rFonts w:cs="Arial"/>
        </w:rPr>
        <w:t xml:space="preserve"> al</w:t>
      </w:r>
      <w:r>
        <w:rPr>
          <w:rFonts w:cs="Arial"/>
        </w:rPr>
        <w:t>.,</w:t>
      </w:r>
      <w:r w:rsidRPr="00C80D12">
        <w:rPr>
          <w:rFonts w:cs="Arial"/>
        </w:rPr>
        <w:t xml:space="preserve"> 1999 apud LYRA; OLIVEIRA, LINS 2006). Sendo assim os tabagistas devem ser estimulados a vencer o habito de fumar por meio de medidas educativas e de promoção à saúde (BRASIL, 2006).</w:t>
      </w:r>
    </w:p>
    <w:p w:rsidR="0009211F" w:rsidRPr="00C80D12" w:rsidRDefault="0009211F" w:rsidP="0009211F">
      <w:pPr>
        <w:spacing w:line="360" w:lineRule="auto"/>
        <w:ind w:firstLine="708"/>
        <w:jc w:val="both"/>
        <w:rPr>
          <w:rFonts w:cs="Arial"/>
        </w:rPr>
      </w:pPr>
      <w:r w:rsidRPr="00C80D12">
        <w:rPr>
          <w:rFonts w:cs="Arial"/>
        </w:rPr>
        <w:t>Neste estudo, dos 72 cadastrados no HIPERDIA possuem a idade acima de 40 anos, corrobor</w:t>
      </w:r>
      <w:r>
        <w:rPr>
          <w:rFonts w:cs="Arial"/>
        </w:rPr>
        <w:t xml:space="preserve">ando com o estudo de </w:t>
      </w:r>
      <w:proofErr w:type="spellStart"/>
      <w:r>
        <w:rPr>
          <w:rFonts w:cs="Arial"/>
        </w:rPr>
        <w:t>Miranziet</w:t>
      </w:r>
      <w:proofErr w:type="spellEnd"/>
      <w:r w:rsidRPr="00C80D12">
        <w:rPr>
          <w:rFonts w:cs="Arial"/>
        </w:rPr>
        <w:t xml:space="preserve"> al</w:t>
      </w:r>
      <w:r>
        <w:rPr>
          <w:rFonts w:cs="Arial"/>
        </w:rPr>
        <w:t>.,</w:t>
      </w:r>
      <w:r w:rsidRPr="00C80D12">
        <w:rPr>
          <w:rFonts w:cs="Arial"/>
        </w:rPr>
        <w:t xml:space="preserve"> (2008), que afirma que indivíduos com idade superior a 35 anos possuem maior probabilidade a desenvolver a DM e HAS.</w:t>
      </w:r>
    </w:p>
    <w:p w:rsidR="0009211F" w:rsidRPr="00C80D12" w:rsidRDefault="0009211F" w:rsidP="0009211F">
      <w:pPr>
        <w:spacing w:line="360" w:lineRule="auto"/>
        <w:ind w:firstLine="708"/>
        <w:jc w:val="both"/>
        <w:rPr>
          <w:rFonts w:cs="Arial"/>
        </w:rPr>
      </w:pPr>
      <w:r>
        <w:rPr>
          <w:rFonts w:cs="Arial"/>
        </w:rPr>
        <w:t xml:space="preserve">Henrique </w:t>
      </w:r>
      <w:proofErr w:type="spellStart"/>
      <w:proofErr w:type="gramStart"/>
      <w:r>
        <w:rPr>
          <w:rFonts w:cs="Arial"/>
        </w:rPr>
        <w:t>et</w:t>
      </w:r>
      <w:proofErr w:type="spellEnd"/>
      <w:proofErr w:type="gramEnd"/>
      <w:r w:rsidRPr="00C80D12">
        <w:rPr>
          <w:rFonts w:cs="Arial"/>
        </w:rPr>
        <w:t xml:space="preserve"> al</w:t>
      </w:r>
      <w:r>
        <w:rPr>
          <w:rFonts w:cs="Arial"/>
        </w:rPr>
        <w:t xml:space="preserve">., (2008) apud Lima </w:t>
      </w:r>
      <w:proofErr w:type="spellStart"/>
      <w:r>
        <w:rPr>
          <w:rFonts w:cs="Arial"/>
        </w:rPr>
        <w:t>et</w:t>
      </w:r>
      <w:proofErr w:type="spellEnd"/>
      <w:r w:rsidRPr="00C80D12">
        <w:rPr>
          <w:rFonts w:cs="Arial"/>
        </w:rPr>
        <w:t xml:space="preserve"> al</w:t>
      </w:r>
      <w:r>
        <w:rPr>
          <w:rFonts w:cs="Arial"/>
        </w:rPr>
        <w:t>.,(</w:t>
      </w:r>
      <w:r w:rsidRPr="00C80D12">
        <w:rPr>
          <w:rFonts w:cs="Arial"/>
        </w:rPr>
        <w:t>2011</w:t>
      </w:r>
      <w:r>
        <w:rPr>
          <w:rFonts w:cs="Arial"/>
        </w:rPr>
        <w:t>)</w:t>
      </w:r>
      <w:r w:rsidRPr="00C80D12">
        <w:rPr>
          <w:rFonts w:cs="Arial"/>
        </w:rPr>
        <w:t xml:space="preserve"> que a HAS e DM ocorre com mais </w:t>
      </w:r>
      <w:proofErr w:type="spellStart"/>
      <w:r w:rsidRPr="00C80D12">
        <w:rPr>
          <w:rFonts w:cs="Arial"/>
        </w:rPr>
        <w:t>frequência</w:t>
      </w:r>
      <w:proofErr w:type="spellEnd"/>
      <w:r w:rsidRPr="00C80D12">
        <w:rPr>
          <w:rFonts w:cs="Arial"/>
        </w:rPr>
        <w:t xml:space="preserve"> em indivíduos acima de 50 anos. </w:t>
      </w:r>
    </w:p>
    <w:p w:rsidR="0009211F" w:rsidRPr="00C80D12" w:rsidRDefault="0009211F" w:rsidP="0009211F">
      <w:pPr>
        <w:spacing w:line="360" w:lineRule="auto"/>
        <w:ind w:firstLine="708"/>
        <w:jc w:val="both"/>
        <w:rPr>
          <w:rFonts w:cs="Arial"/>
        </w:rPr>
      </w:pPr>
      <w:r w:rsidRPr="00C80D12">
        <w:rPr>
          <w:rFonts w:cs="Arial"/>
        </w:rPr>
        <w:t xml:space="preserve">Em estudo realizado por Moreira; Gomes, Santos </w:t>
      </w:r>
      <w:r>
        <w:rPr>
          <w:rFonts w:cs="Arial"/>
        </w:rPr>
        <w:t>(</w:t>
      </w:r>
      <w:r w:rsidRPr="00C80D12">
        <w:rPr>
          <w:rFonts w:cs="Arial"/>
        </w:rPr>
        <w:t>2010</w:t>
      </w:r>
      <w:r>
        <w:rPr>
          <w:rFonts w:cs="Arial"/>
        </w:rPr>
        <w:t>)</w:t>
      </w:r>
      <w:r w:rsidRPr="00C80D12">
        <w:rPr>
          <w:rFonts w:cs="Arial"/>
        </w:rPr>
        <w:t xml:space="preserve">, acerca dos fatores de risco cardiológico a faixa etária mais acometida pela HAS e DM foi a </w:t>
      </w:r>
      <w:r w:rsidRPr="00C80D12">
        <w:rPr>
          <w:rFonts w:cs="Arial"/>
        </w:rPr>
        <w:lastRenderedPageBreak/>
        <w:t xml:space="preserve">de 35 a 40 anos. Tais achados ilustram que </w:t>
      </w:r>
      <w:proofErr w:type="gramStart"/>
      <w:r w:rsidRPr="00C80D12">
        <w:rPr>
          <w:rFonts w:cs="Arial"/>
        </w:rPr>
        <w:t>o aumento das doenças circulatórias são</w:t>
      </w:r>
      <w:proofErr w:type="gramEnd"/>
      <w:r w:rsidRPr="00C80D12">
        <w:rPr>
          <w:rFonts w:cs="Arial"/>
        </w:rPr>
        <w:t xml:space="preserve"> devido ao aumento da idade e ao tempo que os indivíduos se expõem ao risco cardiovasculares (BALDISSERCE; CARVALHO, PELLOSO 2009, apud MOREIRA; GOMES, SANTOS, 2010).</w:t>
      </w:r>
    </w:p>
    <w:p w:rsidR="0009211F" w:rsidRPr="00C80D12" w:rsidRDefault="0009211F" w:rsidP="0009211F">
      <w:pPr>
        <w:rPr>
          <w:rFonts w:cs="Arial"/>
        </w:rPr>
      </w:pPr>
    </w:p>
    <w:p w:rsidR="0009211F" w:rsidRPr="00962A74" w:rsidRDefault="0009211F" w:rsidP="0009211F">
      <w:pPr>
        <w:jc w:val="both"/>
        <w:rPr>
          <w:rFonts w:cs="Arial"/>
        </w:rPr>
      </w:pPr>
      <w:r w:rsidRPr="00962A74">
        <w:rPr>
          <w:rFonts w:cs="Arial"/>
          <w:b/>
        </w:rPr>
        <w:t>Tabela 6</w:t>
      </w:r>
      <w:r w:rsidRPr="00962A74">
        <w:rPr>
          <w:rFonts w:cs="Arial"/>
        </w:rPr>
        <w:t xml:space="preserve"> - Distribuição dos pacientes cadastrados no Programa HIPERDIA em um PSF no município de </w:t>
      </w:r>
      <w:proofErr w:type="spellStart"/>
      <w:r w:rsidRPr="00962A74">
        <w:rPr>
          <w:rFonts w:cs="Arial"/>
        </w:rPr>
        <w:t>Barreiras-BA</w:t>
      </w:r>
      <w:proofErr w:type="spellEnd"/>
      <w:r w:rsidRPr="00962A74">
        <w:rPr>
          <w:rFonts w:cs="Arial"/>
        </w:rPr>
        <w:t xml:space="preserve"> segundo a prática de exercício físico e forma de tratamento.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7"/>
        <w:gridCol w:w="2863"/>
        <w:gridCol w:w="2880"/>
      </w:tblGrid>
      <w:tr w:rsidR="0009211F" w:rsidRPr="00C80D12" w:rsidTr="00AA423B">
        <w:tc>
          <w:tcPr>
            <w:tcW w:w="3070" w:type="dxa"/>
            <w:tcBorders>
              <w:top w:val="single" w:sz="4" w:space="0" w:color="auto"/>
              <w:bottom w:val="single" w:sz="4" w:space="0" w:color="auto"/>
            </w:tcBorders>
          </w:tcPr>
          <w:p w:rsidR="0009211F" w:rsidRPr="00C80D12" w:rsidRDefault="0009211F" w:rsidP="00AA423B">
            <w:pPr>
              <w:spacing w:line="360" w:lineRule="auto"/>
              <w:jc w:val="center"/>
              <w:rPr>
                <w:rFonts w:cs="Arial"/>
                <w:b/>
              </w:rPr>
            </w:pPr>
            <w:r w:rsidRPr="00C80D12">
              <w:rPr>
                <w:rFonts w:cs="Arial"/>
                <w:b/>
              </w:rPr>
              <w:t>VARIÁVEIS</w:t>
            </w:r>
          </w:p>
        </w:tc>
        <w:tc>
          <w:tcPr>
            <w:tcW w:w="3070" w:type="dxa"/>
            <w:tcBorders>
              <w:top w:val="single" w:sz="4" w:space="0" w:color="auto"/>
              <w:bottom w:val="single" w:sz="4" w:space="0" w:color="auto"/>
            </w:tcBorders>
          </w:tcPr>
          <w:p w:rsidR="0009211F" w:rsidRPr="00C80D12" w:rsidRDefault="0009211F" w:rsidP="00AA423B">
            <w:pPr>
              <w:spacing w:line="360" w:lineRule="auto"/>
              <w:jc w:val="center"/>
              <w:rPr>
                <w:rFonts w:cs="Arial"/>
                <w:b/>
              </w:rPr>
            </w:pPr>
            <w:r w:rsidRPr="00C80D12">
              <w:rPr>
                <w:rFonts w:cs="Arial"/>
                <w:b/>
              </w:rPr>
              <w:t>N</w:t>
            </w:r>
          </w:p>
        </w:tc>
        <w:tc>
          <w:tcPr>
            <w:tcW w:w="3071" w:type="dxa"/>
            <w:tcBorders>
              <w:top w:val="single" w:sz="4" w:space="0" w:color="auto"/>
              <w:bottom w:val="single" w:sz="4" w:space="0" w:color="auto"/>
            </w:tcBorders>
          </w:tcPr>
          <w:p w:rsidR="0009211F" w:rsidRPr="00C80D12" w:rsidRDefault="0009211F" w:rsidP="00AA423B">
            <w:pPr>
              <w:spacing w:line="360" w:lineRule="auto"/>
              <w:jc w:val="center"/>
              <w:rPr>
                <w:rFonts w:cs="Arial"/>
                <w:b/>
              </w:rPr>
            </w:pPr>
            <w:r w:rsidRPr="00C80D12">
              <w:rPr>
                <w:rFonts w:cs="Arial"/>
                <w:b/>
              </w:rPr>
              <w:t>%</w:t>
            </w:r>
          </w:p>
        </w:tc>
      </w:tr>
      <w:tr w:rsidR="0009211F" w:rsidRPr="00C80D12" w:rsidTr="00AA423B">
        <w:tc>
          <w:tcPr>
            <w:tcW w:w="3070" w:type="dxa"/>
            <w:tcBorders>
              <w:top w:val="single" w:sz="4" w:space="0" w:color="auto"/>
            </w:tcBorders>
          </w:tcPr>
          <w:p w:rsidR="0009211F" w:rsidRPr="00C80D12" w:rsidRDefault="0009211F" w:rsidP="00AA423B">
            <w:pPr>
              <w:spacing w:line="360" w:lineRule="auto"/>
              <w:rPr>
                <w:rFonts w:cs="Arial"/>
                <w:b/>
              </w:rPr>
            </w:pPr>
            <w:r w:rsidRPr="00C80D12">
              <w:rPr>
                <w:rFonts w:cs="Arial"/>
                <w:b/>
              </w:rPr>
              <w:t>Prática de exercício</w:t>
            </w:r>
          </w:p>
        </w:tc>
        <w:tc>
          <w:tcPr>
            <w:tcW w:w="3070" w:type="dxa"/>
            <w:tcBorders>
              <w:top w:val="single" w:sz="4" w:space="0" w:color="auto"/>
            </w:tcBorders>
          </w:tcPr>
          <w:p w:rsidR="0009211F" w:rsidRPr="00C80D12" w:rsidRDefault="0009211F" w:rsidP="00AA423B">
            <w:pPr>
              <w:spacing w:line="360" w:lineRule="auto"/>
              <w:rPr>
                <w:rFonts w:cs="Arial"/>
              </w:rPr>
            </w:pPr>
          </w:p>
        </w:tc>
        <w:tc>
          <w:tcPr>
            <w:tcW w:w="3071" w:type="dxa"/>
            <w:tcBorders>
              <w:top w:val="single" w:sz="4" w:space="0" w:color="auto"/>
            </w:tcBorders>
          </w:tcPr>
          <w:p w:rsidR="0009211F" w:rsidRPr="00C80D12" w:rsidRDefault="0009211F" w:rsidP="00AA423B">
            <w:pPr>
              <w:spacing w:line="360" w:lineRule="auto"/>
              <w:rPr>
                <w:rFonts w:cs="Arial"/>
              </w:rPr>
            </w:pPr>
          </w:p>
        </w:tc>
      </w:tr>
      <w:tr w:rsidR="0009211F" w:rsidRPr="00C80D12" w:rsidTr="00AA423B">
        <w:tc>
          <w:tcPr>
            <w:tcW w:w="3070" w:type="dxa"/>
          </w:tcPr>
          <w:p w:rsidR="0009211F" w:rsidRPr="00C80D12" w:rsidRDefault="0009211F" w:rsidP="00AA423B">
            <w:pPr>
              <w:spacing w:line="360" w:lineRule="auto"/>
              <w:rPr>
                <w:rFonts w:cs="Arial"/>
              </w:rPr>
            </w:pPr>
            <w:r w:rsidRPr="00C80D12">
              <w:rPr>
                <w:rFonts w:cs="Arial"/>
              </w:rPr>
              <w:t>Sim</w:t>
            </w:r>
          </w:p>
        </w:tc>
        <w:tc>
          <w:tcPr>
            <w:tcW w:w="3070" w:type="dxa"/>
          </w:tcPr>
          <w:p w:rsidR="0009211F" w:rsidRPr="00C80D12" w:rsidRDefault="0009211F" w:rsidP="00AA423B">
            <w:pPr>
              <w:spacing w:line="360" w:lineRule="auto"/>
              <w:jc w:val="center"/>
              <w:rPr>
                <w:rFonts w:cs="Arial"/>
              </w:rPr>
            </w:pPr>
            <w:r w:rsidRPr="00C80D12">
              <w:rPr>
                <w:rFonts w:cs="Arial"/>
              </w:rPr>
              <w:t>37</w:t>
            </w:r>
          </w:p>
        </w:tc>
        <w:tc>
          <w:tcPr>
            <w:tcW w:w="3071" w:type="dxa"/>
          </w:tcPr>
          <w:p w:rsidR="0009211F" w:rsidRPr="00C80D12" w:rsidRDefault="0009211F" w:rsidP="00AA423B">
            <w:pPr>
              <w:spacing w:line="360" w:lineRule="auto"/>
              <w:jc w:val="center"/>
              <w:rPr>
                <w:rFonts w:cs="Arial"/>
              </w:rPr>
            </w:pPr>
            <w:r w:rsidRPr="00C80D12">
              <w:rPr>
                <w:rFonts w:cs="Arial"/>
              </w:rPr>
              <w:t>51,4</w:t>
            </w:r>
          </w:p>
        </w:tc>
      </w:tr>
      <w:tr w:rsidR="0009211F" w:rsidRPr="00C80D12" w:rsidTr="00AA423B">
        <w:trPr>
          <w:trHeight w:val="375"/>
        </w:trPr>
        <w:tc>
          <w:tcPr>
            <w:tcW w:w="3070" w:type="dxa"/>
          </w:tcPr>
          <w:p w:rsidR="0009211F" w:rsidRPr="00C80D12" w:rsidRDefault="0009211F" w:rsidP="00AA423B">
            <w:pPr>
              <w:spacing w:line="360" w:lineRule="auto"/>
              <w:rPr>
                <w:rFonts w:cs="Arial"/>
              </w:rPr>
            </w:pPr>
            <w:r w:rsidRPr="00C80D12">
              <w:rPr>
                <w:rFonts w:cs="Arial"/>
              </w:rPr>
              <w:t>Não</w:t>
            </w:r>
          </w:p>
        </w:tc>
        <w:tc>
          <w:tcPr>
            <w:tcW w:w="3070" w:type="dxa"/>
          </w:tcPr>
          <w:p w:rsidR="0009211F" w:rsidRPr="00C80D12" w:rsidRDefault="0009211F" w:rsidP="00AA423B">
            <w:pPr>
              <w:spacing w:line="360" w:lineRule="auto"/>
              <w:jc w:val="center"/>
              <w:rPr>
                <w:rFonts w:cs="Arial"/>
              </w:rPr>
            </w:pPr>
            <w:r w:rsidRPr="00C80D12">
              <w:rPr>
                <w:rFonts w:cs="Arial"/>
              </w:rPr>
              <w:t>35</w:t>
            </w:r>
          </w:p>
        </w:tc>
        <w:tc>
          <w:tcPr>
            <w:tcW w:w="3071" w:type="dxa"/>
          </w:tcPr>
          <w:p w:rsidR="0009211F" w:rsidRPr="00C80D12" w:rsidRDefault="0009211F" w:rsidP="00AA423B">
            <w:pPr>
              <w:spacing w:line="360" w:lineRule="auto"/>
              <w:jc w:val="center"/>
              <w:rPr>
                <w:rFonts w:cs="Arial"/>
              </w:rPr>
            </w:pPr>
            <w:r w:rsidRPr="00C80D12">
              <w:rPr>
                <w:rFonts w:cs="Arial"/>
              </w:rPr>
              <w:t>48,6</w:t>
            </w:r>
          </w:p>
        </w:tc>
      </w:tr>
      <w:tr w:rsidR="0009211F" w:rsidRPr="00C80D12" w:rsidTr="00AA423B">
        <w:tc>
          <w:tcPr>
            <w:tcW w:w="3070" w:type="dxa"/>
          </w:tcPr>
          <w:p w:rsidR="0009211F" w:rsidRPr="00C80D12" w:rsidRDefault="0009211F" w:rsidP="00AA423B">
            <w:pPr>
              <w:spacing w:line="360" w:lineRule="auto"/>
              <w:rPr>
                <w:rFonts w:cs="Arial"/>
              </w:rPr>
            </w:pPr>
            <w:r w:rsidRPr="00C80D12">
              <w:rPr>
                <w:rFonts w:cs="Arial"/>
              </w:rPr>
              <w:t>Total</w:t>
            </w:r>
          </w:p>
        </w:tc>
        <w:tc>
          <w:tcPr>
            <w:tcW w:w="3070" w:type="dxa"/>
          </w:tcPr>
          <w:p w:rsidR="0009211F" w:rsidRPr="00C80D12" w:rsidRDefault="0009211F" w:rsidP="00AA423B">
            <w:pPr>
              <w:spacing w:line="360" w:lineRule="auto"/>
              <w:jc w:val="center"/>
              <w:rPr>
                <w:rFonts w:cs="Arial"/>
              </w:rPr>
            </w:pPr>
            <w:r w:rsidRPr="00C80D12">
              <w:rPr>
                <w:rFonts w:cs="Arial"/>
              </w:rPr>
              <w:t>72</w:t>
            </w:r>
          </w:p>
        </w:tc>
        <w:tc>
          <w:tcPr>
            <w:tcW w:w="3071" w:type="dxa"/>
          </w:tcPr>
          <w:p w:rsidR="0009211F" w:rsidRPr="00C80D12" w:rsidRDefault="0009211F" w:rsidP="00AA423B">
            <w:pPr>
              <w:spacing w:line="360" w:lineRule="auto"/>
              <w:jc w:val="center"/>
              <w:rPr>
                <w:rFonts w:cs="Arial"/>
              </w:rPr>
            </w:pPr>
            <w:r w:rsidRPr="00C80D12">
              <w:rPr>
                <w:rFonts w:cs="Arial"/>
              </w:rPr>
              <w:t>100</w:t>
            </w:r>
          </w:p>
        </w:tc>
      </w:tr>
      <w:tr w:rsidR="0009211F" w:rsidRPr="00C80D12" w:rsidTr="00AA423B">
        <w:tc>
          <w:tcPr>
            <w:tcW w:w="3070" w:type="dxa"/>
          </w:tcPr>
          <w:p w:rsidR="0009211F" w:rsidRPr="00C80D12" w:rsidRDefault="0009211F" w:rsidP="00AA423B">
            <w:pPr>
              <w:spacing w:line="360" w:lineRule="auto"/>
              <w:rPr>
                <w:rFonts w:cs="Arial"/>
                <w:b/>
              </w:rPr>
            </w:pPr>
            <w:r w:rsidRPr="00C80D12">
              <w:rPr>
                <w:rFonts w:cs="Arial"/>
                <w:b/>
              </w:rPr>
              <w:t>Forma de Tratamento</w:t>
            </w:r>
          </w:p>
        </w:tc>
        <w:tc>
          <w:tcPr>
            <w:tcW w:w="3070" w:type="dxa"/>
          </w:tcPr>
          <w:p w:rsidR="0009211F" w:rsidRPr="00C80D12" w:rsidRDefault="0009211F" w:rsidP="00AA423B">
            <w:pPr>
              <w:spacing w:line="360" w:lineRule="auto"/>
              <w:jc w:val="center"/>
              <w:rPr>
                <w:rFonts w:cs="Arial"/>
              </w:rPr>
            </w:pPr>
          </w:p>
        </w:tc>
        <w:tc>
          <w:tcPr>
            <w:tcW w:w="3071" w:type="dxa"/>
          </w:tcPr>
          <w:p w:rsidR="0009211F" w:rsidRPr="00C80D12" w:rsidRDefault="0009211F" w:rsidP="00AA423B">
            <w:pPr>
              <w:spacing w:line="360" w:lineRule="auto"/>
              <w:jc w:val="center"/>
              <w:rPr>
                <w:rFonts w:cs="Arial"/>
              </w:rPr>
            </w:pPr>
          </w:p>
        </w:tc>
      </w:tr>
      <w:tr w:rsidR="0009211F" w:rsidRPr="00C80D12" w:rsidTr="00AA423B">
        <w:tc>
          <w:tcPr>
            <w:tcW w:w="3070" w:type="dxa"/>
          </w:tcPr>
          <w:p w:rsidR="0009211F" w:rsidRPr="00C80D12" w:rsidRDefault="0009211F" w:rsidP="00AA423B">
            <w:pPr>
              <w:spacing w:line="360" w:lineRule="auto"/>
              <w:rPr>
                <w:rFonts w:cs="Arial"/>
              </w:rPr>
            </w:pPr>
            <w:r w:rsidRPr="00C80D12">
              <w:rPr>
                <w:rFonts w:cs="Arial"/>
              </w:rPr>
              <w:t>Não Medicamentoso</w:t>
            </w:r>
          </w:p>
        </w:tc>
        <w:tc>
          <w:tcPr>
            <w:tcW w:w="3070" w:type="dxa"/>
          </w:tcPr>
          <w:p w:rsidR="0009211F" w:rsidRPr="00C80D12" w:rsidRDefault="0009211F" w:rsidP="00AA423B">
            <w:pPr>
              <w:spacing w:line="360" w:lineRule="auto"/>
              <w:jc w:val="center"/>
              <w:rPr>
                <w:rFonts w:cs="Arial"/>
              </w:rPr>
            </w:pPr>
            <w:r w:rsidRPr="00C80D12">
              <w:rPr>
                <w:rFonts w:cs="Arial"/>
              </w:rPr>
              <w:t>05</w:t>
            </w:r>
          </w:p>
        </w:tc>
        <w:tc>
          <w:tcPr>
            <w:tcW w:w="3071" w:type="dxa"/>
          </w:tcPr>
          <w:p w:rsidR="0009211F" w:rsidRPr="00C80D12" w:rsidRDefault="0009211F" w:rsidP="00AA423B">
            <w:pPr>
              <w:spacing w:line="360" w:lineRule="auto"/>
              <w:jc w:val="center"/>
              <w:rPr>
                <w:rFonts w:cs="Arial"/>
              </w:rPr>
            </w:pPr>
            <w:r w:rsidRPr="00C80D12">
              <w:rPr>
                <w:rFonts w:cs="Arial"/>
              </w:rPr>
              <w:t>6,9</w:t>
            </w:r>
          </w:p>
        </w:tc>
      </w:tr>
      <w:tr w:rsidR="0009211F" w:rsidRPr="00C80D12" w:rsidTr="00AA423B">
        <w:tc>
          <w:tcPr>
            <w:tcW w:w="3070" w:type="dxa"/>
            <w:tcBorders>
              <w:bottom w:val="single" w:sz="4" w:space="0" w:color="auto"/>
            </w:tcBorders>
          </w:tcPr>
          <w:p w:rsidR="0009211F" w:rsidRPr="00C80D12" w:rsidRDefault="0009211F" w:rsidP="00AA423B">
            <w:pPr>
              <w:spacing w:line="360" w:lineRule="auto"/>
              <w:rPr>
                <w:rFonts w:cs="Arial"/>
              </w:rPr>
            </w:pPr>
            <w:r w:rsidRPr="00C80D12">
              <w:rPr>
                <w:rFonts w:cs="Arial"/>
              </w:rPr>
              <w:t>Medicamentoso</w:t>
            </w:r>
          </w:p>
        </w:tc>
        <w:tc>
          <w:tcPr>
            <w:tcW w:w="3070" w:type="dxa"/>
            <w:tcBorders>
              <w:bottom w:val="single" w:sz="4" w:space="0" w:color="auto"/>
            </w:tcBorders>
          </w:tcPr>
          <w:p w:rsidR="0009211F" w:rsidRPr="00C80D12" w:rsidRDefault="0009211F" w:rsidP="00AA423B">
            <w:pPr>
              <w:spacing w:line="360" w:lineRule="auto"/>
              <w:jc w:val="center"/>
              <w:rPr>
                <w:rFonts w:cs="Arial"/>
              </w:rPr>
            </w:pPr>
            <w:r w:rsidRPr="00C80D12">
              <w:rPr>
                <w:rFonts w:cs="Arial"/>
              </w:rPr>
              <w:t>67</w:t>
            </w:r>
          </w:p>
        </w:tc>
        <w:tc>
          <w:tcPr>
            <w:tcW w:w="3071" w:type="dxa"/>
            <w:tcBorders>
              <w:bottom w:val="single" w:sz="4" w:space="0" w:color="auto"/>
            </w:tcBorders>
          </w:tcPr>
          <w:p w:rsidR="0009211F" w:rsidRPr="00C80D12" w:rsidRDefault="0009211F" w:rsidP="00AA423B">
            <w:pPr>
              <w:spacing w:line="360" w:lineRule="auto"/>
              <w:jc w:val="center"/>
              <w:rPr>
                <w:rFonts w:cs="Arial"/>
              </w:rPr>
            </w:pPr>
            <w:r w:rsidRPr="00C80D12">
              <w:rPr>
                <w:rFonts w:cs="Arial"/>
              </w:rPr>
              <w:t>93,1</w:t>
            </w:r>
          </w:p>
        </w:tc>
      </w:tr>
      <w:tr w:rsidR="0009211F" w:rsidRPr="00C80D12" w:rsidTr="00AA423B">
        <w:tc>
          <w:tcPr>
            <w:tcW w:w="3070" w:type="dxa"/>
            <w:tcBorders>
              <w:top w:val="single" w:sz="4" w:space="0" w:color="auto"/>
              <w:bottom w:val="single" w:sz="4" w:space="0" w:color="auto"/>
            </w:tcBorders>
          </w:tcPr>
          <w:p w:rsidR="0009211F" w:rsidRPr="00C80D12" w:rsidRDefault="0009211F" w:rsidP="00AA423B">
            <w:pPr>
              <w:spacing w:line="360" w:lineRule="auto"/>
              <w:rPr>
                <w:rFonts w:cs="Arial"/>
                <w:b/>
              </w:rPr>
            </w:pPr>
            <w:r w:rsidRPr="00C80D12">
              <w:rPr>
                <w:rFonts w:cs="Arial"/>
                <w:b/>
              </w:rPr>
              <w:t>Total</w:t>
            </w:r>
          </w:p>
        </w:tc>
        <w:tc>
          <w:tcPr>
            <w:tcW w:w="3070" w:type="dxa"/>
            <w:tcBorders>
              <w:top w:val="single" w:sz="4" w:space="0" w:color="auto"/>
              <w:bottom w:val="single" w:sz="4" w:space="0" w:color="auto"/>
            </w:tcBorders>
          </w:tcPr>
          <w:p w:rsidR="0009211F" w:rsidRPr="00C80D12" w:rsidRDefault="0009211F" w:rsidP="00AA423B">
            <w:pPr>
              <w:spacing w:line="360" w:lineRule="auto"/>
              <w:jc w:val="center"/>
              <w:rPr>
                <w:rFonts w:cs="Arial"/>
                <w:b/>
              </w:rPr>
            </w:pPr>
            <w:r w:rsidRPr="00C80D12">
              <w:rPr>
                <w:rFonts w:cs="Arial"/>
                <w:b/>
              </w:rPr>
              <w:t>72</w:t>
            </w:r>
          </w:p>
        </w:tc>
        <w:tc>
          <w:tcPr>
            <w:tcW w:w="3071" w:type="dxa"/>
            <w:tcBorders>
              <w:top w:val="single" w:sz="4" w:space="0" w:color="auto"/>
              <w:bottom w:val="single" w:sz="4" w:space="0" w:color="auto"/>
            </w:tcBorders>
          </w:tcPr>
          <w:p w:rsidR="0009211F" w:rsidRPr="00C80D12" w:rsidRDefault="0009211F" w:rsidP="00AA423B">
            <w:pPr>
              <w:spacing w:line="360" w:lineRule="auto"/>
              <w:jc w:val="center"/>
              <w:rPr>
                <w:rFonts w:cs="Arial"/>
                <w:b/>
              </w:rPr>
            </w:pPr>
            <w:r w:rsidRPr="00C80D12">
              <w:rPr>
                <w:rFonts w:cs="Arial"/>
                <w:b/>
              </w:rPr>
              <w:t>100</w:t>
            </w:r>
          </w:p>
        </w:tc>
      </w:tr>
    </w:tbl>
    <w:p w:rsidR="0009211F" w:rsidRPr="00C80D12" w:rsidRDefault="0009211F" w:rsidP="0009211F">
      <w:pPr>
        <w:rPr>
          <w:rFonts w:cs="Arial"/>
          <w:sz w:val="20"/>
          <w:szCs w:val="20"/>
        </w:rPr>
      </w:pPr>
      <w:r w:rsidRPr="00C80D12">
        <w:rPr>
          <w:rFonts w:cs="Arial"/>
          <w:sz w:val="20"/>
          <w:szCs w:val="20"/>
        </w:rPr>
        <w:t>Fonte: Pesquisa de campo</w:t>
      </w:r>
      <w:r>
        <w:rPr>
          <w:rFonts w:cs="Arial"/>
          <w:sz w:val="20"/>
          <w:szCs w:val="20"/>
        </w:rPr>
        <w:t>-</w:t>
      </w:r>
      <w:r w:rsidRPr="00C80D12">
        <w:rPr>
          <w:rFonts w:cs="Arial"/>
          <w:sz w:val="20"/>
          <w:szCs w:val="20"/>
        </w:rPr>
        <w:t xml:space="preserve"> 2012</w:t>
      </w:r>
      <w:r>
        <w:rPr>
          <w:rFonts w:cs="Arial"/>
          <w:sz w:val="20"/>
          <w:szCs w:val="20"/>
        </w:rPr>
        <w:t>.</w:t>
      </w:r>
    </w:p>
    <w:p w:rsidR="0009211F" w:rsidRPr="00C80D12" w:rsidRDefault="0009211F" w:rsidP="0009211F">
      <w:pPr>
        <w:spacing w:line="360" w:lineRule="auto"/>
        <w:jc w:val="both"/>
        <w:rPr>
          <w:rFonts w:cs="Arial"/>
        </w:rPr>
      </w:pPr>
    </w:p>
    <w:p w:rsidR="0009211F" w:rsidRPr="00C80D12" w:rsidRDefault="0009211F" w:rsidP="0009211F">
      <w:pPr>
        <w:spacing w:line="360" w:lineRule="auto"/>
        <w:ind w:firstLine="708"/>
        <w:jc w:val="both"/>
        <w:rPr>
          <w:rFonts w:cs="Arial"/>
        </w:rPr>
      </w:pPr>
      <w:r w:rsidRPr="00C80D12">
        <w:rPr>
          <w:rFonts w:cs="Arial"/>
        </w:rPr>
        <w:t>A Tabela 6 expõe as variáveis em relação a pratica de exercícios e a forma de tratamentos dos cadastrados no programa, onde 51,4% (37) praticavam exercícios físicos e 48,6% (35) não praticava; em relação as tratamento, 93,1% (67) adotavam terapia medicamentosa e 6,9% (5) corresponde aos não aderentes à terapia medicamentosa.</w:t>
      </w:r>
    </w:p>
    <w:p w:rsidR="0009211F" w:rsidRPr="00C80D12" w:rsidRDefault="0009211F" w:rsidP="0009211F">
      <w:pPr>
        <w:spacing w:line="360" w:lineRule="auto"/>
        <w:ind w:firstLine="708"/>
        <w:jc w:val="both"/>
        <w:rPr>
          <w:rFonts w:cs="Arial"/>
        </w:rPr>
      </w:pPr>
      <w:r w:rsidRPr="00C80D12">
        <w:rPr>
          <w:rFonts w:cs="Arial"/>
        </w:rPr>
        <w:t xml:space="preserve">Medidas preventivas como a mudança nos hábitos alimentares e no estilo de vida, possuem comprovadamente reflexos positivos na qualidade de vida. Tais medidas associadas com a prática de exercícios físicos aumentam as chances de envelhecimento mais saudável, livres de patologias como diabetes </w:t>
      </w:r>
      <w:proofErr w:type="spellStart"/>
      <w:r w:rsidRPr="00C80D12">
        <w:rPr>
          <w:rFonts w:cs="Arial"/>
        </w:rPr>
        <w:t>mellitus</w:t>
      </w:r>
      <w:proofErr w:type="spellEnd"/>
      <w:r w:rsidRPr="00C80D12">
        <w:rPr>
          <w:rFonts w:cs="Arial"/>
        </w:rPr>
        <w:t xml:space="preserve"> e HAS, influenciando assim na melhor qualidade de vida (GOYA 1996 apud FLORES 2010).</w:t>
      </w:r>
    </w:p>
    <w:p w:rsidR="0009211F" w:rsidRPr="00C80D12" w:rsidRDefault="0009211F" w:rsidP="0009211F">
      <w:pPr>
        <w:spacing w:line="360" w:lineRule="auto"/>
        <w:ind w:firstLine="708"/>
        <w:jc w:val="both"/>
        <w:rPr>
          <w:rFonts w:cs="Arial"/>
          <w:color w:val="000000" w:themeColor="text1"/>
        </w:rPr>
      </w:pPr>
      <w:r w:rsidRPr="00C80D12">
        <w:rPr>
          <w:rFonts w:cs="Arial"/>
          <w:color w:val="000000" w:themeColor="text1"/>
        </w:rPr>
        <w:t>Flores (2010</w:t>
      </w:r>
      <w:proofErr w:type="gramStart"/>
      <w:r w:rsidRPr="00C80D12">
        <w:rPr>
          <w:rFonts w:cs="Arial"/>
          <w:color w:val="000000" w:themeColor="text1"/>
        </w:rPr>
        <w:t>),</w:t>
      </w:r>
      <w:proofErr w:type="gramEnd"/>
      <w:r w:rsidRPr="00C80D12">
        <w:rPr>
          <w:rFonts w:cs="Arial"/>
          <w:color w:val="000000" w:themeColor="text1"/>
        </w:rPr>
        <w:t>ainda ressalta que a população precisa se conscientizar acerca da prática de atividade física regularmente e de seus benefícios, adotando-o como estratégia para um envelhecimento saudável.</w:t>
      </w:r>
    </w:p>
    <w:p w:rsidR="0009211F" w:rsidRPr="00C80D12" w:rsidRDefault="0009211F" w:rsidP="0009211F">
      <w:pPr>
        <w:spacing w:line="360" w:lineRule="auto"/>
        <w:ind w:firstLine="708"/>
        <w:jc w:val="both"/>
        <w:rPr>
          <w:rFonts w:cs="Arial"/>
        </w:rPr>
      </w:pPr>
      <w:r w:rsidRPr="00C80D12">
        <w:rPr>
          <w:rFonts w:cs="Arial"/>
        </w:rPr>
        <w:t xml:space="preserve">Brasil (2006), afirma que a prática de atividade física regular diminui os valores pressóricos, os riscos de acidentes vasculares cerebrais e outras </w:t>
      </w:r>
      <w:r w:rsidRPr="00C80D12">
        <w:rPr>
          <w:rFonts w:cs="Arial"/>
        </w:rPr>
        <w:lastRenderedPageBreak/>
        <w:t xml:space="preserve">doenças cardiovasculares, atua no controle metabólico e controle do peso e </w:t>
      </w:r>
      <w:proofErr w:type="spellStart"/>
      <w:r w:rsidRPr="00C80D12">
        <w:rPr>
          <w:rFonts w:cs="Arial"/>
        </w:rPr>
        <w:t>consequentemente</w:t>
      </w:r>
      <w:proofErr w:type="spellEnd"/>
      <w:r w:rsidRPr="00C80D12">
        <w:rPr>
          <w:rFonts w:cs="Arial"/>
        </w:rPr>
        <w:t xml:space="preserve"> melhora a qualidade de vida dos hipertensos e diabéticos.</w:t>
      </w:r>
    </w:p>
    <w:p w:rsidR="0009211F" w:rsidRPr="00C80D12" w:rsidRDefault="0009211F" w:rsidP="0009211F">
      <w:pPr>
        <w:spacing w:line="360" w:lineRule="auto"/>
        <w:ind w:firstLine="708"/>
        <w:jc w:val="both"/>
        <w:rPr>
          <w:rFonts w:cs="Arial"/>
          <w:color w:val="000000" w:themeColor="text1"/>
        </w:rPr>
      </w:pPr>
      <w:r w:rsidRPr="00C80D12">
        <w:rPr>
          <w:rFonts w:cs="Arial"/>
        </w:rPr>
        <w:t xml:space="preserve">As medicações para o tratamento e controle da HAS e DM são constitucionalmente garantidos gratuitamente pelo Ministério da Saúde, através do Sistema Único de Saúde, porém estimativas deste órgão, através do DATASUS afirmam que metade dos acometidos por estas doenças no país estão cadastrados </w:t>
      </w:r>
      <w:r w:rsidRPr="00C80D12">
        <w:rPr>
          <w:rFonts w:cs="Arial"/>
          <w:color w:val="000000" w:themeColor="text1"/>
        </w:rPr>
        <w:t xml:space="preserve">nos programas, e </w:t>
      </w:r>
      <w:proofErr w:type="spellStart"/>
      <w:r w:rsidRPr="00C80D12">
        <w:rPr>
          <w:rFonts w:cs="Arial"/>
          <w:color w:val="000000" w:themeColor="text1"/>
        </w:rPr>
        <w:t>consequentemente</w:t>
      </w:r>
      <w:proofErr w:type="spellEnd"/>
      <w:r w:rsidRPr="00C80D12">
        <w:rPr>
          <w:rFonts w:cs="Arial"/>
          <w:color w:val="000000" w:themeColor="text1"/>
        </w:rPr>
        <w:t xml:space="preserve"> o acesso ao tratamento e acompanhamento fica prejudicado, e muitos não são viabilizados para esta população.</w:t>
      </w:r>
      <w:r>
        <w:rPr>
          <w:rFonts w:cs="Arial"/>
          <w:color w:val="000000" w:themeColor="text1"/>
        </w:rPr>
        <w:t xml:space="preserve"> (BRASIL, 2006)</w:t>
      </w:r>
    </w:p>
    <w:p w:rsidR="0009211F" w:rsidRPr="00C80D12" w:rsidRDefault="0009211F" w:rsidP="0009211F">
      <w:pPr>
        <w:spacing w:line="360" w:lineRule="auto"/>
        <w:ind w:firstLine="708"/>
        <w:jc w:val="both"/>
        <w:rPr>
          <w:rFonts w:cs="Arial"/>
          <w:color w:val="000000" w:themeColor="text1"/>
        </w:rPr>
      </w:pPr>
      <w:r w:rsidRPr="00C80D12">
        <w:rPr>
          <w:rFonts w:cs="Arial"/>
          <w:color w:val="000000" w:themeColor="text1"/>
        </w:rPr>
        <w:t>Na HAS e DM são empregadas formas medicamentosas e não medicamentosas para o tratamento dessas doenças. Neste estudo houve prevalência significativa do tratamento medicamentoso.</w:t>
      </w:r>
    </w:p>
    <w:p w:rsidR="0009211F" w:rsidRPr="00C80D12" w:rsidRDefault="0009211F" w:rsidP="0009211F">
      <w:pPr>
        <w:spacing w:line="360" w:lineRule="auto"/>
        <w:ind w:firstLine="708"/>
        <w:jc w:val="both"/>
        <w:rPr>
          <w:rFonts w:cs="Arial"/>
          <w:color w:val="000000" w:themeColor="text1"/>
        </w:rPr>
      </w:pPr>
      <w:r w:rsidRPr="00C80D12">
        <w:rPr>
          <w:rFonts w:cs="Arial"/>
          <w:color w:val="000000" w:themeColor="text1"/>
        </w:rPr>
        <w:t xml:space="preserve">A adesão ao tratamento medicamentoso depende da compreensão do paciente acerca de sua condição de saúde e da sua responsabilidade e comprometimento com o tratamento, bem como a participação dos profissionais de saúde e da família (RLEIN; </w:t>
      </w:r>
      <w:r>
        <w:rPr>
          <w:rFonts w:cs="Arial"/>
          <w:color w:val="000000" w:themeColor="text1"/>
        </w:rPr>
        <w:t xml:space="preserve">GONÇALVES 2005 apud CARVALHO </w:t>
      </w:r>
      <w:proofErr w:type="spellStart"/>
      <w:proofErr w:type="gramStart"/>
      <w:r>
        <w:rPr>
          <w:rFonts w:cs="Arial"/>
          <w:color w:val="000000" w:themeColor="text1"/>
        </w:rPr>
        <w:t>et</w:t>
      </w:r>
      <w:proofErr w:type="spellEnd"/>
      <w:proofErr w:type="gramEnd"/>
      <w:r w:rsidRPr="00C80D12">
        <w:rPr>
          <w:rFonts w:cs="Arial"/>
          <w:color w:val="000000" w:themeColor="text1"/>
        </w:rPr>
        <w:t xml:space="preserve"> al</w:t>
      </w:r>
      <w:r>
        <w:rPr>
          <w:rFonts w:cs="Arial"/>
          <w:color w:val="000000" w:themeColor="text1"/>
        </w:rPr>
        <w:t>.,</w:t>
      </w:r>
      <w:r w:rsidRPr="00C80D12">
        <w:rPr>
          <w:rFonts w:cs="Arial"/>
          <w:color w:val="000000" w:themeColor="text1"/>
        </w:rPr>
        <w:t xml:space="preserve"> 2012).</w:t>
      </w:r>
    </w:p>
    <w:p w:rsidR="0009211F" w:rsidRPr="00C80D12" w:rsidRDefault="0009211F" w:rsidP="0009211F">
      <w:pPr>
        <w:spacing w:line="360" w:lineRule="auto"/>
        <w:ind w:firstLine="708"/>
        <w:jc w:val="both"/>
        <w:rPr>
          <w:rFonts w:cs="Arial"/>
          <w:color w:val="000000" w:themeColor="text1"/>
        </w:rPr>
      </w:pPr>
      <w:r w:rsidRPr="00C80D12">
        <w:rPr>
          <w:rFonts w:cs="Arial"/>
          <w:color w:val="000000" w:themeColor="text1"/>
        </w:rPr>
        <w:t>O tratamento medicamentoso deve estar levando algumas considerações relevantes, como as condições socioeconômicas do cliente, a tolerância das medicações, os efeitos adversos das medicações utilizadas, a planificação e os objetivos terapêuticos (BRASIL, 2006).</w:t>
      </w:r>
    </w:p>
    <w:p w:rsidR="0009211F" w:rsidRPr="00C80D12" w:rsidRDefault="0009211F" w:rsidP="0009211F">
      <w:pPr>
        <w:spacing w:line="360" w:lineRule="auto"/>
        <w:ind w:firstLine="708"/>
        <w:jc w:val="both"/>
        <w:rPr>
          <w:rFonts w:cs="Arial"/>
        </w:rPr>
      </w:pPr>
      <w:r w:rsidRPr="00C80D12">
        <w:rPr>
          <w:rFonts w:cs="Arial"/>
        </w:rPr>
        <w:t>Brasil (2006), afirma que no caso do diabetes que uma doença evolutiva o tratamento farmacológico, ou seja, medicamentoso deve estar associado a hábitos e estilos de vida saudáveis, como alimentação saudável e balanceada, e ainda a prática de exercícios físicos, para que o tratamento alcance seus objetivos.</w:t>
      </w:r>
    </w:p>
    <w:p w:rsidR="0009211F" w:rsidRPr="00C80D12" w:rsidRDefault="0009211F" w:rsidP="0009211F">
      <w:pPr>
        <w:spacing w:line="360" w:lineRule="auto"/>
        <w:ind w:firstLine="708"/>
        <w:jc w:val="both"/>
        <w:rPr>
          <w:rFonts w:cs="Arial"/>
        </w:rPr>
      </w:pPr>
      <w:r w:rsidRPr="00C80D12">
        <w:rPr>
          <w:rFonts w:cs="Arial"/>
        </w:rPr>
        <w:t xml:space="preserve">O autor acima cita que o objetivo do tratamento nos casos de HAS é diminuir a </w:t>
      </w:r>
      <w:proofErr w:type="spellStart"/>
      <w:r w:rsidRPr="00C80D12">
        <w:rPr>
          <w:rFonts w:cs="Arial"/>
        </w:rPr>
        <w:t>morbimortalidade</w:t>
      </w:r>
      <w:proofErr w:type="spellEnd"/>
      <w:r w:rsidRPr="00C80D12">
        <w:rPr>
          <w:rFonts w:cs="Arial"/>
        </w:rPr>
        <w:t xml:space="preserve"> cardiovascular, e que o tratamento não-medicamentoso deve incluir medidas como o controle do peso, adoção de hábitos alimentares saudáveis, redução do consumo de bebidas alcoólicas, abandono do tabagismo e prática de atividades físicas.</w:t>
      </w:r>
    </w:p>
    <w:p w:rsidR="0009211F" w:rsidRPr="00C80D12" w:rsidRDefault="0009211F" w:rsidP="0009211F">
      <w:pPr>
        <w:spacing w:line="360" w:lineRule="auto"/>
        <w:ind w:firstLine="708"/>
        <w:jc w:val="both"/>
        <w:rPr>
          <w:rFonts w:cs="Arial"/>
        </w:rPr>
      </w:pPr>
      <w:r w:rsidRPr="00C80D12">
        <w:rPr>
          <w:rFonts w:cs="Arial"/>
        </w:rPr>
        <w:t xml:space="preserve">Paz </w:t>
      </w:r>
      <w:proofErr w:type="spellStart"/>
      <w:r>
        <w:rPr>
          <w:rFonts w:cs="Arial"/>
        </w:rPr>
        <w:t>et</w:t>
      </w:r>
      <w:r w:rsidRPr="004A6E5C">
        <w:rPr>
          <w:rFonts w:cs="Arial"/>
        </w:rPr>
        <w:t>al</w:t>
      </w:r>
      <w:proofErr w:type="spellEnd"/>
      <w:proofErr w:type="gramStart"/>
      <w:r w:rsidRPr="004A6E5C">
        <w:rPr>
          <w:rFonts w:cs="Arial"/>
        </w:rPr>
        <w:t>.</w:t>
      </w:r>
      <w:r>
        <w:rPr>
          <w:rFonts w:cs="Arial"/>
        </w:rPr>
        <w:t>,</w:t>
      </w:r>
      <w:proofErr w:type="gramEnd"/>
      <w:r w:rsidRPr="00C80D12">
        <w:rPr>
          <w:rFonts w:cs="Arial"/>
        </w:rPr>
        <w:t xml:space="preserve"> (2011) afirmam que as mudanças sociais, econômicas, culturais, bem como as transformações no estilo de vida, são fatores que influenciam no controle da HAS. Sendo assim o tratamento medicamentoso e </w:t>
      </w:r>
      <w:r w:rsidRPr="00C80D12">
        <w:rPr>
          <w:rFonts w:cs="Arial"/>
        </w:rPr>
        <w:lastRenderedPageBreak/>
        <w:t xml:space="preserve">não medicamentoso possuem relevância e influencia nas medidas que venham a contribuir </w:t>
      </w:r>
      <w:proofErr w:type="gramStart"/>
      <w:r w:rsidRPr="00C80D12">
        <w:rPr>
          <w:rFonts w:cs="Arial"/>
        </w:rPr>
        <w:t>com</w:t>
      </w:r>
      <w:proofErr w:type="gramEnd"/>
      <w:r w:rsidRPr="00C80D12">
        <w:rPr>
          <w:rFonts w:cs="Arial"/>
        </w:rPr>
        <w:t xml:space="preserve"> a melhor qualidade de vida do hipertenso.     </w:t>
      </w:r>
    </w:p>
    <w:p w:rsidR="0009211F" w:rsidRDefault="0009211F" w:rsidP="0009211F">
      <w:pPr>
        <w:spacing w:line="360" w:lineRule="auto"/>
        <w:jc w:val="both"/>
        <w:rPr>
          <w:rStyle w:val="apple-style-span"/>
          <w:rFonts w:cs="Arial"/>
          <w:b/>
        </w:rPr>
      </w:pPr>
    </w:p>
    <w:p w:rsidR="0009211F" w:rsidRDefault="0009211F" w:rsidP="0009211F">
      <w:pPr>
        <w:spacing w:line="360" w:lineRule="auto"/>
        <w:jc w:val="both"/>
        <w:rPr>
          <w:rStyle w:val="apple-style-span"/>
          <w:rFonts w:cs="Arial"/>
          <w:b/>
        </w:rPr>
      </w:pPr>
      <w:proofErr w:type="gramStart"/>
      <w:r>
        <w:rPr>
          <w:rStyle w:val="apple-style-span"/>
          <w:rFonts w:cs="Arial"/>
          <w:b/>
        </w:rPr>
        <w:t>4</w:t>
      </w:r>
      <w:proofErr w:type="gramEnd"/>
      <w:r>
        <w:rPr>
          <w:rStyle w:val="apple-style-span"/>
          <w:rFonts w:cs="Arial"/>
          <w:b/>
        </w:rPr>
        <w:t xml:space="preserve"> </w:t>
      </w:r>
      <w:r w:rsidRPr="00796F8F">
        <w:rPr>
          <w:rStyle w:val="apple-style-span"/>
          <w:rFonts w:cs="Arial"/>
          <w:b/>
        </w:rPr>
        <w:t>CONSIDERAÇÕES FINAIS</w:t>
      </w:r>
    </w:p>
    <w:p w:rsidR="0009211F" w:rsidRPr="00796F8F" w:rsidRDefault="0009211F" w:rsidP="0009211F">
      <w:pPr>
        <w:spacing w:line="360" w:lineRule="auto"/>
        <w:jc w:val="both"/>
        <w:rPr>
          <w:rStyle w:val="apple-style-span"/>
          <w:rFonts w:cs="Arial"/>
          <w:b/>
        </w:rPr>
      </w:pPr>
    </w:p>
    <w:p w:rsidR="0009211F" w:rsidRPr="00C80D12" w:rsidRDefault="0009211F" w:rsidP="0009211F">
      <w:pPr>
        <w:spacing w:line="360" w:lineRule="auto"/>
        <w:ind w:firstLine="708"/>
        <w:jc w:val="both"/>
        <w:rPr>
          <w:rFonts w:cs="Arial"/>
        </w:rPr>
      </w:pPr>
      <w:r w:rsidRPr="00C80D12">
        <w:rPr>
          <w:rFonts w:cs="Arial"/>
        </w:rPr>
        <w:t xml:space="preserve">O Diabetes </w:t>
      </w:r>
      <w:proofErr w:type="spellStart"/>
      <w:r w:rsidRPr="00C80D12">
        <w:rPr>
          <w:rFonts w:cs="Arial"/>
        </w:rPr>
        <w:t>Mellitus</w:t>
      </w:r>
      <w:proofErr w:type="spellEnd"/>
      <w:r w:rsidRPr="00C80D12">
        <w:rPr>
          <w:rFonts w:cs="Arial"/>
        </w:rPr>
        <w:t xml:space="preserve"> e a Hipertensão Arterial Sistêmica acometem milhões de indivíduos em todo o mundo, sendo um problema de saúde publica e um desafio para os gestores, médicos e demais profissionais de saúde, pesquisadores e principalmente para os acometidos por estas patologias.</w:t>
      </w:r>
    </w:p>
    <w:p w:rsidR="0009211F" w:rsidRPr="00C80D12" w:rsidRDefault="0009211F" w:rsidP="0009211F">
      <w:pPr>
        <w:spacing w:line="360" w:lineRule="auto"/>
        <w:ind w:firstLine="708"/>
        <w:jc w:val="both"/>
        <w:rPr>
          <w:rFonts w:cs="Arial"/>
        </w:rPr>
      </w:pPr>
      <w:r w:rsidRPr="00C80D12">
        <w:rPr>
          <w:rFonts w:cs="Arial"/>
        </w:rPr>
        <w:t>Através do estudo acerca do perfil dos usuários do programa HIPERDIA de uma unidade de saúde, pode-se perceber a relevância deste programa no acompanhamento e controle da DM e HAS, bem como a importância em averiguar o perfil dos hipertensos e diabéticos como um dos meios de analise da situação de saúde desta população.</w:t>
      </w:r>
    </w:p>
    <w:p w:rsidR="0009211F" w:rsidRPr="00C80D12" w:rsidRDefault="0009211F" w:rsidP="0009211F">
      <w:pPr>
        <w:spacing w:line="360" w:lineRule="auto"/>
        <w:ind w:firstLine="708"/>
        <w:jc w:val="both"/>
        <w:rPr>
          <w:rFonts w:cs="Arial"/>
        </w:rPr>
      </w:pPr>
      <w:r w:rsidRPr="00C80D12">
        <w:rPr>
          <w:rFonts w:cs="Arial"/>
        </w:rPr>
        <w:t>Retomando aos objetivos estabelecidos nesse estudo, vale ressaltar que foram confirmados com levantamento de dados e revisão de literatura.</w:t>
      </w:r>
    </w:p>
    <w:p w:rsidR="0009211F" w:rsidRPr="00C80D12" w:rsidRDefault="0009211F" w:rsidP="0009211F">
      <w:pPr>
        <w:spacing w:line="360" w:lineRule="auto"/>
        <w:ind w:firstLine="708"/>
        <w:jc w:val="both"/>
        <w:rPr>
          <w:rFonts w:cs="Arial"/>
        </w:rPr>
      </w:pPr>
      <w:r w:rsidRPr="00C80D12">
        <w:rPr>
          <w:rFonts w:cs="Arial"/>
        </w:rPr>
        <w:t>Nessa perspectiva os resultados obtidos apontam uma predominância do sexo feminino, acometidas pela HAS, e concomitantemente pela HAS e DM, sendo o diabetes tipo II mais presente entre as acometidas cadastradas no programa HIPERDIA.</w:t>
      </w:r>
    </w:p>
    <w:p w:rsidR="0009211F" w:rsidRPr="00C80D12" w:rsidRDefault="0009211F" w:rsidP="0009211F">
      <w:pPr>
        <w:spacing w:line="360" w:lineRule="auto"/>
        <w:ind w:firstLine="708"/>
        <w:jc w:val="both"/>
        <w:rPr>
          <w:rFonts w:cs="Arial"/>
        </w:rPr>
      </w:pPr>
      <w:r w:rsidRPr="00C80D12">
        <w:rPr>
          <w:rFonts w:cs="Arial"/>
        </w:rPr>
        <w:t xml:space="preserve">Os resultados revelaram ainda que </w:t>
      </w:r>
      <w:proofErr w:type="gramStart"/>
      <w:r w:rsidRPr="00C80D12">
        <w:rPr>
          <w:rFonts w:cs="Arial"/>
        </w:rPr>
        <w:t>há</w:t>
      </w:r>
      <w:proofErr w:type="gramEnd"/>
      <w:r w:rsidRPr="00C80D12">
        <w:rPr>
          <w:rFonts w:cs="Arial"/>
        </w:rPr>
        <w:t xml:space="preserve"> maior número de pardos, com faixa etária entre 40 a 59 anos, que convivem com companheiro e filhos e utilizam medicamentos para o tratamento das doenças.</w:t>
      </w:r>
    </w:p>
    <w:p w:rsidR="0009211F" w:rsidRPr="00C80D12" w:rsidRDefault="0009211F" w:rsidP="0009211F">
      <w:pPr>
        <w:spacing w:line="360" w:lineRule="auto"/>
        <w:ind w:firstLine="708"/>
        <w:jc w:val="both"/>
        <w:rPr>
          <w:rFonts w:cs="Arial"/>
        </w:rPr>
      </w:pPr>
      <w:r w:rsidRPr="00C80D12">
        <w:rPr>
          <w:rFonts w:cs="Arial"/>
        </w:rPr>
        <w:t>Observou-se também que os fatores de risco cardiovasculares como sedentarismo, antecedentes familiares e idade acima de 40 anos, se apresentaram nos cadastrados no programa estudado e que maioria desta realizavam a prática de exercícios físicos estando de acordo com algumas pesquisas realizadas no Brasil.</w:t>
      </w:r>
    </w:p>
    <w:p w:rsidR="0009211F" w:rsidRPr="00C80D12" w:rsidRDefault="0009211F" w:rsidP="0009211F">
      <w:pPr>
        <w:spacing w:line="360" w:lineRule="auto"/>
        <w:ind w:firstLine="708"/>
        <w:jc w:val="both"/>
        <w:rPr>
          <w:rFonts w:cs="Arial"/>
        </w:rPr>
      </w:pPr>
      <w:r w:rsidRPr="00C80D12">
        <w:rPr>
          <w:rFonts w:cs="Arial"/>
        </w:rPr>
        <w:t xml:space="preserve">Nesse contexto observou-se que o instrumento de coleta de dados foi </w:t>
      </w:r>
      <w:proofErr w:type="gramStart"/>
      <w:r w:rsidRPr="00C80D12">
        <w:rPr>
          <w:rFonts w:cs="Arial"/>
        </w:rPr>
        <w:t>essencial e imprescindível na obtenção</w:t>
      </w:r>
      <w:proofErr w:type="gramEnd"/>
      <w:r w:rsidRPr="00C80D12">
        <w:rPr>
          <w:rFonts w:cs="Arial"/>
        </w:rPr>
        <w:t xml:space="preserve"> às informações acerca dos hipertensos e diabéticos cadastrados no HIPERDIA, visto que, este foi elaborado baseado na Ficha de Cadastro do Programa do Ministério da Saúde, o que possibilitou traçar o perfil da população do estudo alcançando assim os objetivos da pesquisa. Tais dados juntamente com outras informações existentes em </w:t>
      </w:r>
      <w:r w:rsidRPr="00C80D12">
        <w:rPr>
          <w:rFonts w:cs="Arial"/>
        </w:rPr>
        <w:lastRenderedPageBreak/>
        <w:t>bancos de dados, sistemas ou instrumentos de registro, como as fichas e prontuários da unidade poderão contribuir para a elaboração de ferramentas úteis nas ações de planejamento, controle, acompanhamento e prevenção da HAS e DM.</w:t>
      </w:r>
    </w:p>
    <w:p w:rsidR="0009211F" w:rsidRPr="00C80D12" w:rsidRDefault="0009211F" w:rsidP="0009211F">
      <w:pPr>
        <w:spacing w:line="360" w:lineRule="auto"/>
        <w:ind w:firstLine="708"/>
        <w:jc w:val="both"/>
        <w:rPr>
          <w:rFonts w:cs="Arial"/>
        </w:rPr>
      </w:pPr>
      <w:r w:rsidRPr="00C80D12">
        <w:rPr>
          <w:rFonts w:cs="Arial"/>
        </w:rPr>
        <w:t>Sendo assim este estudo de cunho acadêmico e social sofreu algumas dificuldades para sua realização, onde se percebeu uma desorganização nas fichas de cadastro do programa, algumas não estavam respondidas de forma correta ou apresentavam informações incompletas, sendo excluídas da pesquisa. Nesse sentido baseado na importância do preenchimento das fichas do programa HIPERDIA, ressalva-se o compromisso e conhecimento dos profissionais de saúde envolvidos, já que estes participam diretamente no cadastro e acompanhamento de hipertensos e diabéticos cadastrados nas unidades de saúde.</w:t>
      </w:r>
    </w:p>
    <w:p w:rsidR="0009211F" w:rsidRPr="00C80D12" w:rsidRDefault="0009211F" w:rsidP="0009211F">
      <w:pPr>
        <w:spacing w:line="360" w:lineRule="auto"/>
        <w:ind w:firstLine="708"/>
        <w:jc w:val="both"/>
        <w:rPr>
          <w:rFonts w:cs="Arial"/>
        </w:rPr>
      </w:pPr>
      <w:r w:rsidRPr="00C80D12">
        <w:rPr>
          <w:rFonts w:cs="Arial"/>
        </w:rPr>
        <w:t xml:space="preserve">Para tanto há uma necessidade na capacitação dos profissionais de saúde que atuam no programa, bem como a elucidação da importância do mesmo para com estes agravos de saúde publica, contribuindo para uma participação efetiva e holística principalmente do enfermeiro, favorecendo uma assistência mais completa e que oferte maior qualidade na fidelidade dos dados contidos nas fichas, e </w:t>
      </w:r>
      <w:proofErr w:type="spellStart"/>
      <w:r w:rsidRPr="00C80D12">
        <w:rPr>
          <w:rFonts w:cs="Arial"/>
        </w:rPr>
        <w:t>consequentemente</w:t>
      </w:r>
      <w:proofErr w:type="spellEnd"/>
      <w:r w:rsidRPr="00C80D12">
        <w:rPr>
          <w:rFonts w:cs="Arial"/>
        </w:rPr>
        <w:t xml:space="preserve"> aos cadastrados no programa para que sejam realizadas em ações de educação, promoção e prevenção, e recuperação de saúde.</w:t>
      </w:r>
    </w:p>
    <w:p w:rsidR="0009211F" w:rsidRPr="00C80D12" w:rsidRDefault="0009211F" w:rsidP="0009211F">
      <w:pPr>
        <w:spacing w:line="360" w:lineRule="auto"/>
        <w:ind w:firstLine="708"/>
        <w:jc w:val="both"/>
        <w:rPr>
          <w:rFonts w:cs="Arial"/>
        </w:rPr>
      </w:pPr>
      <w:r w:rsidRPr="00C80D12">
        <w:rPr>
          <w:rFonts w:cs="Arial"/>
        </w:rPr>
        <w:t>Com isso enquanto enfermeiras foi possível observar a importância e imprescindível do papel do enfermeiro na efetivação do programa HIPERDIA, no qual este atua não apenas no preenchimento da ficha de cadastro, este ainda é um educador, que através de suas ações educativas tendem a mudar o cenário das patologias possíveis de presunção, como HAS e DM e responsável pela capacitação e supervisão do trabalho da equipe.</w:t>
      </w:r>
    </w:p>
    <w:p w:rsidR="0009211F" w:rsidRPr="00C80D12" w:rsidRDefault="0009211F" w:rsidP="0009211F">
      <w:pPr>
        <w:spacing w:line="360" w:lineRule="auto"/>
        <w:ind w:firstLine="708"/>
        <w:jc w:val="both"/>
        <w:rPr>
          <w:rFonts w:cs="Arial"/>
        </w:rPr>
      </w:pPr>
      <w:r w:rsidRPr="00C80D12">
        <w:rPr>
          <w:rFonts w:cs="Arial"/>
        </w:rPr>
        <w:t xml:space="preserve">Dessa forma, faz-se necessário salientar, que o HIPERDIA não é apenas um sistema onde são cadastrados os hipertensos e diabéticos, mas também uma chance de se alcançar os acometidos e através de ferramentas importantes, como a educação em saúde incentivar a responsabilidade em saúde, desenvolvimento do </w:t>
      </w:r>
      <w:proofErr w:type="gramStart"/>
      <w:r w:rsidRPr="00C80D12">
        <w:rPr>
          <w:rFonts w:cs="Arial"/>
        </w:rPr>
        <w:t>auto-cuidado</w:t>
      </w:r>
      <w:proofErr w:type="gramEnd"/>
      <w:r w:rsidRPr="00C80D12">
        <w:rPr>
          <w:rFonts w:cs="Arial"/>
        </w:rPr>
        <w:t xml:space="preserve">, maior compreensão acerca do processo de saúde-doença, contribuindo assim para uma melhor qualidade de vida dos doentes. </w:t>
      </w:r>
    </w:p>
    <w:p w:rsidR="0009211F" w:rsidRPr="00C80D12" w:rsidRDefault="0009211F" w:rsidP="0009211F">
      <w:pPr>
        <w:spacing w:line="360" w:lineRule="auto"/>
        <w:ind w:firstLine="708"/>
        <w:jc w:val="both"/>
        <w:rPr>
          <w:rFonts w:cs="Arial"/>
        </w:rPr>
      </w:pPr>
      <w:r w:rsidRPr="00C80D12">
        <w:rPr>
          <w:rFonts w:cs="Arial"/>
        </w:rPr>
        <w:lastRenderedPageBreak/>
        <w:t xml:space="preserve">A educação em saúde se torna a cada dia um mecanismo importante para que se alcance a qualidade de vida. É a base para todos os setores de saúde, e um dos subsídios para minimizar agravos </w:t>
      </w:r>
      <w:proofErr w:type="spellStart"/>
      <w:r w:rsidRPr="00C80D12">
        <w:rPr>
          <w:rFonts w:cs="Arial"/>
        </w:rPr>
        <w:t>consequentes</w:t>
      </w:r>
      <w:proofErr w:type="spellEnd"/>
      <w:r w:rsidRPr="00C80D12">
        <w:rPr>
          <w:rFonts w:cs="Arial"/>
        </w:rPr>
        <w:t xml:space="preserve"> de diversas patologias, é ferramenta para transformar comportamentos, </w:t>
      </w:r>
      <w:proofErr w:type="spellStart"/>
      <w:r w:rsidRPr="00C80D12">
        <w:rPr>
          <w:rFonts w:cs="Arial"/>
        </w:rPr>
        <w:t>ideias</w:t>
      </w:r>
      <w:proofErr w:type="spellEnd"/>
      <w:r w:rsidRPr="00C80D12">
        <w:rPr>
          <w:rFonts w:cs="Arial"/>
        </w:rPr>
        <w:t xml:space="preserve"> e estilo de vida.</w:t>
      </w:r>
    </w:p>
    <w:p w:rsidR="0009211F" w:rsidRDefault="0009211F" w:rsidP="0009211F">
      <w:pPr>
        <w:spacing w:line="360" w:lineRule="auto"/>
        <w:ind w:firstLine="708"/>
        <w:jc w:val="both"/>
        <w:rPr>
          <w:rFonts w:cs="Arial"/>
        </w:rPr>
      </w:pPr>
      <w:r w:rsidRPr="00C80D12">
        <w:rPr>
          <w:rFonts w:cs="Arial"/>
        </w:rPr>
        <w:t xml:space="preserve">Contudo este estudo proporcionou uma visão real do perfil dos cadastrados no programa HIPERDIA na USF-XI Dr. </w:t>
      </w:r>
      <w:proofErr w:type="spellStart"/>
      <w:r w:rsidRPr="00C80D12">
        <w:rPr>
          <w:rFonts w:cs="Arial"/>
        </w:rPr>
        <w:t>Gileno</w:t>
      </w:r>
      <w:proofErr w:type="spellEnd"/>
      <w:r w:rsidRPr="00C80D12">
        <w:rPr>
          <w:rFonts w:cs="Arial"/>
        </w:rPr>
        <w:t xml:space="preserve"> de Sá Oliveira localizada na Rua Firmino Luiz Ribeiro, nº 350 – Loteamento Rio Grande, no município de </w:t>
      </w:r>
      <w:proofErr w:type="spellStart"/>
      <w:r w:rsidRPr="00C80D12">
        <w:rPr>
          <w:rFonts w:cs="Arial"/>
        </w:rPr>
        <w:t>Barreiras-Ba</w:t>
      </w:r>
      <w:proofErr w:type="spellEnd"/>
      <w:r w:rsidRPr="00C80D12">
        <w:rPr>
          <w:rFonts w:cs="Arial"/>
        </w:rPr>
        <w:t xml:space="preserve">. Possibilitou desvendar a realidade local, necessitando de uma continuidade, bem como novas investigações que venham a contribuir para o desenvolvimento de novas estratégias com intuito de minimizar a </w:t>
      </w:r>
      <w:proofErr w:type="spellStart"/>
      <w:r w:rsidRPr="00C80D12">
        <w:rPr>
          <w:rFonts w:cs="Arial"/>
        </w:rPr>
        <w:t>morbimortabilidade</w:t>
      </w:r>
      <w:proofErr w:type="spellEnd"/>
      <w:r w:rsidRPr="00C80D12">
        <w:rPr>
          <w:rFonts w:cs="Arial"/>
        </w:rPr>
        <w:t xml:space="preserve"> causada pela HAS e DM e servir de subsidio para o aperfeiçoamento da equipe </w:t>
      </w:r>
      <w:proofErr w:type="spellStart"/>
      <w:r w:rsidRPr="00C80D12">
        <w:rPr>
          <w:rFonts w:cs="Arial"/>
        </w:rPr>
        <w:t>multiprossisional</w:t>
      </w:r>
      <w:proofErr w:type="spellEnd"/>
      <w:r w:rsidRPr="00C80D12">
        <w:rPr>
          <w:rFonts w:cs="Arial"/>
        </w:rPr>
        <w:t>.</w:t>
      </w:r>
    </w:p>
    <w:p w:rsidR="0009211F" w:rsidRDefault="0009211F" w:rsidP="0009211F">
      <w:pPr>
        <w:spacing w:line="360" w:lineRule="auto"/>
        <w:jc w:val="both"/>
        <w:rPr>
          <w:rStyle w:val="apple-style-span"/>
          <w:rFonts w:cs="Arial"/>
          <w:b/>
          <w:color w:val="000000" w:themeColor="text1"/>
        </w:rPr>
      </w:pPr>
    </w:p>
    <w:p w:rsidR="0009211F" w:rsidRPr="00A13604" w:rsidRDefault="0009211F" w:rsidP="0009211F">
      <w:pPr>
        <w:spacing w:line="360" w:lineRule="auto"/>
        <w:jc w:val="both"/>
        <w:rPr>
          <w:rStyle w:val="apple-style-span"/>
          <w:rFonts w:cs="Arial"/>
          <w:b/>
          <w:color w:val="000000" w:themeColor="text1"/>
        </w:rPr>
      </w:pPr>
      <w:proofErr w:type="gramStart"/>
      <w:r>
        <w:rPr>
          <w:rStyle w:val="apple-style-span"/>
          <w:rFonts w:cs="Arial"/>
          <w:b/>
          <w:color w:val="000000" w:themeColor="text1"/>
        </w:rPr>
        <w:t>5</w:t>
      </w:r>
      <w:proofErr w:type="gramEnd"/>
      <w:r>
        <w:rPr>
          <w:rStyle w:val="apple-style-span"/>
          <w:rFonts w:cs="Arial"/>
          <w:b/>
          <w:color w:val="000000" w:themeColor="text1"/>
        </w:rPr>
        <w:t xml:space="preserve"> </w:t>
      </w:r>
      <w:r w:rsidRPr="00A13604">
        <w:rPr>
          <w:rStyle w:val="apple-style-span"/>
          <w:rFonts w:cs="Arial"/>
          <w:b/>
          <w:color w:val="000000" w:themeColor="text1"/>
        </w:rPr>
        <w:t>REFERÊNCIAS</w:t>
      </w:r>
    </w:p>
    <w:p w:rsidR="0009211F" w:rsidRPr="00A13604" w:rsidRDefault="0009211F" w:rsidP="0009211F">
      <w:pPr>
        <w:autoSpaceDE w:val="0"/>
        <w:autoSpaceDN w:val="0"/>
        <w:adjustRightInd w:val="0"/>
        <w:jc w:val="both"/>
        <w:rPr>
          <w:rFonts w:cs="Arial"/>
          <w:color w:val="000000" w:themeColor="text1"/>
        </w:rPr>
      </w:pPr>
    </w:p>
    <w:p w:rsidR="0009211F" w:rsidRPr="00A13604" w:rsidRDefault="0009211F" w:rsidP="0009211F">
      <w:pPr>
        <w:jc w:val="both"/>
        <w:rPr>
          <w:rFonts w:cs="Arial"/>
          <w:color w:val="000000" w:themeColor="text1"/>
        </w:rPr>
      </w:pPr>
      <w:r w:rsidRPr="00A13604">
        <w:rPr>
          <w:rFonts w:cs="Arial"/>
          <w:color w:val="000000" w:themeColor="text1"/>
        </w:rPr>
        <w:t xml:space="preserve">BAREL et. al.. </w:t>
      </w:r>
      <w:r w:rsidRPr="00A13604">
        <w:rPr>
          <w:rFonts w:cs="Arial"/>
          <w:b/>
          <w:color w:val="000000" w:themeColor="text1"/>
        </w:rPr>
        <w:t>Associação dos fatores de risco para DVC e qualidade de vida entre servidores.</w:t>
      </w:r>
      <w:r w:rsidRPr="00A13604">
        <w:rPr>
          <w:rFonts w:cs="Arial"/>
          <w:color w:val="000000" w:themeColor="text1"/>
        </w:rPr>
        <w:t xml:space="preserve"> Ver. Bras. Educ. Fís. Esporte, São Paulo, v. 24, nº2, p. 293-303, abr/jun 2010.</w:t>
      </w:r>
    </w:p>
    <w:p w:rsidR="0009211F" w:rsidRDefault="0009211F" w:rsidP="0009211F">
      <w:pPr>
        <w:autoSpaceDE w:val="0"/>
        <w:autoSpaceDN w:val="0"/>
        <w:adjustRightInd w:val="0"/>
        <w:jc w:val="both"/>
        <w:rPr>
          <w:rFonts w:cs="Arial"/>
          <w:color w:val="000000" w:themeColor="text1"/>
        </w:rPr>
      </w:pPr>
    </w:p>
    <w:p w:rsidR="0009211F" w:rsidRPr="00A13604" w:rsidRDefault="0009211F" w:rsidP="0009211F">
      <w:pPr>
        <w:autoSpaceDE w:val="0"/>
        <w:autoSpaceDN w:val="0"/>
        <w:adjustRightInd w:val="0"/>
        <w:jc w:val="both"/>
        <w:rPr>
          <w:rFonts w:cs="Arial"/>
          <w:color w:val="000000" w:themeColor="text1"/>
        </w:rPr>
      </w:pPr>
    </w:p>
    <w:p w:rsidR="0009211F" w:rsidRPr="00A13604" w:rsidRDefault="0009211F" w:rsidP="0009211F">
      <w:pPr>
        <w:autoSpaceDE w:val="0"/>
        <w:autoSpaceDN w:val="0"/>
        <w:adjustRightInd w:val="0"/>
        <w:jc w:val="both"/>
        <w:rPr>
          <w:rFonts w:cs="Arial"/>
          <w:color w:val="000000" w:themeColor="text1"/>
        </w:rPr>
      </w:pPr>
      <w:r w:rsidRPr="00A13604">
        <w:rPr>
          <w:rFonts w:cs="Arial"/>
          <w:color w:val="000000" w:themeColor="text1"/>
        </w:rPr>
        <w:t xml:space="preserve">BARROS, </w:t>
      </w:r>
      <w:proofErr w:type="spellStart"/>
      <w:r w:rsidRPr="00A13604">
        <w:rPr>
          <w:rFonts w:cs="Arial"/>
          <w:color w:val="000000" w:themeColor="text1"/>
        </w:rPr>
        <w:t>Aidil</w:t>
      </w:r>
      <w:proofErr w:type="spellEnd"/>
      <w:r w:rsidRPr="00A13604">
        <w:rPr>
          <w:rFonts w:cs="Arial"/>
          <w:color w:val="000000" w:themeColor="text1"/>
        </w:rPr>
        <w:t xml:space="preserve"> Jesus da Silveira; LEHFELD, Neide Aparecida de Souza. </w:t>
      </w:r>
      <w:r w:rsidRPr="00A13604">
        <w:rPr>
          <w:rFonts w:cs="Arial"/>
          <w:b/>
          <w:color w:val="000000" w:themeColor="text1"/>
        </w:rPr>
        <w:t>Fundamentos de Metodologia Científica:</w:t>
      </w:r>
      <w:r w:rsidRPr="00A13604">
        <w:rPr>
          <w:rFonts w:cs="Arial"/>
          <w:color w:val="000000" w:themeColor="text1"/>
        </w:rPr>
        <w:t xml:space="preserve"> Guia Para a Iniciação Científica. 2º Edição Ampliada. Editora </w:t>
      </w:r>
      <w:proofErr w:type="spellStart"/>
      <w:r w:rsidRPr="00A13604">
        <w:rPr>
          <w:rFonts w:cs="Arial"/>
          <w:color w:val="000000" w:themeColor="text1"/>
        </w:rPr>
        <w:t>Makron</w:t>
      </w:r>
      <w:proofErr w:type="spellEnd"/>
      <w:r w:rsidRPr="00A13604">
        <w:rPr>
          <w:rFonts w:cs="Arial"/>
          <w:color w:val="000000" w:themeColor="text1"/>
        </w:rPr>
        <w:t xml:space="preserve"> Book. São Paulo, 2000.</w:t>
      </w:r>
    </w:p>
    <w:p w:rsidR="0009211F" w:rsidRDefault="0009211F" w:rsidP="0009211F">
      <w:pPr>
        <w:jc w:val="both"/>
        <w:rPr>
          <w:rFonts w:cs="Arial"/>
          <w:color w:val="000000" w:themeColor="text1"/>
        </w:rPr>
      </w:pPr>
    </w:p>
    <w:p w:rsidR="0009211F" w:rsidRPr="00A13604" w:rsidRDefault="0009211F" w:rsidP="0009211F">
      <w:pPr>
        <w:jc w:val="both"/>
        <w:rPr>
          <w:rFonts w:cs="Arial"/>
          <w:color w:val="000000" w:themeColor="text1"/>
        </w:rPr>
      </w:pPr>
    </w:p>
    <w:p w:rsidR="0009211F" w:rsidRDefault="0009211F" w:rsidP="0009211F">
      <w:pPr>
        <w:jc w:val="both"/>
        <w:rPr>
          <w:rFonts w:cs="Arial"/>
          <w:color w:val="000000" w:themeColor="text1"/>
        </w:rPr>
      </w:pPr>
      <w:r w:rsidRPr="00A13604">
        <w:rPr>
          <w:rFonts w:cs="Arial"/>
          <w:color w:val="000000" w:themeColor="text1"/>
        </w:rPr>
        <w:t xml:space="preserve">BORGES, P. C. S.; CAETANO, J. C.. </w:t>
      </w:r>
      <w:r w:rsidRPr="00A13604">
        <w:rPr>
          <w:rFonts w:cs="Arial"/>
          <w:b/>
          <w:color w:val="000000" w:themeColor="text1"/>
        </w:rPr>
        <w:t xml:space="preserve">Abandono do tratamento da hipertensão arterial sistêmica dos pacientes cadastrados no </w:t>
      </w:r>
      <w:proofErr w:type="spellStart"/>
      <w:r w:rsidRPr="00A13604">
        <w:rPr>
          <w:rFonts w:cs="Arial"/>
          <w:b/>
          <w:color w:val="000000" w:themeColor="text1"/>
        </w:rPr>
        <w:t>Hiperdia</w:t>
      </w:r>
      <w:proofErr w:type="spellEnd"/>
      <w:r w:rsidRPr="00A13604">
        <w:rPr>
          <w:rFonts w:cs="Arial"/>
          <w:b/>
          <w:color w:val="000000" w:themeColor="text1"/>
        </w:rPr>
        <w:t xml:space="preserve">/MS em uma unidade de saúde do município de </w:t>
      </w:r>
      <w:proofErr w:type="spellStart"/>
      <w:r w:rsidRPr="00A13604">
        <w:rPr>
          <w:rFonts w:cs="Arial"/>
          <w:b/>
          <w:color w:val="000000" w:themeColor="text1"/>
        </w:rPr>
        <w:t>Florianópolis-SC</w:t>
      </w:r>
      <w:proofErr w:type="spellEnd"/>
      <w:r w:rsidRPr="00A13604">
        <w:rPr>
          <w:rFonts w:cs="Arial"/>
          <w:color w:val="000000" w:themeColor="text1"/>
        </w:rPr>
        <w:t xml:space="preserve">. </w:t>
      </w:r>
      <w:hyperlink r:id="rId5" w:tgtFrame="Revista" w:history="1">
        <w:r w:rsidRPr="00A13604">
          <w:rPr>
            <w:rStyle w:val="Hyperlink"/>
            <w:rFonts w:cs="Arial"/>
            <w:color w:val="000000" w:themeColor="text1"/>
          </w:rPr>
          <w:t xml:space="preserve">ACM </w:t>
        </w:r>
        <w:proofErr w:type="spellStart"/>
        <w:r w:rsidRPr="00A13604">
          <w:rPr>
            <w:rStyle w:val="Hyperlink"/>
            <w:rFonts w:cs="Arial"/>
            <w:color w:val="000000" w:themeColor="text1"/>
          </w:rPr>
          <w:t>arq</w:t>
        </w:r>
        <w:proofErr w:type="spellEnd"/>
        <w:r w:rsidRPr="00A13604">
          <w:rPr>
            <w:rStyle w:val="Hyperlink"/>
            <w:rFonts w:cs="Arial"/>
            <w:color w:val="000000" w:themeColor="text1"/>
          </w:rPr>
          <w:t xml:space="preserve">. </w:t>
        </w:r>
        <w:proofErr w:type="spellStart"/>
        <w:proofErr w:type="gramStart"/>
        <w:r w:rsidRPr="00A13604">
          <w:rPr>
            <w:rStyle w:val="Hyperlink"/>
            <w:rFonts w:cs="Arial"/>
            <w:color w:val="000000" w:themeColor="text1"/>
          </w:rPr>
          <w:t>catarin</w:t>
        </w:r>
        <w:proofErr w:type="spellEnd"/>
        <w:proofErr w:type="gramEnd"/>
        <w:r w:rsidRPr="00A13604">
          <w:rPr>
            <w:rStyle w:val="Hyperlink"/>
            <w:rFonts w:cs="Arial"/>
            <w:color w:val="000000" w:themeColor="text1"/>
          </w:rPr>
          <w:t xml:space="preserve">. </w:t>
        </w:r>
        <w:proofErr w:type="spellStart"/>
        <w:proofErr w:type="gramStart"/>
        <w:r w:rsidRPr="00A13604">
          <w:rPr>
            <w:rStyle w:val="Hyperlink"/>
            <w:rFonts w:cs="Arial"/>
            <w:color w:val="000000" w:themeColor="text1"/>
          </w:rPr>
          <w:t>med</w:t>
        </w:r>
        <w:proofErr w:type="spellEnd"/>
        <w:proofErr w:type="gramEnd"/>
      </w:hyperlink>
      <w:r w:rsidRPr="00A13604">
        <w:rPr>
          <w:rFonts w:cs="Arial"/>
          <w:color w:val="000000" w:themeColor="text1"/>
        </w:rPr>
        <w:t xml:space="preserve">; 34(3):45-50, jul.-set. 2005. </w:t>
      </w:r>
      <w:proofErr w:type="gramStart"/>
      <w:r w:rsidRPr="00A13604">
        <w:rPr>
          <w:rFonts w:cs="Arial"/>
          <w:color w:val="000000" w:themeColor="text1"/>
        </w:rPr>
        <w:t>graf.</w:t>
      </w:r>
      <w:proofErr w:type="gramEnd"/>
    </w:p>
    <w:p w:rsidR="0009211F" w:rsidRDefault="0009211F" w:rsidP="0009211F">
      <w:pPr>
        <w:jc w:val="both"/>
        <w:rPr>
          <w:rFonts w:cs="Arial"/>
          <w:color w:val="000000" w:themeColor="text1"/>
        </w:rPr>
      </w:pPr>
    </w:p>
    <w:p w:rsidR="0009211F" w:rsidRPr="00A13604" w:rsidRDefault="0009211F" w:rsidP="0009211F">
      <w:pPr>
        <w:jc w:val="both"/>
        <w:rPr>
          <w:rFonts w:cs="Arial"/>
          <w:color w:val="000000" w:themeColor="text1"/>
        </w:rPr>
      </w:pPr>
    </w:p>
    <w:p w:rsidR="0009211F" w:rsidRDefault="0009211F" w:rsidP="0009211F">
      <w:pPr>
        <w:pStyle w:val="NormalWeb"/>
        <w:shd w:val="clear" w:color="auto" w:fill="FFFFFF"/>
        <w:spacing w:before="0" w:beforeAutospacing="0" w:after="0" w:afterAutospacing="0"/>
        <w:jc w:val="both"/>
        <w:rPr>
          <w:rFonts w:ascii="Arial" w:hAnsi="Arial" w:cs="Arial"/>
          <w:bCs/>
          <w:color w:val="000000" w:themeColor="text1"/>
        </w:rPr>
      </w:pPr>
      <w:r w:rsidRPr="00A13604">
        <w:rPr>
          <w:rFonts w:ascii="Arial" w:hAnsi="Arial" w:cs="Arial"/>
          <w:color w:val="000000" w:themeColor="text1"/>
        </w:rPr>
        <w:t xml:space="preserve">BRASIL, Ministério da Saúde. </w:t>
      </w:r>
      <w:r w:rsidRPr="00A13604">
        <w:rPr>
          <w:rFonts w:ascii="Arial" w:hAnsi="Arial" w:cs="Arial"/>
          <w:bCs/>
          <w:color w:val="000000" w:themeColor="text1"/>
        </w:rPr>
        <w:t xml:space="preserve">Sistema de Cadastramento e Acompanhamento de Pacientes Hipertensos e Diabéticos: </w:t>
      </w:r>
      <w:r w:rsidRPr="00A13604">
        <w:rPr>
          <w:rFonts w:ascii="Arial" w:hAnsi="Arial" w:cs="Arial"/>
          <w:b/>
          <w:bCs/>
          <w:color w:val="000000" w:themeColor="text1"/>
        </w:rPr>
        <w:t>Manual De Instalação e Operação</w:t>
      </w:r>
      <w:r w:rsidRPr="00A13604">
        <w:rPr>
          <w:rFonts w:ascii="Arial" w:hAnsi="Arial" w:cs="Arial"/>
          <w:bCs/>
          <w:color w:val="000000" w:themeColor="text1"/>
        </w:rPr>
        <w:t>. Versão 2.70. Rio de Janeiro, 2006.</w:t>
      </w:r>
    </w:p>
    <w:p w:rsidR="0009211F" w:rsidRDefault="0009211F" w:rsidP="0009211F">
      <w:pPr>
        <w:pStyle w:val="NormalWeb"/>
        <w:shd w:val="clear" w:color="auto" w:fill="FFFFFF"/>
        <w:spacing w:before="0" w:beforeAutospacing="0" w:after="0" w:afterAutospacing="0"/>
        <w:jc w:val="both"/>
        <w:rPr>
          <w:rFonts w:ascii="Arial" w:hAnsi="Arial" w:cs="Arial"/>
          <w:bCs/>
          <w:color w:val="000000" w:themeColor="text1"/>
        </w:rPr>
      </w:pPr>
    </w:p>
    <w:p w:rsidR="0009211F" w:rsidRPr="00A13604" w:rsidRDefault="0009211F" w:rsidP="0009211F">
      <w:pPr>
        <w:pStyle w:val="NormalWeb"/>
        <w:shd w:val="clear" w:color="auto" w:fill="FFFFFF"/>
        <w:spacing w:before="0" w:beforeAutospacing="0" w:after="0" w:afterAutospacing="0"/>
        <w:jc w:val="both"/>
        <w:rPr>
          <w:rFonts w:ascii="Arial" w:hAnsi="Arial" w:cs="Arial"/>
          <w:bCs/>
          <w:color w:val="000000" w:themeColor="text1"/>
        </w:rPr>
      </w:pPr>
    </w:p>
    <w:p w:rsidR="0009211F" w:rsidRPr="00A13604" w:rsidRDefault="0009211F" w:rsidP="0009211F">
      <w:pPr>
        <w:autoSpaceDE w:val="0"/>
        <w:autoSpaceDN w:val="0"/>
        <w:adjustRightInd w:val="0"/>
        <w:jc w:val="both"/>
        <w:rPr>
          <w:rFonts w:cs="Arial"/>
          <w:i/>
          <w:iCs/>
          <w:color w:val="000000" w:themeColor="text1"/>
        </w:rPr>
      </w:pPr>
      <w:r w:rsidRPr="00A13604">
        <w:rPr>
          <w:rFonts w:cs="Arial"/>
          <w:bCs/>
          <w:color w:val="000000" w:themeColor="text1"/>
        </w:rPr>
        <w:t xml:space="preserve">BRASIL, Ministério da Saúde. </w:t>
      </w:r>
      <w:r w:rsidRPr="00A13604">
        <w:rPr>
          <w:rFonts w:cs="Arial"/>
          <w:color w:val="000000" w:themeColor="text1"/>
        </w:rPr>
        <w:t xml:space="preserve">Cadernos de Atenção Básica: </w:t>
      </w:r>
      <w:r w:rsidRPr="00A13604">
        <w:rPr>
          <w:rFonts w:cs="Arial"/>
          <w:b/>
          <w:color w:val="000000" w:themeColor="text1"/>
        </w:rPr>
        <w:t xml:space="preserve">Hipertensão Arterial Sistêmica e </w:t>
      </w:r>
      <w:r w:rsidRPr="00A13604">
        <w:rPr>
          <w:rFonts w:cs="Arial"/>
          <w:b/>
          <w:iCs/>
          <w:color w:val="000000" w:themeColor="text1"/>
        </w:rPr>
        <w:t xml:space="preserve">Diabetes </w:t>
      </w:r>
      <w:proofErr w:type="spellStart"/>
      <w:r w:rsidRPr="00A13604">
        <w:rPr>
          <w:rFonts w:cs="Arial"/>
          <w:b/>
          <w:iCs/>
          <w:color w:val="000000" w:themeColor="text1"/>
        </w:rPr>
        <w:t>Mellitus</w:t>
      </w:r>
      <w:proofErr w:type="spellEnd"/>
      <w:r w:rsidRPr="00A13604">
        <w:rPr>
          <w:rFonts w:cs="Arial"/>
          <w:i/>
          <w:iCs/>
          <w:color w:val="000000" w:themeColor="text1"/>
        </w:rPr>
        <w:t xml:space="preserve">. </w:t>
      </w:r>
      <w:r w:rsidRPr="00A13604">
        <w:rPr>
          <w:rFonts w:cs="Arial"/>
          <w:color w:val="000000" w:themeColor="text1"/>
        </w:rPr>
        <w:t xml:space="preserve">Secretária de Políticas de </w:t>
      </w:r>
      <w:proofErr w:type="gramStart"/>
      <w:r w:rsidRPr="00A13604">
        <w:rPr>
          <w:rFonts w:cs="Arial"/>
          <w:color w:val="000000" w:themeColor="text1"/>
        </w:rPr>
        <w:t>Saúde.</w:t>
      </w:r>
      <w:proofErr w:type="gramEnd"/>
      <w:r w:rsidRPr="00A13604">
        <w:rPr>
          <w:rFonts w:cs="Arial"/>
          <w:color w:val="000000" w:themeColor="text1"/>
        </w:rPr>
        <w:t>Departamento de Atenção Básica</w:t>
      </w:r>
      <w:r w:rsidRPr="00A13604">
        <w:rPr>
          <w:rFonts w:cs="Arial"/>
          <w:i/>
          <w:iCs/>
          <w:color w:val="000000" w:themeColor="text1"/>
        </w:rPr>
        <w:t xml:space="preserve">. </w:t>
      </w:r>
      <w:r w:rsidRPr="00A13604">
        <w:rPr>
          <w:rFonts w:cs="Arial"/>
          <w:color w:val="000000" w:themeColor="text1"/>
        </w:rPr>
        <w:t>Caderno nº 7. Brasília, 2001.</w:t>
      </w:r>
    </w:p>
    <w:p w:rsidR="0009211F" w:rsidRDefault="0009211F" w:rsidP="0009211F">
      <w:pPr>
        <w:jc w:val="both"/>
        <w:rPr>
          <w:rFonts w:cs="Arial"/>
          <w:color w:val="000000" w:themeColor="text1"/>
        </w:rPr>
      </w:pPr>
    </w:p>
    <w:p w:rsidR="0009211F" w:rsidRPr="00A13604" w:rsidRDefault="0009211F" w:rsidP="0009211F">
      <w:pPr>
        <w:jc w:val="both"/>
        <w:rPr>
          <w:rFonts w:cs="Arial"/>
          <w:color w:val="000000" w:themeColor="text1"/>
        </w:rPr>
      </w:pPr>
    </w:p>
    <w:p w:rsidR="0009211F" w:rsidRPr="00A13604" w:rsidRDefault="0009211F" w:rsidP="0009211F">
      <w:pPr>
        <w:jc w:val="both"/>
        <w:rPr>
          <w:rFonts w:cs="Arial"/>
          <w:color w:val="000000" w:themeColor="text1"/>
        </w:rPr>
      </w:pPr>
      <w:r w:rsidRPr="00A13604">
        <w:rPr>
          <w:rFonts w:cs="Arial"/>
          <w:color w:val="000000" w:themeColor="text1"/>
        </w:rPr>
        <w:lastRenderedPageBreak/>
        <w:t xml:space="preserve">BRASIL. Ministério da Saúde. </w:t>
      </w:r>
      <w:r w:rsidRPr="00A13604">
        <w:rPr>
          <w:rFonts w:cs="Arial"/>
          <w:b/>
          <w:bCs/>
          <w:color w:val="000000" w:themeColor="text1"/>
        </w:rPr>
        <w:t xml:space="preserve">Plano de reorganização da atenção à hipertensão arterial e ao diabetes </w:t>
      </w:r>
      <w:proofErr w:type="spellStart"/>
      <w:r w:rsidRPr="00A13604">
        <w:rPr>
          <w:rFonts w:cs="Arial"/>
          <w:b/>
          <w:bCs/>
          <w:i/>
          <w:iCs/>
          <w:color w:val="000000" w:themeColor="text1"/>
        </w:rPr>
        <w:t>mellitus</w:t>
      </w:r>
      <w:proofErr w:type="spellEnd"/>
      <w:r w:rsidRPr="00A13604">
        <w:rPr>
          <w:rFonts w:cs="Arial"/>
          <w:color w:val="000000" w:themeColor="text1"/>
        </w:rPr>
        <w:t>. Secretaria de Políticas de Saúde.  Departamento de Ações Programáticas Estratégicas. Brasília: Ministério da Saúde, 2001.</w:t>
      </w:r>
    </w:p>
    <w:p w:rsidR="0009211F" w:rsidRDefault="0009211F" w:rsidP="0009211F">
      <w:pPr>
        <w:autoSpaceDE w:val="0"/>
        <w:autoSpaceDN w:val="0"/>
        <w:adjustRightInd w:val="0"/>
        <w:jc w:val="both"/>
        <w:rPr>
          <w:rFonts w:cs="Arial"/>
          <w:color w:val="000000" w:themeColor="text1"/>
        </w:rPr>
      </w:pPr>
    </w:p>
    <w:p w:rsidR="0009211F" w:rsidRPr="00A13604" w:rsidRDefault="0009211F" w:rsidP="0009211F">
      <w:pPr>
        <w:autoSpaceDE w:val="0"/>
        <w:autoSpaceDN w:val="0"/>
        <w:adjustRightInd w:val="0"/>
        <w:jc w:val="both"/>
        <w:rPr>
          <w:rFonts w:cs="Arial"/>
          <w:color w:val="000000" w:themeColor="text1"/>
        </w:rPr>
      </w:pPr>
    </w:p>
    <w:p w:rsidR="0009211F" w:rsidRPr="00A13604" w:rsidRDefault="0009211F" w:rsidP="0009211F">
      <w:pPr>
        <w:autoSpaceDE w:val="0"/>
        <w:autoSpaceDN w:val="0"/>
        <w:adjustRightInd w:val="0"/>
        <w:jc w:val="both"/>
        <w:rPr>
          <w:rFonts w:cs="Arial"/>
          <w:color w:val="000000" w:themeColor="text1"/>
        </w:rPr>
      </w:pPr>
      <w:r w:rsidRPr="00A13604">
        <w:rPr>
          <w:rFonts w:cs="Arial"/>
          <w:color w:val="000000" w:themeColor="text1"/>
        </w:rPr>
        <w:t xml:space="preserve">BRASIL, Ministério da Saúde. </w:t>
      </w:r>
      <w:r w:rsidRPr="00A13604">
        <w:rPr>
          <w:rFonts w:cs="Arial"/>
          <w:b/>
          <w:color w:val="000000" w:themeColor="text1"/>
        </w:rPr>
        <w:t xml:space="preserve">Plano de Reorganização da Atenção à Hipertensão arterial e ao Diabetes </w:t>
      </w:r>
      <w:proofErr w:type="spellStart"/>
      <w:proofErr w:type="gramStart"/>
      <w:r w:rsidRPr="00A13604">
        <w:rPr>
          <w:rFonts w:cs="Arial"/>
          <w:b/>
          <w:i/>
          <w:iCs/>
          <w:color w:val="000000" w:themeColor="text1"/>
        </w:rPr>
        <w:t>mellitus</w:t>
      </w:r>
      <w:proofErr w:type="spellEnd"/>
      <w:r w:rsidRPr="00A13604">
        <w:rPr>
          <w:rFonts w:cs="Arial"/>
          <w:b/>
          <w:i/>
          <w:iCs/>
          <w:color w:val="000000" w:themeColor="text1"/>
        </w:rPr>
        <w:t>:</w:t>
      </w:r>
      <w:proofErr w:type="gramEnd"/>
      <w:r w:rsidRPr="00A13604">
        <w:rPr>
          <w:rFonts w:cs="Arial"/>
          <w:bCs/>
          <w:color w:val="000000" w:themeColor="text1"/>
        </w:rPr>
        <w:t xml:space="preserve">Manual de Hipertensão arterial e Diabetes </w:t>
      </w:r>
      <w:proofErr w:type="spellStart"/>
      <w:r w:rsidRPr="00A13604">
        <w:rPr>
          <w:rFonts w:cs="Arial"/>
          <w:bCs/>
          <w:i/>
          <w:iCs/>
          <w:color w:val="000000" w:themeColor="text1"/>
        </w:rPr>
        <w:t>Mellitus</w:t>
      </w:r>
      <w:proofErr w:type="spellEnd"/>
      <w:r w:rsidRPr="00A13604">
        <w:rPr>
          <w:rFonts w:cs="Arial"/>
          <w:bCs/>
          <w:color w:val="000000" w:themeColor="text1"/>
        </w:rPr>
        <w:t xml:space="preserve">. Secretaria de </w:t>
      </w:r>
      <w:proofErr w:type="spellStart"/>
      <w:r w:rsidRPr="00A13604">
        <w:rPr>
          <w:rFonts w:cs="Arial"/>
          <w:bCs/>
          <w:color w:val="000000" w:themeColor="text1"/>
        </w:rPr>
        <w:t>politicas</w:t>
      </w:r>
      <w:proofErr w:type="spellEnd"/>
      <w:r w:rsidRPr="00A13604">
        <w:rPr>
          <w:rFonts w:cs="Arial"/>
          <w:bCs/>
          <w:color w:val="000000" w:themeColor="text1"/>
        </w:rPr>
        <w:t xml:space="preserve"> de Saúde. </w:t>
      </w:r>
      <w:r w:rsidRPr="00A13604">
        <w:rPr>
          <w:rFonts w:cs="Arial"/>
          <w:color w:val="000000" w:themeColor="text1"/>
        </w:rPr>
        <w:t>Brasília, 2002.</w:t>
      </w:r>
    </w:p>
    <w:p w:rsidR="0009211F" w:rsidRDefault="0009211F" w:rsidP="0009211F">
      <w:pPr>
        <w:pStyle w:val="NormalWeb"/>
        <w:shd w:val="clear" w:color="auto" w:fill="FFFFFF"/>
        <w:spacing w:before="0" w:beforeAutospacing="0" w:after="0" w:afterAutospacing="0"/>
        <w:jc w:val="both"/>
        <w:rPr>
          <w:rFonts w:ascii="Arial" w:hAnsi="Arial" w:cs="Arial"/>
          <w:color w:val="000000" w:themeColor="text1"/>
        </w:rPr>
      </w:pPr>
    </w:p>
    <w:p w:rsidR="0009211F" w:rsidRPr="00A13604" w:rsidRDefault="0009211F" w:rsidP="0009211F">
      <w:pPr>
        <w:pStyle w:val="NormalWeb"/>
        <w:shd w:val="clear" w:color="auto" w:fill="FFFFFF"/>
        <w:spacing w:before="0" w:beforeAutospacing="0" w:after="0" w:afterAutospacing="0"/>
        <w:jc w:val="both"/>
        <w:rPr>
          <w:rFonts w:ascii="Arial" w:hAnsi="Arial" w:cs="Arial"/>
          <w:color w:val="000000" w:themeColor="text1"/>
        </w:rPr>
      </w:pPr>
    </w:p>
    <w:p w:rsidR="0009211F" w:rsidRPr="00A13604" w:rsidRDefault="0009211F" w:rsidP="0009211F">
      <w:pPr>
        <w:autoSpaceDE w:val="0"/>
        <w:autoSpaceDN w:val="0"/>
        <w:adjustRightInd w:val="0"/>
        <w:jc w:val="both"/>
        <w:rPr>
          <w:rFonts w:cs="Arial"/>
          <w:color w:val="000000" w:themeColor="text1"/>
        </w:rPr>
      </w:pPr>
      <w:r w:rsidRPr="00A13604">
        <w:rPr>
          <w:rFonts w:cs="Arial"/>
          <w:color w:val="000000" w:themeColor="text1"/>
        </w:rPr>
        <w:t xml:space="preserve">BRASIL, Ministério da Saúde. </w:t>
      </w:r>
      <w:r w:rsidRPr="00A13604">
        <w:rPr>
          <w:rFonts w:cs="Arial"/>
          <w:b/>
          <w:color w:val="000000" w:themeColor="text1"/>
        </w:rPr>
        <w:t xml:space="preserve">Atenção à Saúde do </w:t>
      </w:r>
      <w:proofErr w:type="gramStart"/>
      <w:r w:rsidRPr="00A13604">
        <w:rPr>
          <w:rFonts w:cs="Arial"/>
          <w:b/>
          <w:color w:val="000000" w:themeColor="text1"/>
        </w:rPr>
        <w:t>Adulto Hipertensão e Diabetes</w:t>
      </w:r>
      <w:proofErr w:type="gramEnd"/>
      <w:r w:rsidRPr="00A13604">
        <w:rPr>
          <w:rFonts w:cs="Arial"/>
          <w:b/>
          <w:color w:val="000000" w:themeColor="text1"/>
        </w:rPr>
        <w:t>:</w:t>
      </w:r>
      <w:r w:rsidRPr="00A13604">
        <w:rPr>
          <w:rFonts w:cs="Arial"/>
          <w:color w:val="000000" w:themeColor="text1"/>
        </w:rPr>
        <w:t xml:space="preserve"> Saúde em Casa. Secretaria de Estado de Saúde de Minas Gerais, 1º Edição. Belo Horizonte, 2006.</w:t>
      </w:r>
    </w:p>
    <w:p w:rsidR="0009211F" w:rsidRDefault="0009211F" w:rsidP="0009211F">
      <w:pPr>
        <w:autoSpaceDE w:val="0"/>
        <w:autoSpaceDN w:val="0"/>
        <w:adjustRightInd w:val="0"/>
        <w:jc w:val="both"/>
        <w:rPr>
          <w:rFonts w:cs="Arial"/>
          <w:color w:val="000000" w:themeColor="text1"/>
        </w:rPr>
      </w:pPr>
    </w:p>
    <w:p w:rsidR="0009211F" w:rsidRPr="00A13604" w:rsidRDefault="0009211F" w:rsidP="0009211F">
      <w:pPr>
        <w:autoSpaceDE w:val="0"/>
        <w:autoSpaceDN w:val="0"/>
        <w:adjustRightInd w:val="0"/>
        <w:jc w:val="both"/>
        <w:rPr>
          <w:rFonts w:cs="Arial"/>
          <w:color w:val="000000" w:themeColor="text1"/>
        </w:rPr>
      </w:pPr>
    </w:p>
    <w:p w:rsidR="0009211F" w:rsidRPr="00A13604" w:rsidRDefault="0009211F" w:rsidP="0009211F">
      <w:pPr>
        <w:autoSpaceDE w:val="0"/>
        <w:autoSpaceDN w:val="0"/>
        <w:adjustRightInd w:val="0"/>
        <w:jc w:val="both"/>
        <w:rPr>
          <w:rFonts w:cs="Arial"/>
          <w:color w:val="000000" w:themeColor="text1"/>
        </w:rPr>
      </w:pPr>
      <w:r w:rsidRPr="00A13604">
        <w:rPr>
          <w:rFonts w:cs="Arial"/>
          <w:color w:val="000000" w:themeColor="text1"/>
        </w:rPr>
        <w:t xml:space="preserve">BRASIL, Ministério da Saúde. </w:t>
      </w:r>
      <w:r w:rsidRPr="00A13604">
        <w:rPr>
          <w:rFonts w:cs="Arial"/>
          <w:b/>
          <w:color w:val="000000" w:themeColor="text1"/>
        </w:rPr>
        <w:t>Cadernos de Atenção Básica:</w:t>
      </w:r>
      <w:r w:rsidRPr="00A13604">
        <w:rPr>
          <w:rFonts w:cs="Arial"/>
          <w:color w:val="000000" w:themeColor="text1"/>
        </w:rPr>
        <w:t xml:space="preserve"> Hipertensão Arterial Sistêmica. Secretaria de Atenção à Saúde. Departamento de Atenção Básica, nº 15. Brasília, 2006.</w:t>
      </w:r>
    </w:p>
    <w:p w:rsidR="0009211F" w:rsidRDefault="0009211F" w:rsidP="0009211F">
      <w:pPr>
        <w:autoSpaceDE w:val="0"/>
        <w:autoSpaceDN w:val="0"/>
        <w:adjustRightInd w:val="0"/>
        <w:jc w:val="both"/>
        <w:rPr>
          <w:rFonts w:cs="Arial"/>
          <w:color w:val="000000" w:themeColor="text1"/>
        </w:rPr>
      </w:pPr>
    </w:p>
    <w:p w:rsidR="0009211F" w:rsidRPr="00A13604" w:rsidRDefault="0009211F" w:rsidP="0009211F">
      <w:pPr>
        <w:autoSpaceDE w:val="0"/>
        <w:autoSpaceDN w:val="0"/>
        <w:adjustRightInd w:val="0"/>
        <w:jc w:val="both"/>
        <w:rPr>
          <w:rFonts w:cs="Arial"/>
          <w:color w:val="000000" w:themeColor="text1"/>
        </w:rPr>
      </w:pPr>
    </w:p>
    <w:p w:rsidR="0009211F" w:rsidRPr="0009211F" w:rsidRDefault="0009211F" w:rsidP="0009211F">
      <w:pPr>
        <w:autoSpaceDE w:val="0"/>
        <w:autoSpaceDN w:val="0"/>
        <w:adjustRightInd w:val="0"/>
        <w:jc w:val="both"/>
        <w:rPr>
          <w:rFonts w:cs="Arial"/>
          <w:color w:val="000000" w:themeColor="text1"/>
        </w:rPr>
      </w:pPr>
      <w:r w:rsidRPr="00A13604">
        <w:rPr>
          <w:rFonts w:cs="Arial"/>
          <w:color w:val="000000" w:themeColor="text1"/>
        </w:rPr>
        <w:t xml:space="preserve">BRASIL, Ministério da Saúde. </w:t>
      </w:r>
      <w:r w:rsidRPr="00A13604">
        <w:rPr>
          <w:rFonts w:cs="Arial"/>
          <w:b/>
          <w:color w:val="000000" w:themeColor="text1"/>
        </w:rPr>
        <w:t>Cadernos de Atenção Básica:</w:t>
      </w:r>
      <w:r w:rsidRPr="00A13604">
        <w:rPr>
          <w:rFonts w:cs="Arial"/>
          <w:color w:val="000000" w:themeColor="text1"/>
        </w:rPr>
        <w:t xml:space="preserve"> Diabetes </w:t>
      </w:r>
      <w:proofErr w:type="spellStart"/>
      <w:r w:rsidRPr="00A13604">
        <w:rPr>
          <w:rFonts w:cs="Arial"/>
          <w:color w:val="000000" w:themeColor="text1"/>
        </w:rPr>
        <w:t>Mellitus</w:t>
      </w:r>
      <w:proofErr w:type="spellEnd"/>
      <w:r w:rsidRPr="00A13604">
        <w:rPr>
          <w:rFonts w:cs="Arial"/>
          <w:color w:val="000000" w:themeColor="text1"/>
        </w:rPr>
        <w:t xml:space="preserve">. Secretaria de Atenção à Saúde. Departamento de Atenção Básica, nº 16, Série A. Normas e Manuais Técnicos. </w:t>
      </w:r>
      <w:r w:rsidRPr="0009211F">
        <w:rPr>
          <w:rFonts w:cs="Arial"/>
          <w:color w:val="000000" w:themeColor="text1"/>
        </w:rPr>
        <w:t>Brasília, 2006.</w:t>
      </w:r>
    </w:p>
    <w:p w:rsidR="0009211F" w:rsidRPr="0009211F" w:rsidRDefault="0009211F" w:rsidP="0009211F">
      <w:pPr>
        <w:autoSpaceDE w:val="0"/>
        <w:autoSpaceDN w:val="0"/>
        <w:adjustRightInd w:val="0"/>
        <w:jc w:val="both"/>
        <w:rPr>
          <w:rFonts w:cs="Arial"/>
          <w:color w:val="000000" w:themeColor="text1"/>
        </w:rPr>
      </w:pPr>
    </w:p>
    <w:p w:rsidR="0009211F" w:rsidRPr="0009211F" w:rsidRDefault="0009211F" w:rsidP="0009211F">
      <w:pPr>
        <w:autoSpaceDE w:val="0"/>
        <w:autoSpaceDN w:val="0"/>
        <w:adjustRightInd w:val="0"/>
        <w:jc w:val="both"/>
        <w:rPr>
          <w:rFonts w:cs="Arial"/>
          <w:color w:val="000000" w:themeColor="text1"/>
        </w:rPr>
      </w:pPr>
    </w:p>
    <w:p w:rsidR="0009211F" w:rsidRDefault="0009211F" w:rsidP="0009211F">
      <w:pPr>
        <w:pStyle w:val="NormalWeb"/>
        <w:shd w:val="clear" w:color="auto" w:fill="FFFFFF"/>
        <w:tabs>
          <w:tab w:val="left" w:pos="5130"/>
        </w:tabs>
        <w:spacing w:before="0" w:beforeAutospacing="0" w:after="0" w:afterAutospacing="0"/>
        <w:jc w:val="both"/>
        <w:rPr>
          <w:rFonts w:ascii="Arial" w:hAnsi="Arial" w:cs="Arial"/>
          <w:bCs/>
          <w:color w:val="000000" w:themeColor="text1"/>
        </w:rPr>
      </w:pPr>
      <w:r w:rsidRPr="00A13604">
        <w:rPr>
          <w:rFonts w:ascii="Arial" w:hAnsi="Arial" w:cs="Arial"/>
          <w:bCs/>
          <w:color w:val="000000" w:themeColor="text1"/>
        </w:rPr>
        <w:t xml:space="preserve">BRASIL. </w:t>
      </w:r>
      <w:r w:rsidRPr="00A13604">
        <w:rPr>
          <w:rFonts w:ascii="Arial" w:hAnsi="Arial" w:cs="Arial"/>
          <w:b/>
          <w:bCs/>
          <w:color w:val="000000" w:themeColor="text1"/>
        </w:rPr>
        <w:t>Ministério da Saúde</w:t>
      </w:r>
      <w:r w:rsidRPr="00A13604">
        <w:rPr>
          <w:rFonts w:ascii="Arial" w:hAnsi="Arial" w:cs="Arial"/>
          <w:bCs/>
          <w:color w:val="000000" w:themeColor="text1"/>
        </w:rPr>
        <w:t xml:space="preserve">. Disponível em: </w:t>
      </w:r>
      <w:proofErr w:type="spellStart"/>
      <w:proofErr w:type="gramStart"/>
      <w:r w:rsidRPr="00A13604">
        <w:rPr>
          <w:rFonts w:ascii="Arial" w:hAnsi="Arial" w:cs="Arial"/>
          <w:bCs/>
          <w:color w:val="000000" w:themeColor="text1"/>
        </w:rPr>
        <w:t>http</w:t>
      </w:r>
      <w:proofErr w:type="spellEnd"/>
      <w:proofErr w:type="gramEnd"/>
      <w:r w:rsidRPr="00A13604">
        <w:rPr>
          <w:rFonts w:ascii="Arial" w:hAnsi="Arial" w:cs="Arial"/>
          <w:bCs/>
          <w:color w:val="000000" w:themeColor="text1"/>
        </w:rPr>
        <w:t xml:space="preserve">// </w:t>
      </w:r>
      <w:hyperlink r:id="rId6" w:history="1">
        <w:r w:rsidRPr="00A13604">
          <w:rPr>
            <w:rStyle w:val="Hyperlink"/>
            <w:rFonts w:ascii="Arial" w:hAnsi="Arial" w:cs="Arial"/>
            <w:bCs/>
            <w:color w:val="000000" w:themeColor="text1"/>
          </w:rPr>
          <w:t>www.saude.gov.br</w:t>
        </w:r>
      </w:hyperlink>
      <w:r w:rsidRPr="00A13604">
        <w:rPr>
          <w:rFonts w:ascii="Arial" w:hAnsi="Arial" w:cs="Arial"/>
          <w:bCs/>
          <w:color w:val="000000" w:themeColor="text1"/>
        </w:rPr>
        <w:t>. Acesso em: 22 de agosto de 2012.</w:t>
      </w:r>
    </w:p>
    <w:p w:rsidR="0009211F" w:rsidRDefault="0009211F" w:rsidP="0009211F">
      <w:pPr>
        <w:pStyle w:val="NormalWeb"/>
        <w:shd w:val="clear" w:color="auto" w:fill="FFFFFF"/>
        <w:tabs>
          <w:tab w:val="left" w:pos="5130"/>
        </w:tabs>
        <w:spacing w:before="0" w:beforeAutospacing="0" w:after="0" w:afterAutospacing="0"/>
        <w:jc w:val="both"/>
        <w:rPr>
          <w:rFonts w:ascii="Arial" w:hAnsi="Arial" w:cs="Arial"/>
          <w:bCs/>
          <w:color w:val="000000" w:themeColor="text1"/>
        </w:rPr>
      </w:pPr>
    </w:p>
    <w:p w:rsidR="0009211F" w:rsidRPr="00A13604" w:rsidRDefault="0009211F" w:rsidP="0009211F">
      <w:pPr>
        <w:pStyle w:val="NormalWeb"/>
        <w:shd w:val="clear" w:color="auto" w:fill="FFFFFF"/>
        <w:tabs>
          <w:tab w:val="left" w:pos="5130"/>
        </w:tabs>
        <w:spacing w:before="0" w:beforeAutospacing="0" w:after="0" w:afterAutospacing="0"/>
        <w:jc w:val="both"/>
        <w:rPr>
          <w:rFonts w:ascii="Arial" w:hAnsi="Arial" w:cs="Arial"/>
          <w:bCs/>
          <w:color w:val="000000" w:themeColor="text1"/>
        </w:rPr>
      </w:pPr>
    </w:p>
    <w:p w:rsidR="0009211F" w:rsidRPr="00A13604" w:rsidRDefault="0009211F" w:rsidP="0009211F">
      <w:pPr>
        <w:jc w:val="both"/>
        <w:rPr>
          <w:rFonts w:cs="Arial"/>
          <w:color w:val="000000" w:themeColor="text1"/>
        </w:rPr>
      </w:pPr>
      <w:r w:rsidRPr="00A13604">
        <w:rPr>
          <w:rFonts w:cs="Arial"/>
          <w:color w:val="000000" w:themeColor="text1"/>
        </w:rPr>
        <w:t xml:space="preserve">BRASIL. Ministério da Saúde. </w:t>
      </w:r>
      <w:r w:rsidRPr="00A13604">
        <w:rPr>
          <w:rFonts w:cs="Arial"/>
          <w:b/>
          <w:color w:val="000000" w:themeColor="text1"/>
        </w:rPr>
        <w:t>Hipertensão: um mal que pode ser evitado</w:t>
      </w:r>
      <w:r w:rsidRPr="00A13604">
        <w:rPr>
          <w:rFonts w:cs="Arial"/>
          <w:color w:val="000000" w:themeColor="text1"/>
        </w:rPr>
        <w:t>. Brasília; [Citado 30 ago 2009. Disponível em:&lt;</w:t>
      </w:r>
      <w:proofErr w:type="gramStart"/>
      <w:r w:rsidRPr="00A13604">
        <w:rPr>
          <w:rFonts w:cs="Arial"/>
          <w:color w:val="000000" w:themeColor="text1"/>
        </w:rPr>
        <w:t>http://portal.saude.gov.br/portal/saude/visualizar_texto.</w:t>
      </w:r>
      <w:proofErr w:type="gramEnd"/>
      <w:r w:rsidRPr="00A13604">
        <w:rPr>
          <w:rFonts w:cs="Arial"/>
          <w:color w:val="000000" w:themeColor="text1"/>
        </w:rPr>
        <w:t xml:space="preserve">cfm?idtxt=22837&gt;] </w:t>
      </w:r>
    </w:p>
    <w:p w:rsidR="0009211F" w:rsidRDefault="0009211F" w:rsidP="0009211F">
      <w:pPr>
        <w:jc w:val="both"/>
        <w:rPr>
          <w:rFonts w:cs="Arial"/>
          <w:color w:val="000000" w:themeColor="text1"/>
        </w:rPr>
      </w:pPr>
    </w:p>
    <w:p w:rsidR="0009211F" w:rsidRPr="00A13604" w:rsidRDefault="0009211F" w:rsidP="0009211F">
      <w:pPr>
        <w:jc w:val="both"/>
        <w:rPr>
          <w:rFonts w:cs="Arial"/>
          <w:color w:val="000000" w:themeColor="text1"/>
        </w:rPr>
      </w:pPr>
    </w:p>
    <w:p w:rsidR="0009211F" w:rsidRPr="00A13604" w:rsidRDefault="0009211F" w:rsidP="0009211F">
      <w:pPr>
        <w:jc w:val="both"/>
        <w:rPr>
          <w:rFonts w:cs="Arial"/>
          <w:color w:val="000000" w:themeColor="text1"/>
        </w:rPr>
      </w:pPr>
      <w:r w:rsidRPr="00A13604">
        <w:rPr>
          <w:rFonts w:cs="Arial"/>
          <w:color w:val="000000" w:themeColor="text1"/>
        </w:rPr>
        <w:t xml:space="preserve">BRASIL. Ministério da Saúde. </w:t>
      </w:r>
      <w:r w:rsidRPr="00A13604">
        <w:rPr>
          <w:rFonts w:cs="Arial"/>
          <w:b/>
          <w:color w:val="000000" w:themeColor="text1"/>
        </w:rPr>
        <w:t xml:space="preserve">Avaliação do plano de reorganização da hipertensão arterial e ao diabetes </w:t>
      </w:r>
      <w:proofErr w:type="spellStart"/>
      <w:r w:rsidRPr="00A13604">
        <w:rPr>
          <w:rFonts w:cs="Arial"/>
          <w:b/>
          <w:color w:val="000000" w:themeColor="text1"/>
        </w:rPr>
        <w:t>mellitus</w:t>
      </w:r>
      <w:proofErr w:type="spellEnd"/>
      <w:r w:rsidRPr="00A13604">
        <w:rPr>
          <w:rFonts w:cs="Arial"/>
          <w:b/>
          <w:color w:val="000000" w:themeColor="text1"/>
        </w:rPr>
        <w:t xml:space="preserve"> no Brasil</w:t>
      </w:r>
      <w:r w:rsidRPr="00A13604">
        <w:rPr>
          <w:rFonts w:cs="Arial"/>
          <w:color w:val="000000" w:themeColor="text1"/>
        </w:rPr>
        <w:t>. Organização Pan-Americana da Saúde. Série C. Projetos, Programas e Relatórios, Brasília, 2004.</w:t>
      </w:r>
    </w:p>
    <w:p w:rsidR="0009211F" w:rsidRDefault="0009211F" w:rsidP="0009211F">
      <w:pPr>
        <w:jc w:val="both"/>
        <w:rPr>
          <w:rFonts w:cs="Arial"/>
          <w:color w:val="000000" w:themeColor="text1"/>
        </w:rPr>
      </w:pPr>
    </w:p>
    <w:p w:rsidR="0009211F" w:rsidRDefault="0009211F" w:rsidP="0009211F">
      <w:pPr>
        <w:jc w:val="both"/>
        <w:rPr>
          <w:rFonts w:cs="Arial"/>
          <w:color w:val="000000" w:themeColor="text1"/>
        </w:rPr>
      </w:pPr>
    </w:p>
    <w:p w:rsidR="0009211F" w:rsidRDefault="0009211F" w:rsidP="0009211F">
      <w:pPr>
        <w:jc w:val="both"/>
        <w:rPr>
          <w:rFonts w:cs="Arial"/>
          <w:color w:val="000000" w:themeColor="text1"/>
        </w:rPr>
      </w:pPr>
      <w:r w:rsidRPr="00A13604">
        <w:rPr>
          <w:rFonts w:cs="Arial"/>
          <w:color w:val="000000" w:themeColor="text1"/>
        </w:rPr>
        <w:t xml:space="preserve">CARVALHO; </w:t>
      </w:r>
      <w:proofErr w:type="spellStart"/>
      <w:r w:rsidRPr="00A13604">
        <w:rPr>
          <w:rFonts w:cs="Arial"/>
          <w:color w:val="000000" w:themeColor="text1"/>
        </w:rPr>
        <w:t>C.G.</w:t>
      </w:r>
      <w:proofErr w:type="spellEnd"/>
      <w:r w:rsidRPr="00A13604">
        <w:rPr>
          <w:rFonts w:cs="Arial"/>
          <w:color w:val="000000" w:themeColor="text1"/>
        </w:rPr>
        <w:t xml:space="preserve"> </w:t>
      </w:r>
      <w:r w:rsidRPr="00A13604">
        <w:rPr>
          <w:rFonts w:cs="Arial"/>
          <w:b/>
          <w:color w:val="000000" w:themeColor="text1"/>
        </w:rPr>
        <w:t xml:space="preserve">Assistência de enfermagem aos portadores de hipertensão arterial sistêmica e diabetes </w:t>
      </w:r>
      <w:proofErr w:type="spellStart"/>
      <w:r w:rsidRPr="00A13604">
        <w:rPr>
          <w:rFonts w:cs="Arial"/>
          <w:b/>
          <w:color w:val="000000" w:themeColor="text1"/>
        </w:rPr>
        <w:t>mellitus</w:t>
      </w:r>
      <w:proofErr w:type="spellEnd"/>
      <w:r w:rsidRPr="00A13604">
        <w:rPr>
          <w:rFonts w:cs="Arial"/>
          <w:b/>
          <w:color w:val="000000" w:themeColor="text1"/>
        </w:rPr>
        <w:t>: Educação em saúde no grupo HIPERDIA</w:t>
      </w:r>
      <w:r w:rsidRPr="00A13604">
        <w:rPr>
          <w:rFonts w:cs="Arial"/>
          <w:color w:val="000000" w:themeColor="text1"/>
        </w:rPr>
        <w:t xml:space="preserve">. </w:t>
      </w:r>
      <w:proofErr w:type="spellStart"/>
      <w:proofErr w:type="gramStart"/>
      <w:r w:rsidRPr="00A13604">
        <w:rPr>
          <w:rFonts w:cs="Arial"/>
          <w:color w:val="000000" w:themeColor="text1"/>
        </w:rPr>
        <w:t>e</w:t>
      </w:r>
      <w:proofErr w:type="gramEnd"/>
      <w:r w:rsidRPr="00A13604">
        <w:rPr>
          <w:rFonts w:cs="Arial"/>
          <w:color w:val="000000" w:themeColor="text1"/>
        </w:rPr>
        <w:t>-Scientia</w:t>
      </w:r>
      <w:proofErr w:type="spellEnd"/>
      <w:r w:rsidRPr="00A13604">
        <w:rPr>
          <w:rFonts w:cs="Arial"/>
          <w:color w:val="000000" w:themeColor="text1"/>
        </w:rPr>
        <w:t>, Vol. 5, nº1, p. 39-46, Belo horizonte,  2012.</w:t>
      </w:r>
    </w:p>
    <w:p w:rsidR="0009211F" w:rsidRDefault="0009211F" w:rsidP="0009211F">
      <w:pPr>
        <w:jc w:val="both"/>
        <w:rPr>
          <w:rFonts w:cs="Arial"/>
          <w:color w:val="000000" w:themeColor="text1"/>
        </w:rPr>
      </w:pPr>
    </w:p>
    <w:p w:rsidR="0009211F" w:rsidRPr="00A13604" w:rsidRDefault="0009211F" w:rsidP="0009211F">
      <w:pPr>
        <w:jc w:val="both"/>
        <w:rPr>
          <w:rFonts w:cs="Arial"/>
          <w:color w:val="000000" w:themeColor="text1"/>
        </w:rPr>
      </w:pPr>
    </w:p>
    <w:p w:rsidR="0009211F" w:rsidRDefault="0009211F" w:rsidP="0009211F">
      <w:pPr>
        <w:pStyle w:val="Ttulo3"/>
        <w:shd w:val="clear" w:color="auto" w:fill="FFFFFF"/>
        <w:spacing w:before="0"/>
        <w:rPr>
          <w:rFonts w:ascii="Arial" w:hAnsi="Arial" w:cs="Arial"/>
          <w:b w:val="0"/>
          <w:color w:val="000000" w:themeColor="text1"/>
        </w:rPr>
      </w:pPr>
      <w:r w:rsidRPr="00A13604">
        <w:rPr>
          <w:rFonts w:ascii="Arial" w:hAnsi="Arial" w:cs="Arial"/>
          <w:b w:val="0"/>
          <w:bCs w:val="0"/>
          <w:color w:val="000000" w:themeColor="text1"/>
          <w:shd w:val="clear" w:color="auto" w:fill="FFFFFF"/>
        </w:rPr>
        <w:t xml:space="preserve">CARVALHO </w:t>
      </w:r>
      <w:proofErr w:type="spellStart"/>
      <w:proofErr w:type="gramStart"/>
      <w:r w:rsidRPr="00A13604">
        <w:rPr>
          <w:rFonts w:ascii="Arial" w:hAnsi="Arial" w:cs="Arial"/>
          <w:b w:val="0"/>
          <w:bCs w:val="0"/>
          <w:color w:val="000000" w:themeColor="text1"/>
          <w:shd w:val="clear" w:color="auto" w:fill="FFFFFF"/>
        </w:rPr>
        <w:t>et</w:t>
      </w:r>
      <w:proofErr w:type="spellEnd"/>
      <w:proofErr w:type="gramEnd"/>
      <w:r w:rsidRPr="00A13604">
        <w:rPr>
          <w:rFonts w:ascii="Arial" w:hAnsi="Arial" w:cs="Arial"/>
          <w:b w:val="0"/>
          <w:bCs w:val="0"/>
          <w:color w:val="000000" w:themeColor="text1"/>
          <w:shd w:val="clear" w:color="auto" w:fill="FFFFFF"/>
        </w:rPr>
        <w:t xml:space="preserve"> al</w:t>
      </w:r>
      <w:r w:rsidRPr="00A13604">
        <w:rPr>
          <w:rFonts w:ascii="Arial" w:hAnsi="Arial" w:cs="Arial"/>
          <w:bCs w:val="0"/>
          <w:color w:val="000000" w:themeColor="text1"/>
          <w:shd w:val="clear" w:color="auto" w:fill="FFFFFF"/>
        </w:rPr>
        <w:t xml:space="preserve">.. Adesão ao tratamento medicamentoso em usuários cadastrados no Programa </w:t>
      </w:r>
      <w:proofErr w:type="spellStart"/>
      <w:r w:rsidRPr="00A13604">
        <w:rPr>
          <w:rFonts w:ascii="Arial" w:hAnsi="Arial" w:cs="Arial"/>
          <w:bCs w:val="0"/>
          <w:color w:val="000000" w:themeColor="text1"/>
          <w:shd w:val="clear" w:color="auto" w:fill="FFFFFF"/>
        </w:rPr>
        <w:t>Hiperdia</w:t>
      </w:r>
      <w:proofErr w:type="spellEnd"/>
      <w:r w:rsidRPr="00A13604">
        <w:rPr>
          <w:rFonts w:ascii="Arial" w:hAnsi="Arial" w:cs="Arial"/>
          <w:bCs w:val="0"/>
          <w:color w:val="000000" w:themeColor="text1"/>
          <w:shd w:val="clear" w:color="auto" w:fill="FFFFFF"/>
        </w:rPr>
        <w:t xml:space="preserve"> no município de Teresina (PI</w:t>
      </w:r>
      <w:proofErr w:type="gramStart"/>
      <w:r w:rsidRPr="00A13604">
        <w:rPr>
          <w:rFonts w:ascii="Arial" w:hAnsi="Arial" w:cs="Arial"/>
          <w:bCs w:val="0"/>
          <w:color w:val="000000" w:themeColor="text1"/>
          <w:shd w:val="clear" w:color="auto" w:fill="FFFFFF"/>
        </w:rPr>
        <w:t>).</w:t>
      </w:r>
      <w:proofErr w:type="gramEnd"/>
      <w:r w:rsidRPr="00A13604">
        <w:rPr>
          <w:rFonts w:ascii="Arial" w:hAnsi="Arial" w:cs="Arial"/>
          <w:b w:val="0"/>
          <w:color w:val="000000" w:themeColor="text1"/>
        </w:rPr>
        <w:t>Ciênc. saúde coletiva, Vol.17, nº7, Rio de Janeiro, July 2012.</w:t>
      </w:r>
    </w:p>
    <w:p w:rsidR="0009211F" w:rsidRDefault="0009211F" w:rsidP="0009211F"/>
    <w:p w:rsidR="0009211F" w:rsidRPr="000066E7" w:rsidRDefault="0009211F" w:rsidP="0009211F"/>
    <w:p w:rsidR="0009211F" w:rsidRPr="00A13604" w:rsidRDefault="0009211F" w:rsidP="0009211F">
      <w:pPr>
        <w:pStyle w:val="Ttulo3"/>
        <w:shd w:val="clear" w:color="auto" w:fill="FFFFFF"/>
        <w:spacing w:before="0"/>
        <w:jc w:val="both"/>
        <w:rPr>
          <w:rFonts w:ascii="Arial" w:hAnsi="Arial" w:cs="Arial"/>
          <w:b w:val="0"/>
          <w:color w:val="000000" w:themeColor="text1"/>
        </w:rPr>
      </w:pPr>
      <w:r w:rsidRPr="00A13604">
        <w:rPr>
          <w:rFonts w:ascii="Arial" w:hAnsi="Arial" w:cs="Arial"/>
          <w:b w:val="0"/>
          <w:color w:val="000000" w:themeColor="text1"/>
        </w:rPr>
        <w:t xml:space="preserve">CESSE </w:t>
      </w:r>
      <w:proofErr w:type="spellStart"/>
      <w:proofErr w:type="gramStart"/>
      <w:r w:rsidRPr="00A13604">
        <w:rPr>
          <w:rFonts w:ascii="Arial" w:hAnsi="Arial" w:cs="Arial"/>
          <w:b w:val="0"/>
          <w:color w:val="000000" w:themeColor="text1"/>
        </w:rPr>
        <w:t>et</w:t>
      </w:r>
      <w:proofErr w:type="spellEnd"/>
      <w:proofErr w:type="gramEnd"/>
      <w:r w:rsidRPr="00A13604">
        <w:rPr>
          <w:rFonts w:ascii="Arial" w:hAnsi="Arial" w:cs="Arial"/>
          <w:b w:val="0"/>
          <w:color w:val="000000" w:themeColor="text1"/>
        </w:rPr>
        <w:t xml:space="preserve"> al.</w:t>
      </w:r>
      <w:r w:rsidRPr="00A13604">
        <w:rPr>
          <w:rFonts w:ascii="Arial" w:hAnsi="Arial" w:cs="Arial"/>
          <w:bCs w:val="0"/>
          <w:color w:val="000000" w:themeColor="text1"/>
          <w:shd w:val="clear" w:color="auto" w:fill="FFFFFF"/>
        </w:rPr>
        <w:t xml:space="preserve">Tendência da mortalidade por diabetes </w:t>
      </w:r>
      <w:proofErr w:type="spellStart"/>
      <w:r w:rsidRPr="00A13604">
        <w:rPr>
          <w:rFonts w:ascii="Arial" w:hAnsi="Arial" w:cs="Arial"/>
          <w:bCs w:val="0"/>
          <w:color w:val="000000" w:themeColor="text1"/>
          <w:shd w:val="clear" w:color="auto" w:fill="FFFFFF"/>
        </w:rPr>
        <w:t>melito</w:t>
      </w:r>
      <w:proofErr w:type="spellEnd"/>
      <w:r w:rsidRPr="00A13604">
        <w:rPr>
          <w:rFonts w:ascii="Arial" w:hAnsi="Arial" w:cs="Arial"/>
          <w:bCs w:val="0"/>
          <w:color w:val="000000" w:themeColor="text1"/>
          <w:shd w:val="clear" w:color="auto" w:fill="FFFFFF"/>
        </w:rPr>
        <w:t xml:space="preserve"> no Brasil: 1950 a 2000</w:t>
      </w:r>
      <w:r w:rsidRPr="00A13604">
        <w:rPr>
          <w:rFonts w:ascii="Arial" w:hAnsi="Arial" w:cs="Arial"/>
          <w:b w:val="0"/>
          <w:bCs w:val="0"/>
          <w:color w:val="000000" w:themeColor="text1"/>
          <w:shd w:val="clear" w:color="auto" w:fill="FFFFFF"/>
        </w:rPr>
        <w:t xml:space="preserve">. </w:t>
      </w:r>
      <w:hyperlink r:id="rId7" w:history="1">
        <w:r w:rsidRPr="00A13604">
          <w:rPr>
            <w:rStyle w:val="Hyperlink"/>
            <w:rFonts w:ascii="Arial" w:hAnsi="Arial" w:cs="Arial"/>
            <w:b w:val="0"/>
            <w:bCs w:val="0"/>
            <w:color w:val="000000" w:themeColor="text1"/>
          </w:rPr>
          <w:t>Arquivos Brasileiros de Endocrinologia &amp; Metabologia</w:t>
        </w:r>
      </w:hyperlink>
      <w:r w:rsidRPr="00A13604">
        <w:rPr>
          <w:rFonts w:ascii="Arial" w:hAnsi="Arial" w:cs="Arial"/>
          <w:b w:val="0"/>
          <w:bCs w:val="0"/>
          <w:color w:val="000000" w:themeColor="text1"/>
        </w:rPr>
        <w:t xml:space="preserve">. </w:t>
      </w:r>
      <w:r w:rsidRPr="00A13604">
        <w:rPr>
          <w:rFonts w:ascii="Arial" w:hAnsi="Arial" w:cs="Arial"/>
          <w:b w:val="0"/>
          <w:color w:val="000000" w:themeColor="text1"/>
        </w:rPr>
        <w:t>Vol.53 nº6 São Paulo </w:t>
      </w:r>
      <w:proofErr w:type="spellStart"/>
      <w:r w:rsidRPr="00A13604">
        <w:rPr>
          <w:rFonts w:ascii="Arial" w:hAnsi="Arial" w:cs="Arial"/>
          <w:b w:val="0"/>
          <w:color w:val="000000" w:themeColor="text1"/>
        </w:rPr>
        <w:t>Aug</w:t>
      </w:r>
      <w:proofErr w:type="spellEnd"/>
      <w:r w:rsidRPr="00A13604">
        <w:rPr>
          <w:rFonts w:ascii="Arial" w:hAnsi="Arial" w:cs="Arial"/>
          <w:b w:val="0"/>
          <w:color w:val="000000" w:themeColor="text1"/>
        </w:rPr>
        <w:t>. 2009.</w:t>
      </w:r>
    </w:p>
    <w:p w:rsidR="0009211F" w:rsidRDefault="0009211F" w:rsidP="0009211F">
      <w:pPr>
        <w:rPr>
          <w:rFonts w:cs="Arial"/>
          <w:color w:val="000000" w:themeColor="text1"/>
        </w:rPr>
      </w:pPr>
    </w:p>
    <w:p w:rsidR="0009211F" w:rsidRPr="00A13604" w:rsidRDefault="0009211F" w:rsidP="0009211F">
      <w:pPr>
        <w:rPr>
          <w:rFonts w:cs="Arial"/>
          <w:color w:val="000000" w:themeColor="text1"/>
        </w:rPr>
      </w:pPr>
    </w:p>
    <w:p w:rsidR="0009211F" w:rsidRDefault="0009211F" w:rsidP="0009211F">
      <w:pPr>
        <w:jc w:val="both"/>
        <w:rPr>
          <w:rFonts w:cs="Arial"/>
          <w:color w:val="000000" w:themeColor="text1"/>
        </w:rPr>
      </w:pPr>
      <w:r w:rsidRPr="00A13604">
        <w:rPr>
          <w:rFonts w:cs="Arial"/>
          <w:color w:val="000000" w:themeColor="text1"/>
        </w:rPr>
        <w:t xml:space="preserve">COELHO, C. F.; BURINI, R. C.. </w:t>
      </w:r>
      <w:r w:rsidRPr="00A13604">
        <w:rPr>
          <w:rFonts w:cs="Arial"/>
          <w:b/>
          <w:color w:val="000000" w:themeColor="text1"/>
        </w:rPr>
        <w:t>Atividade física pra prevenção e tratamento das doenças crônicas não transmissíveis e da incapacidade funcional</w:t>
      </w:r>
      <w:r w:rsidRPr="00A13604">
        <w:rPr>
          <w:rFonts w:cs="Arial"/>
          <w:color w:val="000000" w:themeColor="text1"/>
        </w:rPr>
        <w:t>. Rev., Vol.22, nº 6, Campinas, Nov./Dec. 2009.</w:t>
      </w:r>
    </w:p>
    <w:p w:rsidR="0009211F" w:rsidRPr="00A13604" w:rsidRDefault="0009211F" w:rsidP="0009211F">
      <w:pPr>
        <w:jc w:val="both"/>
        <w:rPr>
          <w:rFonts w:cs="Arial"/>
          <w:color w:val="000000" w:themeColor="text1"/>
        </w:rPr>
      </w:pPr>
    </w:p>
    <w:p w:rsidR="0009211F" w:rsidRPr="00A13604" w:rsidRDefault="0009211F" w:rsidP="0009211F">
      <w:pPr>
        <w:jc w:val="both"/>
        <w:rPr>
          <w:rFonts w:cs="Arial"/>
          <w:color w:val="000000" w:themeColor="text1"/>
        </w:rPr>
      </w:pPr>
    </w:p>
    <w:p w:rsidR="0009211F" w:rsidRDefault="0009211F" w:rsidP="0009211F">
      <w:pPr>
        <w:jc w:val="both"/>
        <w:rPr>
          <w:rFonts w:cs="Arial"/>
          <w:color w:val="000000" w:themeColor="text1"/>
        </w:rPr>
      </w:pPr>
      <w:r w:rsidRPr="00A13604">
        <w:rPr>
          <w:rFonts w:cs="Arial"/>
          <w:color w:val="000000" w:themeColor="text1"/>
        </w:rPr>
        <w:t xml:space="preserve">CORRÊA, P. </w:t>
      </w:r>
      <w:proofErr w:type="spellStart"/>
      <w:r w:rsidRPr="00A13604">
        <w:rPr>
          <w:rFonts w:cs="Arial"/>
          <w:color w:val="000000" w:themeColor="text1"/>
        </w:rPr>
        <w:t>C.R.</w:t>
      </w:r>
      <w:proofErr w:type="spellEnd"/>
      <w:r w:rsidRPr="00A13604">
        <w:rPr>
          <w:rFonts w:cs="Arial"/>
          <w:color w:val="000000" w:themeColor="text1"/>
        </w:rPr>
        <w:t xml:space="preserve"> P</w:t>
      </w:r>
      <w:proofErr w:type="gramStart"/>
      <w:r w:rsidRPr="00A13604">
        <w:rPr>
          <w:rFonts w:cs="Arial"/>
          <w:color w:val="000000" w:themeColor="text1"/>
        </w:rPr>
        <w:t>..</w:t>
      </w:r>
      <w:proofErr w:type="gramEnd"/>
      <w:r w:rsidRPr="00A13604">
        <w:rPr>
          <w:rFonts w:cs="Arial"/>
          <w:b/>
          <w:color w:val="000000" w:themeColor="text1"/>
        </w:rPr>
        <w:t>Tabagismo, hipertensão e diabetes – Reflexões</w:t>
      </w:r>
      <w:r w:rsidRPr="00A13604">
        <w:rPr>
          <w:rFonts w:cs="Arial"/>
          <w:color w:val="000000" w:themeColor="text1"/>
        </w:rPr>
        <w:t>. Revista Brasileira de Clinica &amp; Terapêutica 29 (1): 19-24; 2003.</w:t>
      </w:r>
    </w:p>
    <w:p w:rsidR="0009211F" w:rsidRDefault="0009211F" w:rsidP="0009211F">
      <w:pPr>
        <w:jc w:val="both"/>
        <w:rPr>
          <w:rFonts w:cs="Arial"/>
          <w:color w:val="000000" w:themeColor="text1"/>
        </w:rPr>
      </w:pPr>
    </w:p>
    <w:p w:rsidR="0009211F" w:rsidRPr="00A13604" w:rsidRDefault="0009211F" w:rsidP="0009211F">
      <w:pPr>
        <w:jc w:val="both"/>
        <w:rPr>
          <w:rFonts w:cs="Arial"/>
          <w:color w:val="000000" w:themeColor="text1"/>
        </w:rPr>
      </w:pPr>
    </w:p>
    <w:p w:rsidR="0009211F" w:rsidRPr="0009211F" w:rsidRDefault="0009211F" w:rsidP="0009211F">
      <w:pPr>
        <w:pStyle w:val="NormalWeb"/>
        <w:shd w:val="clear" w:color="auto" w:fill="FFFFFF"/>
        <w:tabs>
          <w:tab w:val="left" w:pos="5130"/>
        </w:tabs>
        <w:spacing w:before="0" w:beforeAutospacing="0" w:after="0" w:afterAutospacing="0"/>
        <w:jc w:val="both"/>
        <w:rPr>
          <w:rFonts w:ascii="Arial" w:hAnsi="Arial" w:cs="Arial"/>
          <w:bCs/>
          <w:color w:val="000000" w:themeColor="text1"/>
          <w:lang w:val="en-US"/>
        </w:rPr>
      </w:pPr>
      <w:r w:rsidRPr="002D5568">
        <w:rPr>
          <w:rFonts w:ascii="Arial" w:hAnsi="Arial" w:cs="Arial"/>
          <w:bCs/>
          <w:color w:val="000000" w:themeColor="text1"/>
          <w:lang w:val="en-US"/>
        </w:rPr>
        <w:t>COTRAN, R.S.; KUMAR</w:t>
      </w:r>
      <w:proofErr w:type="gramStart"/>
      <w:r w:rsidRPr="002D5568">
        <w:rPr>
          <w:rFonts w:ascii="Arial" w:hAnsi="Arial" w:cs="Arial"/>
          <w:bCs/>
          <w:color w:val="000000" w:themeColor="text1"/>
          <w:lang w:val="en-US"/>
        </w:rPr>
        <w:t>,V</w:t>
      </w:r>
      <w:proofErr w:type="gramEnd"/>
      <w:r w:rsidRPr="002D5568">
        <w:rPr>
          <w:rFonts w:ascii="Arial" w:hAnsi="Arial" w:cs="Arial"/>
          <w:bCs/>
          <w:color w:val="000000" w:themeColor="text1"/>
          <w:lang w:val="en-US"/>
        </w:rPr>
        <w:t xml:space="preserve">; COLLINS, T.. </w:t>
      </w:r>
      <w:r w:rsidRPr="00A13604">
        <w:rPr>
          <w:rFonts w:ascii="Arial" w:hAnsi="Arial" w:cs="Arial"/>
          <w:b/>
          <w:bCs/>
          <w:color w:val="000000" w:themeColor="text1"/>
        </w:rPr>
        <w:t xml:space="preserve">Robbins - </w:t>
      </w:r>
      <w:proofErr w:type="gramStart"/>
      <w:r w:rsidRPr="00A13604">
        <w:rPr>
          <w:rFonts w:ascii="Arial" w:hAnsi="Arial" w:cs="Arial"/>
          <w:b/>
          <w:bCs/>
          <w:color w:val="000000" w:themeColor="text1"/>
        </w:rPr>
        <w:t>Patologia .</w:t>
      </w:r>
      <w:proofErr w:type="gramEnd"/>
      <w:r w:rsidRPr="00A13604">
        <w:rPr>
          <w:rFonts w:ascii="Arial" w:hAnsi="Arial" w:cs="Arial"/>
          <w:b/>
          <w:bCs/>
          <w:color w:val="000000" w:themeColor="text1"/>
        </w:rPr>
        <w:t>Estrutural e Funcional</w:t>
      </w:r>
      <w:r w:rsidRPr="00A13604">
        <w:rPr>
          <w:rFonts w:ascii="Arial" w:hAnsi="Arial" w:cs="Arial"/>
          <w:bCs/>
          <w:color w:val="000000" w:themeColor="text1"/>
        </w:rPr>
        <w:t xml:space="preserve">. </w:t>
      </w:r>
      <w:r w:rsidRPr="0009211F">
        <w:rPr>
          <w:rFonts w:ascii="Arial" w:hAnsi="Arial" w:cs="Arial"/>
          <w:bCs/>
          <w:color w:val="000000" w:themeColor="text1"/>
          <w:lang w:val="en-US"/>
        </w:rPr>
        <w:t xml:space="preserve">6 ed. Rio de Janeiro: </w:t>
      </w:r>
      <w:proofErr w:type="spellStart"/>
      <w:r w:rsidRPr="0009211F">
        <w:rPr>
          <w:rFonts w:ascii="Arial" w:hAnsi="Arial" w:cs="Arial"/>
          <w:bCs/>
          <w:color w:val="000000" w:themeColor="text1"/>
          <w:lang w:val="en-US"/>
        </w:rPr>
        <w:t>Koogan</w:t>
      </w:r>
      <w:proofErr w:type="spellEnd"/>
      <w:r w:rsidRPr="0009211F">
        <w:rPr>
          <w:rFonts w:ascii="Arial" w:hAnsi="Arial" w:cs="Arial"/>
          <w:bCs/>
          <w:color w:val="000000" w:themeColor="text1"/>
          <w:lang w:val="en-US"/>
        </w:rPr>
        <w:t>, 2000.</w:t>
      </w:r>
    </w:p>
    <w:p w:rsidR="0009211F" w:rsidRPr="0009211F" w:rsidRDefault="0009211F" w:rsidP="0009211F">
      <w:pPr>
        <w:pStyle w:val="NormalWeb"/>
        <w:shd w:val="clear" w:color="auto" w:fill="FFFFFF"/>
        <w:tabs>
          <w:tab w:val="left" w:pos="5130"/>
        </w:tabs>
        <w:spacing w:before="0" w:beforeAutospacing="0" w:after="0" w:afterAutospacing="0"/>
        <w:jc w:val="both"/>
        <w:rPr>
          <w:rFonts w:ascii="Arial" w:hAnsi="Arial" w:cs="Arial"/>
          <w:bCs/>
          <w:color w:val="000000" w:themeColor="text1"/>
          <w:lang w:val="en-US"/>
        </w:rPr>
      </w:pPr>
    </w:p>
    <w:p w:rsidR="0009211F" w:rsidRPr="0009211F" w:rsidRDefault="0009211F" w:rsidP="0009211F">
      <w:pPr>
        <w:pStyle w:val="NormalWeb"/>
        <w:shd w:val="clear" w:color="auto" w:fill="FFFFFF"/>
        <w:tabs>
          <w:tab w:val="left" w:pos="5130"/>
        </w:tabs>
        <w:spacing w:before="0" w:beforeAutospacing="0" w:after="0" w:afterAutospacing="0"/>
        <w:jc w:val="both"/>
        <w:rPr>
          <w:rFonts w:ascii="Arial" w:hAnsi="Arial" w:cs="Arial"/>
          <w:bCs/>
          <w:color w:val="000000" w:themeColor="text1"/>
          <w:lang w:val="en-US"/>
        </w:rPr>
      </w:pPr>
    </w:p>
    <w:p w:rsidR="0009211F" w:rsidRPr="00110680" w:rsidRDefault="0009211F" w:rsidP="0009211F">
      <w:pPr>
        <w:pStyle w:val="NormalWeb"/>
        <w:shd w:val="clear" w:color="auto" w:fill="FFFFFF"/>
        <w:spacing w:before="0" w:beforeAutospacing="0" w:after="0" w:afterAutospacing="0"/>
        <w:jc w:val="both"/>
        <w:rPr>
          <w:rFonts w:ascii="Arial" w:hAnsi="Arial" w:cs="Arial"/>
          <w:color w:val="000000" w:themeColor="text1"/>
        </w:rPr>
      </w:pPr>
      <w:proofErr w:type="spellStart"/>
      <w:r w:rsidRPr="00A13604">
        <w:rPr>
          <w:rFonts w:ascii="Arial" w:hAnsi="Arial" w:cs="Arial"/>
          <w:color w:val="000000" w:themeColor="text1"/>
          <w:lang w:val="en-US"/>
        </w:rPr>
        <w:t>Erberly</w:t>
      </w:r>
      <w:proofErr w:type="spellEnd"/>
      <w:r w:rsidRPr="00A13604">
        <w:rPr>
          <w:rFonts w:ascii="Arial" w:hAnsi="Arial" w:cs="Arial"/>
          <w:color w:val="000000" w:themeColor="text1"/>
          <w:lang w:val="en-US"/>
        </w:rPr>
        <w:t xml:space="preserve"> LE, Cohen JD, </w:t>
      </w:r>
      <w:proofErr w:type="spellStart"/>
      <w:r w:rsidRPr="00A13604">
        <w:rPr>
          <w:rFonts w:ascii="Arial" w:hAnsi="Arial" w:cs="Arial"/>
          <w:color w:val="000000" w:themeColor="text1"/>
          <w:lang w:val="en-US"/>
        </w:rPr>
        <w:t>Prineas</w:t>
      </w:r>
      <w:proofErr w:type="spellEnd"/>
      <w:r w:rsidRPr="00A13604">
        <w:rPr>
          <w:rFonts w:ascii="Arial" w:hAnsi="Arial" w:cs="Arial"/>
          <w:color w:val="000000" w:themeColor="text1"/>
          <w:lang w:val="en-US"/>
        </w:rPr>
        <w:t xml:space="preserve"> R, Yang L. </w:t>
      </w:r>
      <w:r w:rsidRPr="00A13604">
        <w:rPr>
          <w:rFonts w:ascii="Arial" w:hAnsi="Arial" w:cs="Arial"/>
          <w:b/>
          <w:color w:val="000000" w:themeColor="text1"/>
          <w:lang w:val="en-US"/>
        </w:rPr>
        <w:t>Impact of incident diabetes and incident nonfatal cardiovascular disease on 18-year mortality:</w:t>
      </w:r>
      <w:r w:rsidRPr="00A13604">
        <w:rPr>
          <w:rFonts w:ascii="Arial" w:hAnsi="Arial" w:cs="Arial"/>
          <w:color w:val="000000" w:themeColor="text1"/>
          <w:lang w:val="en-US"/>
        </w:rPr>
        <w:t xml:space="preserve"> the multiple risk factor intervention trial research </w:t>
      </w:r>
      <w:proofErr w:type="gramStart"/>
      <w:r w:rsidRPr="00A13604">
        <w:rPr>
          <w:rFonts w:ascii="Arial" w:hAnsi="Arial" w:cs="Arial"/>
          <w:color w:val="000000" w:themeColor="text1"/>
          <w:lang w:val="en-US"/>
        </w:rPr>
        <w:t>group</w:t>
      </w:r>
      <w:proofErr w:type="gramEnd"/>
      <w:r w:rsidRPr="00A13604">
        <w:rPr>
          <w:rFonts w:ascii="Arial" w:hAnsi="Arial" w:cs="Arial"/>
          <w:color w:val="000000" w:themeColor="text1"/>
          <w:lang w:val="en-US"/>
        </w:rPr>
        <w:t xml:space="preserve">. </w:t>
      </w:r>
      <w:r w:rsidRPr="00110680">
        <w:rPr>
          <w:rFonts w:ascii="Arial" w:hAnsi="Arial" w:cs="Arial"/>
          <w:color w:val="000000" w:themeColor="text1"/>
        </w:rPr>
        <w:t xml:space="preserve">Diabetes </w:t>
      </w:r>
      <w:proofErr w:type="spellStart"/>
      <w:r w:rsidRPr="00110680">
        <w:rPr>
          <w:rFonts w:ascii="Arial" w:hAnsi="Arial" w:cs="Arial"/>
          <w:color w:val="000000" w:themeColor="text1"/>
        </w:rPr>
        <w:t>Care</w:t>
      </w:r>
      <w:proofErr w:type="spellEnd"/>
      <w:r w:rsidRPr="00110680">
        <w:rPr>
          <w:rFonts w:ascii="Arial" w:hAnsi="Arial" w:cs="Arial"/>
          <w:color w:val="000000" w:themeColor="text1"/>
        </w:rPr>
        <w:t xml:space="preserve">. 2003; </w:t>
      </w:r>
      <w:proofErr w:type="gramStart"/>
      <w:r w:rsidRPr="00110680">
        <w:rPr>
          <w:rFonts w:ascii="Arial" w:hAnsi="Arial" w:cs="Arial"/>
          <w:color w:val="000000" w:themeColor="text1"/>
        </w:rPr>
        <w:t>26(3):</w:t>
      </w:r>
      <w:proofErr w:type="gramEnd"/>
      <w:r w:rsidRPr="00110680">
        <w:rPr>
          <w:rFonts w:ascii="Arial" w:hAnsi="Arial" w:cs="Arial"/>
          <w:color w:val="000000" w:themeColor="text1"/>
        </w:rPr>
        <w:t>848-54</w:t>
      </w:r>
    </w:p>
    <w:p w:rsidR="0009211F" w:rsidRDefault="0009211F" w:rsidP="0009211F">
      <w:pPr>
        <w:pStyle w:val="Ttulo3"/>
        <w:shd w:val="clear" w:color="auto" w:fill="FFFFFF"/>
        <w:spacing w:before="0"/>
        <w:jc w:val="both"/>
        <w:rPr>
          <w:rFonts w:ascii="Arial" w:hAnsi="Arial" w:cs="Arial"/>
          <w:b w:val="0"/>
          <w:color w:val="000000" w:themeColor="text1"/>
        </w:rPr>
      </w:pPr>
      <w:r w:rsidRPr="00A13604">
        <w:rPr>
          <w:rFonts w:ascii="Arial" w:hAnsi="Arial" w:cs="Arial"/>
          <w:b w:val="0"/>
          <w:color w:val="000000" w:themeColor="text1"/>
        </w:rPr>
        <w:t>FEIJÓ, M. K. E. F.; LUTKMEIER, R.; ÁVILA, C. W</w:t>
      </w:r>
      <w:proofErr w:type="gramStart"/>
      <w:r w:rsidRPr="00A13604">
        <w:rPr>
          <w:rFonts w:ascii="Arial" w:hAnsi="Arial" w:cs="Arial"/>
          <w:b w:val="0"/>
          <w:color w:val="000000" w:themeColor="text1"/>
        </w:rPr>
        <w:t>.;</w:t>
      </w:r>
      <w:proofErr w:type="gramEnd"/>
      <w:r w:rsidRPr="00A13604">
        <w:rPr>
          <w:rFonts w:ascii="Arial" w:hAnsi="Arial" w:cs="Arial"/>
          <w:b w:val="0"/>
          <w:color w:val="000000" w:themeColor="text1"/>
        </w:rPr>
        <w:t xml:space="preserve"> RABELO E. R.. </w:t>
      </w:r>
      <w:r w:rsidRPr="00A13604">
        <w:rPr>
          <w:rFonts w:ascii="Arial" w:hAnsi="Arial" w:cs="Arial"/>
          <w:color w:val="000000" w:themeColor="text1"/>
        </w:rPr>
        <w:t>Fatores de Risco para Doença Arterial Coronariana em Pacientes Admitidos em Unidade de Hemodinâmica</w:t>
      </w:r>
      <w:r w:rsidRPr="00A13604">
        <w:rPr>
          <w:rFonts w:ascii="Arial" w:hAnsi="Arial" w:cs="Arial"/>
          <w:b w:val="0"/>
          <w:color w:val="000000" w:themeColor="text1"/>
        </w:rPr>
        <w:t xml:space="preserve">. </w:t>
      </w:r>
      <w:proofErr w:type="spellStart"/>
      <w:r w:rsidRPr="00A13604">
        <w:rPr>
          <w:rFonts w:ascii="Arial" w:hAnsi="Arial" w:cs="Arial"/>
          <w:b w:val="0"/>
          <w:color w:val="000000" w:themeColor="text1"/>
        </w:rPr>
        <w:t>Rev</w:t>
      </w:r>
      <w:proofErr w:type="spellEnd"/>
      <w:r w:rsidRPr="00A13604">
        <w:rPr>
          <w:rFonts w:ascii="Arial" w:hAnsi="Arial" w:cs="Arial"/>
          <w:b w:val="0"/>
          <w:color w:val="000000" w:themeColor="text1"/>
        </w:rPr>
        <w:t xml:space="preserve"> Gaúcha </w:t>
      </w:r>
      <w:proofErr w:type="spellStart"/>
      <w:r w:rsidRPr="00A13604">
        <w:rPr>
          <w:rFonts w:ascii="Arial" w:hAnsi="Arial" w:cs="Arial"/>
          <w:b w:val="0"/>
          <w:color w:val="000000" w:themeColor="text1"/>
        </w:rPr>
        <w:t>Enferm</w:t>
      </w:r>
      <w:proofErr w:type="spellEnd"/>
      <w:proofErr w:type="gramStart"/>
      <w:r w:rsidRPr="00A13604">
        <w:rPr>
          <w:rFonts w:ascii="Arial" w:hAnsi="Arial" w:cs="Arial"/>
          <w:b w:val="0"/>
          <w:color w:val="000000" w:themeColor="text1"/>
        </w:rPr>
        <w:t>.,</w:t>
      </w:r>
      <w:proofErr w:type="gramEnd"/>
      <w:r w:rsidRPr="00A13604">
        <w:rPr>
          <w:rFonts w:ascii="Arial" w:hAnsi="Arial" w:cs="Arial"/>
          <w:b w:val="0"/>
          <w:color w:val="000000" w:themeColor="text1"/>
        </w:rPr>
        <w:t xml:space="preserve"> Porto Alegre (RS) 2009 dez;30(4):641-7.</w:t>
      </w:r>
    </w:p>
    <w:p w:rsidR="0009211F" w:rsidRDefault="0009211F" w:rsidP="0009211F"/>
    <w:p w:rsidR="0009211F" w:rsidRPr="000066E7" w:rsidRDefault="0009211F" w:rsidP="0009211F"/>
    <w:p w:rsidR="0009211F" w:rsidRDefault="0009211F" w:rsidP="0009211F">
      <w:pPr>
        <w:pStyle w:val="Ttulo3"/>
        <w:shd w:val="clear" w:color="auto" w:fill="FFFFFF"/>
        <w:spacing w:before="0"/>
        <w:jc w:val="both"/>
        <w:rPr>
          <w:rFonts w:ascii="Arial" w:hAnsi="Arial" w:cs="Arial"/>
          <w:b w:val="0"/>
          <w:color w:val="000000" w:themeColor="text1"/>
        </w:rPr>
      </w:pPr>
      <w:r w:rsidRPr="00A13604">
        <w:rPr>
          <w:rFonts w:ascii="Arial" w:hAnsi="Arial" w:cs="Arial"/>
          <w:b w:val="0"/>
          <w:color w:val="000000" w:themeColor="text1"/>
        </w:rPr>
        <w:t xml:space="preserve">FERREIRA, C. L. R. A.; FERREIRA, M. G.. </w:t>
      </w:r>
      <w:r w:rsidRPr="00A13604">
        <w:rPr>
          <w:rFonts w:ascii="Arial" w:hAnsi="Arial" w:cs="Arial"/>
          <w:color w:val="000000" w:themeColor="text1"/>
        </w:rPr>
        <w:t xml:space="preserve">Características epidemiológicas de pacientes diabéticos da rede pública de saúde – análise a partir do sistema </w:t>
      </w:r>
      <w:proofErr w:type="spellStart"/>
      <w:proofErr w:type="gramStart"/>
      <w:r w:rsidRPr="00A13604">
        <w:rPr>
          <w:rFonts w:ascii="Arial" w:hAnsi="Arial" w:cs="Arial"/>
          <w:color w:val="000000" w:themeColor="text1"/>
        </w:rPr>
        <w:t>HiperDia</w:t>
      </w:r>
      <w:proofErr w:type="spellEnd"/>
      <w:proofErr w:type="gramEnd"/>
      <w:r w:rsidRPr="00A13604">
        <w:rPr>
          <w:rFonts w:ascii="Arial" w:hAnsi="Arial" w:cs="Arial"/>
          <w:b w:val="0"/>
          <w:color w:val="000000" w:themeColor="text1"/>
        </w:rPr>
        <w:t xml:space="preserve">. </w:t>
      </w:r>
      <w:proofErr w:type="spellStart"/>
      <w:proofErr w:type="gramStart"/>
      <w:r w:rsidRPr="00A13604">
        <w:rPr>
          <w:rFonts w:ascii="Arial" w:hAnsi="Arial" w:cs="Arial"/>
          <w:b w:val="0"/>
          <w:color w:val="000000" w:themeColor="text1"/>
        </w:rPr>
        <w:t>ArqBrasendocrinolmetab</w:t>
      </w:r>
      <w:proofErr w:type="spellEnd"/>
      <w:proofErr w:type="gramEnd"/>
      <w:r w:rsidRPr="00A13604">
        <w:rPr>
          <w:rFonts w:ascii="Arial" w:hAnsi="Arial" w:cs="Arial"/>
          <w:b w:val="0"/>
          <w:color w:val="000000" w:themeColor="text1"/>
        </w:rPr>
        <w:t xml:space="preserve">. </w:t>
      </w:r>
      <w:proofErr w:type="gramStart"/>
      <w:r w:rsidRPr="00A13604">
        <w:rPr>
          <w:rFonts w:ascii="Arial" w:hAnsi="Arial" w:cs="Arial"/>
          <w:b w:val="0"/>
          <w:color w:val="000000" w:themeColor="text1"/>
        </w:rPr>
        <w:t>2009;</w:t>
      </w:r>
      <w:proofErr w:type="gramEnd"/>
      <w:r w:rsidRPr="00A13604">
        <w:rPr>
          <w:rFonts w:ascii="Arial" w:hAnsi="Arial" w:cs="Arial"/>
          <w:b w:val="0"/>
          <w:color w:val="000000" w:themeColor="text1"/>
        </w:rPr>
        <w:t>53/1.</w:t>
      </w:r>
    </w:p>
    <w:p w:rsidR="0009211F" w:rsidRPr="000066E7" w:rsidRDefault="0009211F" w:rsidP="0009211F"/>
    <w:p w:rsidR="0009211F" w:rsidRPr="00A13604" w:rsidRDefault="0009211F" w:rsidP="0009211F">
      <w:pPr>
        <w:rPr>
          <w:rFonts w:cs="Arial"/>
          <w:color w:val="000000" w:themeColor="text1"/>
        </w:rPr>
      </w:pPr>
    </w:p>
    <w:p w:rsidR="0009211F" w:rsidRDefault="0009211F" w:rsidP="0009211F">
      <w:pPr>
        <w:jc w:val="both"/>
        <w:rPr>
          <w:rFonts w:cs="Arial"/>
          <w:color w:val="000000" w:themeColor="text1"/>
        </w:rPr>
      </w:pPr>
      <w:r w:rsidRPr="00A13604">
        <w:rPr>
          <w:rFonts w:cs="Arial"/>
          <w:color w:val="000000" w:themeColor="text1"/>
        </w:rPr>
        <w:t xml:space="preserve">FREITAS; SCHERE. </w:t>
      </w:r>
      <w:r w:rsidRPr="00A13604">
        <w:rPr>
          <w:rFonts w:cs="Arial"/>
          <w:b/>
          <w:color w:val="000000" w:themeColor="text1"/>
        </w:rPr>
        <w:t>Perfil nutricional e identificação dos fatores de risco para doenças cardiovasculares</w:t>
      </w:r>
      <w:r w:rsidRPr="00A13604">
        <w:rPr>
          <w:rFonts w:cs="Arial"/>
          <w:color w:val="000000" w:themeColor="text1"/>
        </w:rPr>
        <w:t xml:space="preserve">. Revista Destaques Acadêmicos, ano </w:t>
      </w:r>
      <w:proofErr w:type="gramStart"/>
      <w:r w:rsidRPr="00A13604">
        <w:rPr>
          <w:rFonts w:cs="Arial"/>
          <w:color w:val="000000" w:themeColor="text1"/>
        </w:rPr>
        <w:t>2</w:t>
      </w:r>
      <w:proofErr w:type="gramEnd"/>
      <w:r w:rsidRPr="00A13604">
        <w:rPr>
          <w:rFonts w:cs="Arial"/>
          <w:color w:val="000000" w:themeColor="text1"/>
        </w:rPr>
        <w:t>, nº3, 2010.</w:t>
      </w:r>
    </w:p>
    <w:p w:rsidR="0009211F" w:rsidRDefault="0009211F" w:rsidP="0009211F">
      <w:pPr>
        <w:jc w:val="both"/>
        <w:rPr>
          <w:rFonts w:cs="Arial"/>
          <w:color w:val="000000" w:themeColor="text1"/>
        </w:rPr>
      </w:pPr>
    </w:p>
    <w:p w:rsidR="0009211F" w:rsidRPr="00A13604" w:rsidRDefault="0009211F" w:rsidP="0009211F">
      <w:pPr>
        <w:jc w:val="both"/>
        <w:rPr>
          <w:rFonts w:cs="Arial"/>
          <w:color w:val="000000" w:themeColor="text1"/>
        </w:rPr>
      </w:pPr>
    </w:p>
    <w:p w:rsidR="0009211F" w:rsidRPr="00110680" w:rsidRDefault="0009211F" w:rsidP="0009211F">
      <w:pPr>
        <w:pStyle w:val="NormalWeb"/>
        <w:shd w:val="clear" w:color="auto" w:fill="FFFFFF"/>
        <w:tabs>
          <w:tab w:val="left" w:pos="5130"/>
        </w:tabs>
        <w:spacing w:before="0" w:beforeAutospacing="0" w:after="0" w:afterAutospacing="0"/>
        <w:jc w:val="both"/>
        <w:rPr>
          <w:rFonts w:ascii="Arial" w:hAnsi="Arial" w:cs="Arial"/>
          <w:color w:val="000000" w:themeColor="text1"/>
        </w:rPr>
      </w:pPr>
      <w:r w:rsidRPr="000066E7">
        <w:rPr>
          <w:rFonts w:ascii="Arial" w:hAnsi="Arial" w:cs="Arial"/>
          <w:b/>
          <w:bCs/>
          <w:color w:val="000000" w:themeColor="text1"/>
        </w:rPr>
        <w:t>FLORES</w:t>
      </w:r>
      <w:r w:rsidRPr="000066E7">
        <w:rPr>
          <w:rFonts w:ascii="Arial" w:hAnsi="Arial" w:cs="Arial"/>
          <w:bCs/>
          <w:color w:val="000000" w:themeColor="text1"/>
        </w:rPr>
        <w:t xml:space="preserve">, 2010. </w:t>
      </w:r>
      <w:r w:rsidRPr="00A13604">
        <w:rPr>
          <w:rFonts w:ascii="Arial" w:hAnsi="Arial" w:cs="Arial"/>
          <w:bCs/>
          <w:color w:val="000000" w:themeColor="text1"/>
        </w:rPr>
        <w:t xml:space="preserve">Disponível em: </w:t>
      </w:r>
      <w:hyperlink r:id="rId8" w:history="1">
        <w:r w:rsidRPr="008442ED">
          <w:rPr>
            <w:rStyle w:val="Hyperlink"/>
            <w:rFonts w:ascii="Arial" w:hAnsi="Arial" w:cs="Arial"/>
            <w:color w:val="000000" w:themeColor="text1"/>
          </w:rPr>
          <w:t>http://www.educadores.diaadia.pr.gov.br/arquivos/File/2010/artigos_teses/EDUCACAO_FISICA/artigos/AtF_e_Doencas_degenerativas.pdf</w:t>
        </w:r>
      </w:hyperlink>
      <w:r w:rsidRPr="008442ED">
        <w:rPr>
          <w:rFonts w:ascii="Arial" w:hAnsi="Arial" w:cs="Arial"/>
          <w:color w:val="000000" w:themeColor="text1"/>
        </w:rPr>
        <w:t xml:space="preserve">. </w:t>
      </w:r>
      <w:r w:rsidRPr="00110680">
        <w:rPr>
          <w:rFonts w:ascii="Arial" w:hAnsi="Arial" w:cs="Arial"/>
          <w:color w:val="000000" w:themeColor="text1"/>
        </w:rPr>
        <w:t>Acesso em: 24 de outubro de 2012.</w:t>
      </w:r>
    </w:p>
    <w:p w:rsidR="0009211F" w:rsidRPr="00110680" w:rsidRDefault="0009211F" w:rsidP="0009211F">
      <w:pPr>
        <w:pStyle w:val="NormalWeb"/>
        <w:shd w:val="clear" w:color="auto" w:fill="FFFFFF"/>
        <w:tabs>
          <w:tab w:val="left" w:pos="5130"/>
        </w:tabs>
        <w:spacing w:before="0" w:beforeAutospacing="0" w:after="0" w:afterAutospacing="0"/>
        <w:jc w:val="both"/>
        <w:rPr>
          <w:rFonts w:ascii="Arial" w:hAnsi="Arial" w:cs="Arial"/>
          <w:color w:val="000000" w:themeColor="text1"/>
        </w:rPr>
      </w:pPr>
    </w:p>
    <w:p w:rsidR="0009211F" w:rsidRPr="00110680" w:rsidRDefault="0009211F" w:rsidP="0009211F">
      <w:pPr>
        <w:pStyle w:val="NormalWeb"/>
        <w:shd w:val="clear" w:color="auto" w:fill="FFFFFF"/>
        <w:tabs>
          <w:tab w:val="left" w:pos="5130"/>
        </w:tabs>
        <w:spacing w:before="0" w:beforeAutospacing="0" w:after="0" w:afterAutospacing="0"/>
        <w:jc w:val="both"/>
        <w:rPr>
          <w:rFonts w:ascii="Arial" w:hAnsi="Arial" w:cs="Arial"/>
          <w:color w:val="000000" w:themeColor="text1"/>
        </w:rPr>
      </w:pPr>
    </w:p>
    <w:p w:rsidR="0009211F" w:rsidRDefault="0009211F" w:rsidP="0009211F">
      <w:pPr>
        <w:pStyle w:val="NormalWeb"/>
        <w:shd w:val="clear" w:color="auto" w:fill="FFFFFF"/>
        <w:tabs>
          <w:tab w:val="left" w:pos="5130"/>
        </w:tabs>
        <w:spacing w:before="0" w:beforeAutospacing="0" w:after="0" w:afterAutospacing="0"/>
        <w:jc w:val="both"/>
        <w:rPr>
          <w:rFonts w:ascii="Arial" w:hAnsi="Arial" w:cs="Arial"/>
          <w:bCs/>
          <w:color w:val="000000" w:themeColor="text1"/>
        </w:rPr>
      </w:pPr>
      <w:r w:rsidRPr="00A13604">
        <w:rPr>
          <w:rFonts w:ascii="Arial" w:hAnsi="Arial" w:cs="Arial"/>
          <w:bCs/>
          <w:color w:val="000000" w:themeColor="text1"/>
        </w:rPr>
        <w:t xml:space="preserve">GUYTON, A. C.. </w:t>
      </w:r>
      <w:r w:rsidRPr="00A13604">
        <w:rPr>
          <w:rFonts w:ascii="Arial" w:hAnsi="Arial" w:cs="Arial"/>
          <w:b/>
          <w:bCs/>
          <w:color w:val="000000" w:themeColor="text1"/>
        </w:rPr>
        <w:t>Fisiologia Humana</w:t>
      </w:r>
      <w:r w:rsidRPr="00A13604">
        <w:rPr>
          <w:rFonts w:ascii="Arial" w:hAnsi="Arial" w:cs="Arial"/>
          <w:bCs/>
          <w:color w:val="000000" w:themeColor="text1"/>
        </w:rPr>
        <w:t xml:space="preserve">. Sexta edição. Editora Guanabara </w:t>
      </w:r>
      <w:proofErr w:type="spellStart"/>
      <w:r w:rsidRPr="00A13604">
        <w:rPr>
          <w:rFonts w:ascii="Arial" w:hAnsi="Arial" w:cs="Arial"/>
          <w:bCs/>
          <w:color w:val="000000" w:themeColor="text1"/>
        </w:rPr>
        <w:t>Koogan</w:t>
      </w:r>
      <w:proofErr w:type="spellEnd"/>
      <w:r w:rsidRPr="00A13604">
        <w:rPr>
          <w:rFonts w:ascii="Arial" w:hAnsi="Arial" w:cs="Arial"/>
          <w:bCs/>
          <w:color w:val="000000" w:themeColor="text1"/>
        </w:rPr>
        <w:t>, Rio de Janeiro, 1988.</w:t>
      </w:r>
    </w:p>
    <w:p w:rsidR="0009211F" w:rsidRDefault="0009211F" w:rsidP="0009211F">
      <w:pPr>
        <w:pStyle w:val="NormalWeb"/>
        <w:shd w:val="clear" w:color="auto" w:fill="FFFFFF"/>
        <w:tabs>
          <w:tab w:val="left" w:pos="5130"/>
        </w:tabs>
        <w:spacing w:before="0" w:beforeAutospacing="0" w:after="0" w:afterAutospacing="0"/>
        <w:jc w:val="both"/>
        <w:rPr>
          <w:rFonts w:ascii="Arial" w:hAnsi="Arial" w:cs="Arial"/>
          <w:bCs/>
          <w:color w:val="000000" w:themeColor="text1"/>
        </w:rPr>
      </w:pPr>
    </w:p>
    <w:p w:rsidR="0009211F" w:rsidRPr="00A13604" w:rsidRDefault="0009211F" w:rsidP="0009211F">
      <w:pPr>
        <w:pStyle w:val="NormalWeb"/>
        <w:shd w:val="clear" w:color="auto" w:fill="FFFFFF"/>
        <w:tabs>
          <w:tab w:val="left" w:pos="5130"/>
        </w:tabs>
        <w:spacing w:before="0" w:beforeAutospacing="0" w:after="0" w:afterAutospacing="0"/>
        <w:jc w:val="both"/>
        <w:rPr>
          <w:rFonts w:ascii="Arial" w:hAnsi="Arial" w:cs="Arial"/>
          <w:bCs/>
          <w:color w:val="000000" w:themeColor="text1"/>
        </w:rPr>
      </w:pPr>
    </w:p>
    <w:p w:rsidR="0009211F" w:rsidRDefault="0009211F" w:rsidP="0009211F">
      <w:pPr>
        <w:pStyle w:val="NormalWeb"/>
        <w:shd w:val="clear" w:color="auto" w:fill="FFFFFF"/>
        <w:tabs>
          <w:tab w:val="left" w:pos="5130"/>
        </w:tabs>
        <w:spacing w:before="0" w:beforeAutospacing="0" w:after="0" w:afterAutospacing="0"/>
        <w:jc w:val="both"/>
        <w:rPr>
          <w:rFonts w:ascii="Arial" w:hAnsi="Arial" w:cs="Arial"/>
          <w:bCs/>
          <w:color w:val="000000" w:themeColor="text1"/>
        </w:rPr>
      </w:pPr>
      <w:r w:rsidRPr="00F62FCA">
        <w:rPr>
          <w:rFonts w:ascii="Arial" w:hAnsi="Arial" w:cs="Arial"/>
          <w:bCs/>
          <w:color w:val="000000" w:themeColor="text1"/>
        </w:rPr>
        <w:t xml:space="preserve">GUYTON, A.C.; HALL, </w:t>
      </w:r>
      <w:proofErr w:type="spellStart"/>
      <w:r w:rsidRPr="00F62FCA">
        <w:rPr>
          <w:rFonts w:ascii="Arial" w:hAnsi="Arial" w:cs="Arial"/>
          <w:bCs/>
          <w:color w:val="000000" w:themeColor="text1"/>
        </w:rPr>
        <w:t>J.E</w:t>
      </w:r>
      <w:proofErr w:type="gramStart"/>
      <w:r w:rsidRPr="00F62FCA">
        <w:rPr>
          <w:rFonts w:ascii="Arial" w:hAnsi="Arial" w:cs="Arial"/>
          <w:bCs/>
          <w:color w:val="000000" w:themeColor="text1"/>
        </w:rPr>
        <w:t>.</w:t>
      </w:r>
      <w:proofErr w:type="spellEnd"/>
      <w:r w:rsidRPr="00F62FCA">
        <w:rPr>
          <w:rFonts w:ascii="Arial" w:hAnsi="Arial" w:cs="Arial"/>
          <w:bCs/>
          <w:color w:val="000000" w:themeColor="text1"/>
        </w:rPr>
        <w:t>.</w:t>
      </w:r>
      <w:proofErr w:type="gramEnd"/>
      <w:r w:rsidRPr="00A13604">
        <w:rPr>
          <w:rFonts w:ascii="Arial" w:hAnsi="Arial" w:cs="Arial"/>
          <w:b/>
          <w:bCs/>
          <w:color w:val="000000" w:themeColor="text1"/>
        </w:rPr>
        <w:t>Fisiologia Humana e Mecanismos das Doenças</w:t>
      </w:r>
      <w:r w:rsidRPr="00A13604">
        <w:rPr>
          <w:rFonts w:ascii="Arial" w:hAnsi="Arial" w:cs="Arial"/>
          <w:bCs/>
          <w:color w:val="000000" w:themeColor="text1"/>
        </w:rPr>
        <w:t xml:space="preserve">. Sexta Edição. Editora Guanabara </w:t>
      </w:r>
      <w:proofErr w:type="spellStart"/>
      <w:r w:rsidRPr="00A13604">
        <w:rPr>
          <w:rFonts w:ascii="Arial" w:hAnsi="Arial" w:cs="Arial"/>
          <w:bCs/>
          <w:color w:val="000000" w:themeColor="text1"/>
        </w:rPr>
        <w:t>Koogan</w:t>
      </w:r>
      <w:proofErr w:type="spellEnd"/>
      <w:r w:rsidRPr="00A13604">
        <w:rPr>
          <w:rFonts w:ascii="Arial" w:hAnsi="Arial" w:cs="Arial"/>
          <w:bCs/>
          <w:color w:val="000000" w:themeColor="text1"/>
        </w:rPr>
        <w:t>, Rio de Janeiro, 1998.</w:t>
      </w:r>
    </w:p>
    <w:p w:rsidR="0009211F" w:rsidRDefault="0009211F" w:rsidP="0009211F">
      <w:pPr>
        <w:pStyle w:val="NormalWeb"/>
        <w:shd w:val="clear" w:color="auto" w:fill="FFFFFF"/>
        <w:tabs>
          <w:tab w:val="left" w:pos="5130"/>
        </w:tabs>
        <w:spacing w:before="0" w:beforeAutospacing="0" w:after="0" w:afterAutospacing="0"/>
        <w:jc w:val="both"/>
        <w:rPr>
          <w:rFonts w:ascii="Arial" w:hAnsi="Arial" w:cs="Arial"/>
          <w:bCs/>
          <w:color w:val="000000" w:themeColor="text1"/>
        </w:rPr>
      </w:pPr>
    </w:p>
    <w:p w:rsidR="0009211F" w:rsidRPr="00A13604" w:rsidRDefault="0009211F" w:rsidP="0009211F">
      <w:pPr>
        <w:pStyle w:val="NormalWeb"/>
        <w:shd w:val="clear" w:color="auto" w:fill="FFFFFF"/>
        <w:tabs>
          <w:tab w:val="left" w:pos="5130"/>
        </w:tabs>
        <w:spacing w:before="0" w:beforeAutospacing="0" w:after="0" w:afterAutospacing="0"/>
        <w:jc w:val="both"/>
        <w:rPr>
          <w:rFonts w:ascii="Arial" w:hAnsi="Arial" w:cs="Arial"/>
          <w:bCs/>
          <w:color w:val="000000" w:themeColor="text1"/>
        </w:rPr>
      </w:pPr>
    </w:p>
    <w:p w:rsidR="0009211F" w:rsidRDefault="0009211F" w:rsidP="0009211F">
      <w:pPr>
        <w:pStyle w:val="NormalWeb"/>
        <w:shd w:val="clear" w:color="auto" w:fill="FFFFFF"/>
        <w:tabs>
          <w:tab w:val="left" w:pos="5130"/>
        </w:tabs>
        <w:spacing w:before="0" w:beforeAutospacing="0" w:after="0" w:afterAutospacing="0"/>
        <w:jc w:val="both"/>
        <w:rPr>
          <w:rFonts w:ascii="Arial" w:hAnsi="Arial" w:cs="Arial"/>
          <w:bCs/>
          <w:color w:val="000000" w:themeColor="text1"/>
        </w:rPr>
      </w:pPr>
      <w:r w:rsidRPr="00F62FCA">
        <w:rPr>
          <w:rFonts w:ascii="Arial" w:hAnsi="Arial" w:cs="Arial"/>
          <w:bCs/>
          <w:color w:val="000000" w:themeColor="text1"/>
        </w:rPr>
        <w:t xml:space="preserve">GUYTON, A.C.; HALL, </w:t>
      </w:r>
      <w:proofErr w:type="spellStart"/>
      <w:r w:rsidRPr="00F62FCA">
        <w:rPr>
          <w:rFonts w:ascii="Arial" w:hAnsi="Arial" w:cs="Arial"/>
          <w:bCs/>
          <w:color w:val="000000" w:themeColor="text1"/>
        </w:rPr>
        <w:t>J.E</w:t>
      </w:r>
      <w:proofErr w:type="gramStart"/>
      <w:r w:rsidRPr="00F62FCA">
        <w:rPr>
          <w:rFonts w:ascii="Arial" w:hAnsi="Arial" w:cs="Arial"/>
          <w:bCs/>
          <w:color w:val="000000" w:themeColor="text1"/>
        </w:rPr>
        <w:t>.</w:t>
      </w:r>
      <w:proofErr w:type="spellEnd"/>
      <w:r w:rsidRPr="00F62FCA">
        <w:rPr>
          <w:rFonts w:ascii="Arial" w:hAnsi="Arial" w:cs="Arial"/>
          <w:bCs/>
          <w:color w:val="000000" w:themeColor="text1"/>
        </w:rPr>
        <w:t>.</w:t>
      </w:r>
      <w:proofErr w:type="gramEnd"/>
      <w:r w:rsidRPr="00A13604">
        <w:rPr>
          <w:rFonts w:ascii="Arial" w:hAnsi="Arial" w:cs="Arial"/>
          <w:bCs/>
          <w:color w:val="000000" w:themeColor="text1"/>
        </w:rPr>
        <w:t xml:space="preserve">Tratado de Fisiologia Médica. Décima Edição. Editora Guanabara </w:t>
      </w:r>
      <w:proofErr w:type="spellStart"/>
      <w:r w:rsidRPr="00A13604">
        <w:rPr>
          <w:rFonts w:ascii="Arial" w:hAnsi="Arial" w:cs="Arial"/>
          <w:bCs/>
          <w:color w:val="000000" w:themeColor="text1"/>
        </w:rPr>
        <w:t>Koogan</w:t>
      </w:r>
      <w:proofErr w:type="spellEnd"/>
      <w:r w:rsidRPr="00A13604">
        <w:rPr>
          <w:rFonts w:ascii="Arial" w:hAnsi="Arial" w:cs="Arial"/>
          <w:bCs/>
          <w:color w:val="000000" w:themeColor="text1"/>
        </w:rPr>
        <w:t>, Rio de Janeiro, 2002.</w:t>
      </w:r>
    </w:p>
    <w:p w:rsidR="0009211F" w:rsidRDefault="0009211F" w:rsidP="0009211F">
      <w:pPr>
        <w:pStyle w:val="NormalWeb"/>
        <w:shd w:val="clear" w:color="auto" w:fill="FFFFFF"/>
        <w:tabs>
          <w:tab w:val="left" w:pos="5130"/>
        </w:tabs>
        <w:spacing w:before="0" w:beforeAutospacing="0" w:after="0" w:afterAutospacing="0"/>
        <w:jc w:val="both"/>
        <w:rPr>
          <w:rFonts w:ascii="Arial" w:hAnsi="Arial" w:cs="Arial"/>
          <w:bCs/>
          <w:color w:val="000000" w:themeColor="text1"/>
        </w:rPr>
      </w:pPr>
    </w:p>
    <w:p w:rsidR="0009211F" w:rsidRPr="00A13604" w:rsidRDefault="0009211F" w:rsidP="0009211F">
      <w:pPr>
        <w:pStyle w:val="NormalWeb"/>
        <w:shd w:val="clear" w:color="auto" w:fill="FFFFFF"/>
        <w:tabs>
          <w:tab w:val="left" w:pos="5130"/>
        </w:tabs>
        <w:spacing w:before="0" w:beforeAutospacing="0" w:after="0" w:afterAutospacing="0"/>
        <w:jc w:val="both"/>
        <w:rPr>
          <w:rFonts w:ascii="Arial" w:hAnsi="Arial" w:cs="Arial"/>
          <w:bCs/>
          <w:color w:val="000000" w:themeColor="text1"/>
        </w:rPr>
      </w:pPr>
    </w:p>
    <w:p w:rsidR="0009211F" w:rsidRDefault="0009211F" w:rsidP="0009211F">
      <w:pPr>
        <w:jc w:val="both"/>
        <w:rPr>
          <w:rFonts w:cs="Arial"/>
          <w:color w:val="000000" w:themeColor="text1"/>
          <w:lang w:val="en-US"/>
        </w:rPr>
      </w:pPr>
      <w:r w:rsidRPr="00A13604">
        <w:rPr>
          <w:rFonts w:cs="Arial"/>
          <w:color w:val="000000" w:themeColor="text1"/>
        </w:rPr>
        <w:t xml:space="preserve">INCA. Instituto Nacional do Câncer. </w:t>
      </w:r>
      <w:proofErr w:type="spellStart"/>
      <w:r w:rsidRPr="00A13604">
        <w:rPr>
          <w:rFonts w:cs="Arial"/>
          <w:color w:val="000000" w:themeColor="text1"/>
        </w:rPr>
        <w:t>Disponivel</w:t>
      </w:r>
      <w:proofErr w:type="spellEnd"/>
      <w:r w:rsidRPr="00A13604">
        <w:rPr>
          <w:rFonts w:cs="Arial"/>
          <w:color w:val="000000" w:themeColor="text1"/>
        </w:rPr>
        <w:t xml:space="preserve"> em: </w:t>
      </w:r>
      <w:hyperlink r:id="rId9" w:history="1">
        <w:r w:rsidRPr="00A13604">
          <w:rPr>
            <w:rStyle w:val="Hyperlink"/>
            <w:rFonts w:cs="Arial"/>
            <w:color w:val="000000" w:themeColor="text1"/>
          </w:rPr>
          <w:t>www.inca.gov.br/releases/press_release-view.asp</w:t>
        </w:r>
      </w:hyperlink>
      <w:r w:rsidRPr="00A13604">
        <w:rPr>
          <w:rFonts w:cs="Arial"/>
          <w:color w:val="000000" w:themeColor="text1"/>
        </w:rPr>
        <w:t xml:space="preserve">? </w:t>
      </w:r>
      <w:r w:rsidRPr="00A13604">
        <w:rPr>
          <w:rFonts w:cs="Arial"/>
          <w:color w:val="000000" w:themeColor="text1"/>
          <w:lang w:val="en-US"/>
        </w:rPr>
        <w:t xml:space="preserve">10=1856. </w:t>
      </w:r>
    </w:p>
    <w:p w:rsidR="0009211F" w:rsidRPr="00A13604" w:rsidRDefault="0009211F" w:rsidP="0009211F">
      <w:pPr>
        <w:jc w:val="both"/>
        <w:rPr>
          <w:rFonts w:cs="Arial"/>
          <w:color w:val="000000" w:themeColor="text1"/>
          <w:vertAlign w:val="subscript"/>
          <w:lang w:val="en-US"/>
        </w:rPr>
      </w:pPr>
    </w:p>
    <w:p w:rsidR="0009211F" w:rsidRPr="00A13604" w:rsidRDefault="0009211F" w:rsidP="0009211F">
      <w:pPr>
        <w:pStyle w:val="NormalWeb"/>
        <w:shd w:val="clear" w:color="auto" w:fill="FFFFFF"/>
        <w:spacing w:before="0" w:beforeAutospacing="0" w:after="0" w:afterAutospacing="0"/>
        <w:jc w:val="both"/>
        <w:rPr>
          <w:rFonts w:ascii="Arial" w:hAnsi="Arial" w:cs="Arial"/>
          <w:color w:val="000000" w:themeColor="text1"/>
          <w:lang w:val="en-US"/>
        </w:rPr>
      </w:pPr>
    </w:p>
    <w:p w:rsidR="0009211F" w:rsidRPr="005F0A1A" w:rsidRDefault="0009211F" w:rsidP="0009211F">
      <w:pPr>
        <w:autoSpaceDE w:val="0"/>
        <w:autoSpaceDN w:val="0"/>
        <w:adjustRightInd w:val="0"/>
        <w:jc w:val="both"/>
        <w:rPr>
          <w:rFonts w:cs="Arial"/>
          <w:color w:val="000000" w:themeColor="text1"/>
        </w:rPr>
      </w:pPr>
      <w:r w:rsidRPr="00A13604">
        <w:rPr>
          <w:rFonts w:cs="Arial"/>
          <w:color w:val="000000" w:themeColor="text1"/>
          <w:lang w:val="en-US"/>
        </w:rPr>
        <w:t xml:space="preserve">Kearney PM, </w:t>
      </w:r>
      <w:proofErr w:type="spellStart"/>
      <w:r w:rsidRPr="00A13604">
        <w:rPr>
          <w:rFonts w:cs="Arial"/>
          <w:color w:val="000000" w:themeColor="text1"/>
          <w:lang w:val="en-US"/>
        </w:rPr>
        <w:t>Whelton</w:t>
      </w:r>
      <w:proofErr w:type="spellEnd"/>
      <w:r w:rsidRPr="00A13604">
        <w:rPr>
          <w:rFonts w:cs="Arial"/>
          <w:color w:val="000000" w:themeColor="text1"/>
          <w:lang w:val="en-US"/>
        </w:rPr>
        <w:t xml:space="preserve"> M, Reynolds K, </w:t>
      </w:r>
      <w:proofErr w:type="spellStart"/>
      <w:r w:rsidRPr="00A13604">
        <w:rPr>
          <w:rFonts w:cs="Arial"/>
          <w:color w:val="000000" w:themeColor="text1"/>
          <w:lang w:val="en-US"/>
        </w:rPr>
        <w:t>Muntner</w:t>
      </w:r>
      <w:proofErr w:type="spellEnd"/>
      <w:r w:rsidRPr="00A13604">
        <w:rPr>
          <w:rFonts w:cs="Arial"/>
          <w:color w:val="000000" w:themeColor="text1"/>
          <w:lang w:val="en-US"/>
        </w:rPr>
        <w:t xml:space="preserve"> P, </w:t>
      </w:r>
      <w:proofErr w:type="spellStart"/>
      <w:r w:rsidRPr="00A13604">
        <w:rPr>
          <w:rFonts w:cs="Arial"/>
          <w:color w:val="000000" w:themeColor="text1"/>
          <w:lang w:val="en-US"/>
        </w:rPr>
        <w:t>Whelton</w:t>
      </w:r>
      <w:proofErr w:type="spellEnd"/>
      <w:r w:rsidRPr="00A13604">
        <w:rPr>
          <w:rFonts w:cs="Arial"/>
          <w:color w:val="000000" w:themeColor="text1"/>
          <w:lang w:val="en-US"/>
        </w:rPr>
        <w:t xml:space="preserve"> PK, He J. </w:t>
      </w:r>
      <w:r w:rsidRPr="00A13604">
        <w:rPr>
          <w:rFonts w:cs="Arial"/>
          <w:b/>
          <w:color w:val="000000" w:themeColor="text1"/>
          <w:lang w:val="en-US"/>
        </w:rPr>
        <w:t>Global burden of hypertension: analysis of worldwide data</w:t>
      </w:r>
      <w:r w:rsidRPr="00A13604">
        <w:rPr>
          <w:rFonts w:cs="Arial"/>
          <w:color w:val="000000" w:themeColor="text1"/>
          <w:lang w:val="en-US"/>
        </w:rPr>
        <w:t>.</w:t>
      </w:r>
      <w:r w:rsidRPr="00A13604">
        <w:rPr>
          <w:rStyle w:val="apple-converted-space"/>
          <w:rFonts w:cs="Arial"/>
          <w:color w:val="000000" w:themeColor="text1"/>
          <w:lang w:val="en-US"/>
        </w:rPr>
        <w:t> </w:t>
      </w:r>
      <w:r w:rsidRPr="005F0A1A">
        <w:rPr>
          <w:rFonts w:cs="Arial"/>
          <w:i/>
          <w:iCs/>
          <w:color w:val="000000" w:themeColor="text1"/>
        </w:rPr>
        <w:t>Lancet</w:t>
      </w:r>
      <w:r w:rsidRPr="005F0A1A">
        <w:rPr>
          <w:rFonts w:cs="Arial"/>
          <w:color w:val="000000" w:themeColor="text1"/>
        </w:rPr>
        <w:t xml:space="preserve">. 2005; </w:t>
      </w:r>
      <w:proofErr w:type="gramStart"/>
      <w:r w:rsidRPr="005F0A1A">
        <w:rPr>
          <w:rFonts w:cs="Arial"/>
          <w:color w:val="000000" w:themeColor="text1"/>
        </w:rPr>
        <w:t>365(9455):</w:t>
      </w:r>
      <w:proofErr w:type="gramEnd"/>
      <w:r w:rsidRPr="005F0A1A">
        <w:rPr>
          <w:rFonts w:cs="Arial"/>
          <w:color w:val="000000" w:themeColor="text1"/>
        </w:rPr>
        <w:t>217-23.</w:t>
      </w:r>
    </w:p>
    <w:p w:rsidR="0009211F" w:rsidRPr="005F0A1A" w:rsidRDefault="0009211F" w:rsidP="0009211F">
      <w:pPr>
        <w:autoSpaceDE w:val="0"/>
        <w:autoSpaceDN w:val="0"/>
        <w:adjustRightInd w:val="0"/>
        <w:jc w:val="both"/>
        <w:rPr>
          <w:rFonts w:cs="Arial"/>
          <w:color w:val="000000" w:themeColor="text1"/>
        </w:rPr>
      </w:pPr>
    </w:p>
    <w:p w:rsidR="0009211F" w:rsidRPr="005F0A1A" w:rsidRDefault="0009211F" w:rsidP="0009211F">
      <w:pPr>
        <w:pStyle w:val="NormalWeb"/>
        <w:shd w:val="clear" w:color="auto" w:fill="FFFFFF"/>
        <w:spacing w:before="0" w:beforeAutospacing="0" w:after="0" w:afterAutospacing="0"/>
        <w:jc w:val="both"/>
        <w:rPr>
          <w:rFonts w:ascii="Arial" w:hAnsi="Arial" w:cs="Arial"/>
          <w:color w:val="000000" w:themeColor="text1"/>
        </w:rPr>
      </w:pPr>
    </w:p>
    <w:p w:rsidR="0009211F" w:rsidRDefault="0009211F" w:rsidP="0009211F">
      <w:pPr>
        <w:autoSpaceDE w:val="0"/>
        <w:autoSpaceDN w:val="0"/>
        <w:adjustRightInd w:val="0"/>
        <w:jc w:val="both"/>
        <w:rPr>
          <w:rFonts w:cs="Arial"/>
          <w:color w:val="000000" w:themeColor="text1"/>
        </w:rPr>
      </w:pPr>
      <w:r w:rsidRPr="00A13604">
        <w:rPr>
          <w:rFonts w:cs="Arial"/>
          <w:color w:val="000000" w:themeColor="text1"/>
        </w:rPr>
        <w:t xml:space="preserve">LESSA, Inês. </w:t>
      </w:r>
      <w:r w:rsidRPr="00A13604">
        <w:rPr>
          <w:rFonts w:cs="Arial"/>
          <w:b/>
          <w:color w:val="000000" w:themeColor="text1"/>
        </w:rPr>
        <w:t>Hipertensão Arterial Sistêmica no Brasil:</w:t>
      </w:r>
      <w:r w:rsidRPr="00A13604">
        <w:rPr>
          <w:rFonts w:cs="Arial"/>
          <w:color w:val="000000" w:themeColor="text1"/>
        </w:rPr>
        <w:t xml:space="preserve"> Tendência Temporal. Cad. Saúde Pública. Rio de Janeiro, </w:t>
      </w:r>
      <w:proofErr w:type="gramStart"/>
      <w:r w:rsidRPr="00A13604">
        <w:rPr>
          <w:rFonts w:cs="Arial"/>
          <w:color w:val="000000" w:themeColor="text1"/>
        </w:rPr>
        <w:t>26(8):</w:t>
      </w:r>
      <w:proofErr w:type="gramEnd"/>
      <w:r w:rsidRPr="00A13604">
        <w:rPr>
          <w:rFonts w:cs="Arial"/>
          <w:color w:val="000000" w:themeColor="text1"/>
        </w:rPr>
        <w:t>1470-1471. Agosto, 2010.</w:t>
      </w:r>
    </w:p>
    <w:p w:rsidR="0009211F" w:rsidRDefault="0009211F" w:rsidP="0009211F">
      <w:pPr>
        <w:autoSpaceDE w:val="0"/>
        <w:autoSpaceDN w:val="0"/>
        <w:adjustRightInd w:val="0"/>
        <w:jc w:val="both"/>
        <w:rPr>
          <w:rFonts w:cs="Arial"/>
          <w:color w:val="000000" w:themeColor="text1"/>
        </w:rPr>
      </w:pPr>
    </w:p>
    <w:p w:rsidR="0009211F" w:rsidRPr="00A13604" w:rsidRDefault="0009211F" w:rsidP="0009211F">
      <w:pPr>
        <w:autoSpaceDE w:val="0"/>
        <w:autoSpaceDN w:val="0"/>
        <w:adjustRightInd w:val="0"/>
        <w:jc w:val="both"/>
        <w:rPr>
          <w:rFonts w:cs="Arial"/>
          <w:color w:val="000000" w:themeColor="text1"/>
        </w:rPr>
      </w:pPr>
    </w:p>
    <w:p w:rsidR="0009211F" w:rsidRDefault="0009211F" w:rsidP="0009211F">
      <w:pPr>
        <w:pStyle w:val="Ttulo3"/>
        <w:shd w:val="clear" w:color="auto" w:fill="FFFFFF"/>
        <w:spacing w:before="0"/>
        <w:jc w:val="both"/>
        <w:rPr>
          <w:rFonts w:ascii="Arial" w:hAnsi="Arial" w:cs="Arial"/>
          <w:b w:val="0"/>
          <w:color w:val="000000" w:themeColor="text1"/>
        </w:rPr>
      </w:pPr>
      <w:r w:rsidRPr="00A13604">
        <w:rPr>
          <w:rFonts w:ascii="Arial" w:hAnsi="Arial" w:cs="Arial"/>
          <w:b w:val="0"/>
          <w:color w:val="000000" w:themeColor="text1"/>
        </w:rPr>
        <w:t>LIMA, A. F. C.; GUALDA, D. M. R.</w:t>
      </w:r>
      <w:r w:rsidRPr="00A13604">
        <w:rPr>
          <w:rFonts w:ascii="Arial" w:hAnsi="Arial" w:cs="Arial"/>
          <w:color w:val="000000" w:themeColor="text1"/>
        </w:rPr>
        <w:t xml:space="preserve"> Reflexões sobre a qualidade de vida do cliente renal crônico submetido à hemodiálise</w:t>
      </w:r>
      <w:r w:rsidRPr="00A13604">
        <w:rPr>
          <w:rFonts w:ascii="Arial" w:hAnsi="Arial" w:cs="Arial"/>
          <w:b w:val="0"/>
          <w:color w:val="000000" w:themeColor="text1"/>
        </w:rPr>
        <w:t xml:space="preserve">. Revista </w:t>
      </w:r>
      <w:proofErr w:type="spellStart"/>
      <w:r w:rsidRPr="00A13604">
        <w:rPr>
          <w:rFonts w:ascii="Arial" w:hAnsi="Arial" w:cs="Arial"/>
          <w:b w:val="0"/>
          <w:color w:val="000000" w:themeColor="text1"/>
        </w:rPr>
        <w:t>Nursing</w:t>
      </w:r>
      <w:proofErr w:type="spellEnd"/>
      <w:r w:rsidRPr="00A13604">
        <w:rPr>
          <w:rFonts w:ascii="Arial" w:hAnsi="Arial" w:cs="Arial"/>
          <w:b w:val="0"/>
          <w:color w:val="000000" w:themeColor="text1"/>
        </w:rPr>
        <w:t>, São Paulo, n. 30, p. 20 23, 2000.</w:t>
      </w:r>
    </w:p>
    <w:p w:rsidR="0009211F" w:rsidRPr="000066E7" w:rsidRDefault="0009211F" w:rsidP="0009211F"/>
    <w:p w:rsidR="0009211F" w:rsidRDefault="0009211F" w:rsidP="0009211F">
      <w:pPr>
        <w:jc w:val="both"/>
        <w:rPr>
          <w:rFonts w:cs="Arial"/>
          <w:color w:val="000000" w:themeColor="text1"/>
        </w:rPr>
      </w:pPr>
    </w:p>
    <w:p w:rsidR="0009211F" w:rsidRDefault="0009211F" w:rsidP="0009211F">
      <w:pPr>
        <w:jc w:val="both"/>
        <w:rPr>
          <w:rFonts w:cs="Arial"/>
          <w:color w:val="000000" w:themeColor="text1"/>
        </w:rPr>
      </w:pPr>
      <w:r w:rsidRPr="00A13604">
        <w:rPr>
          <w:rFonts w:cs="Arial"/>
          <w:color w:val="000000" w:themeColor="text1"/>
        </w:rPr>
        <w:t xml:space="preserve">LIMA </w:t>
      </w:r>
      <w:proofErr w:type="spellStart"/>
      <w:proofErr w:type="gramStart"/>
      <w:r w:rsidRPr="00A13604">
        <w:rPr>
          <w:rFonts w:cs="Arial"/>
          <w:color w:val="000000" w:themeColor="text1"/>
        </w:rPr>
        <w:t>et</w:t>
      </w:r>
      <w:proofErr w:type="spellEnd"/>
      <w:proofErr w:type="gramEnd"/>
      <w:r w:rsidRPr="00A13604">
        <w:rPr>
          <w:rFonts w:cs="Arial"/>
          <w:color w:val="000000" w:themeColor="text1"/>
        </w:rPr>
        <w:t xml:space="preserve"> al. </w:t>
      </w:r>
      <w:r w:rsidRPr="00A13604">
        <w:rPr>
          <w:rFonts w:cs="Arial"/>
          <w:b/>
          <w:color w:val="000000" w:themeColor="text1"/>
        </w:rPr>
        <w:t xml:space="preserve">Perfil dos usuários do </w:t>
      </w:r>
      <w:proofErr w:type="spellStart"/>
      <w:r w:rsidRPr="00A13604">
        <w:rPr>
          <w:rFonts w:cs="Arial"/>
          <w:b/>
          <w:color w:val="000000" w:themeColor="text1"/>
        </w:rPr>
        <w:t>hiperdia</w:t>
      </w:r>
      <w:proofErr w:type="spellEnd"/>
      <w:r w:rsidRPr="00A13604">
        <w:rPr>
          <w:rFonts w:cs="Arial"/>
          <w:b/>
          <w:color w:val="000000" w:themeColor="text1"/>
        </w:rPr>
        <w:t xml:space="preserve"> de três unidades básicas de saúde do sul do Brasil</w:t>
      </w:r>
      <w:r w:rsidRPr="00A13604">
        <w:rPr>
          <w:rFonts w:cs="Arial"/>
          <w:color w:val="000000" w:themeColor="text1"/>
        </w:rPr>
        <w:t xml:space="preserve">. </w:t>
      </w:r>
      <w:proofErr w:type="spellStart"/>
      <w:r w:rsidRPr="00A13604">
        <w:rPr>
          <w:rFonts w:cs="Arial"/>
          <w:color w:val="000000" w:themeColor="text1"/>
        </w:rPr>
        <w:t>Rev</w:t>
      </w:r>
      <w:proofErr w:type="spellEnd"/>
      <w:r w:rsidRPr="00A13604">
        <w:rPr>
          <w:rFonts w:cs="Arial"/>
          <w:color w:val="000000" w:themeColor="text1"/>
        </w:rPr>
        <w:t xml:space="preserve"> Gaúcha </w:t>
      </w:r>
      <w:proofErr w:type="spellStart"/>
      <w:r w:rsidRPr="00A13604">
        <w:rPr>
          <w:rFonts w:cs="Arial"/>
          <w:color w:val="000000" w:themeColor="text1"/>
        </w:rPr>
        <w:t>Enferm</w:t>
      </w:r>
      <w:proofErr w:type="spellEnd"/>
      <w:r w:rsidRPr="00A13604">
        <w:rPr>
          <w:rFonts w:cs="Arial"/>
          <w:color w:val="000000" w:themeColor="text1"/>
        </w:rPr>
        <w:t>., Porto Alegre (RS) 2011 jun;32(2):323-9.</w:t>
      </w:r>
    </w:p>
    <w:p w:rsidR="0009211F" w:rsidRPr="00A13604" w:rsidRDefault="0009211F" w:rsidP="0009211F">
      <w:pPr>
        <w:jc w:val="both"/>
        <w:rPr>
          <w:rFonts w:cs="Arial"/>
          <w:color w:val="000000" w:themeColor="text1"/>
        </w:rPr>
      </w:pPr>
    </w:p>
    <w:p w:rsidR="0009211F" w:rsidRPr="00A13604" w:rsidRDefault="0009211F" w:rsidP="0009211F">
      <w:pPr>
        <w:pStyle w:val="NormalWeb"/>
        <w:shd w:val="clear" w:color="auto" w:fill="FFFFFF"/>
        <w:spacing w:before="0" w:beforeAutospacing="0" w:after="0" w:afterAutospacing="0"/>
        <w:jc w:val="both"/>
        <w:rPr>
          <w:rFonts w:ascii="Arial" w:hAnsi="Arial" w:cs="Arial"/>
          <w:color w:val="000000" w:themeColor="text1"/>
        </w:rPr>
      </w:pPr>
    </w:p>
    <w:p w:rsidR="0009211F" w:rsidRDefault="0009211F" w:rsidP="0009211F">
      <w:pPr>
        <w:jc w:val="both"/>
        <w:rPr>
          <w:rFonts w:cs="Arial"/>
          <w:color w:val="000000" w:themeColor="text1"/>
        </w:rPr>
      </w:pPr>
      <w:r w:rsidRPr="00A13604">
        <w:rPr>
          <w:rFonts w:cs="Arial"/>
          <w:color w:val="000000" w:themeColor="text1"/>
        </w:rPr>
        <w:t xml:space="preserve">LYRA, </w:t>
      </w:r>
      <w:proofErr w:type="gramStart"/>
      <w:r w:rsidRPr="00A13604">
        <w:rPr>
          <w:rFonts w:cs="Arial"/>
          <w:color w:val="000000" w:themeColor="text1"/>
        </w:rPr>
        <w:t>R.;</w:t>
      </w:r>
      <w:proofErr w:type="gramEnd"/>
      <w:r w:rsidRPr="00A13604">
        <w:rPr>
          <w:rFonts w:cs="Arial"/>
          <w:color w:val="000000" w:themeColor="text1"/>
        </w:rPr>
        <w:t xml:space="preserve">OLIVEIRA, M.; LINS, D.; CAVALCANTE, N.. </w:t>
      </w:r>
      <w:r w:rsidRPr="00A13604">
        <w:rPr>
          <w:rFonts w:cs="Arial"/>
          <w:b/>
          <w:color w:val="000000" w:themeColor="text1"/>
        </w:rPr>
        <w:t xml:space="preserve">Prevenção do diabetes </w:t>
      </w:r>
      <w:proofErr w:type="spellStart"/>
      <w:r w:rsidRPr="00A13604">
        <w:rPr>
          <w:rFonts w:cs="Arial"/>
          <w:b/>
          <w:color w:val="000000" w:themeColor="text1"/>
        </w:rPr>
        <w:t>mellitus</w:t>
      </w:r>
      <w:proofErr w:type="spellEnd"/>
      <w:r w:rsidRPr="00A13604">
        <w:rPr>
          <w:rFonts w:cs="Arial"/>
          <w:b/>
          <w:color w:val="000000" w:themeColor="text1"/>
        </w:rPr>
        <w:t xml:space="preserve"> tipo </w:t>
      </w:r>
      <w:proofErr w:type="gramStart"/>
      <w:r w:rsidRPr="00A13604">
        <w:rPr>
          <w:rFonts w:cs="Arial"/>
          <w:b/>
          <w:color w:val="000000" w:themeColor="text1"/>
        </w:rPr>
        <w:t>2</w:t>
      </w:r>
      <w:proofErr w:type="gramEnd"/>
      <w:r w:rsidRPr="00A13604">
        <w:rPr>
          <w:rFonts w:cs="Arial"/>
          <w:color w:val="000000" w:themeColor="text1"/>
        </w:rPr>
        <w:t xml:space="preserve">. </w:t>
      </w:r>
      <w:proofErr w:type="spellStart"/>
      <w:r w:rsidRPr="00A13604">
        <w:rPr>
          <w:rFonts w:cs="Arial"/>
          <w:color w:val="000000" w:themeColor="text1"/>
        </w:rPr>
        <w:t>Arq</w:t>
      </w:r>
      <w:proofErr w:type="spellEnd"/>
      <w:r w:rsidRPr="00A13604">
        <w:rPr>
          <w:rFonts w:cs="Arial"/>
          <w:color w:val="000000" w:themeColor="text1"/>
        </w:rPr>
        <w:t xml:space="preserve">. Bras. </w:t>
      </w:r>
      <w:proofErr w:type="spellStart"/>
      <w:r w:rsidRPr="00A13604">
        <w:rPr>
          <w:rFonts w:cs="Arial"/>
          <w:color w:val="000000" w:themeColor="text1"/>
        </w:rPr>
        <w:t>Endocrinol</w:t>
      </w:r>
      <w:proofErr w:type="spellEnd"/>
      <w:proofErr w:type="gramStart"/>
      <w:r w:rsidRPr="00A13604">
        <w:rPr>
          <w:rFonts w:cs="Arial"/>
          <w:color w:val="000000" w:themeColor="text1"/>
        </w:rPr>
        <w:t>.,</w:t>
      </w:r>
      <w:proofErr w:type="spellStart"/>
      <w:proofErr w:type="gramEnd"/>
      <w:r w:rsidRPr="00A13604">
        <w:rPr>
          <w:rFonts w:cs="Arial"/>
          <w:color w:val="000000" w:themeColor="text1"/>
        </w:rPr>
        <w:t>vol</w:t>
      </w:r>
      <w:proofErr w:type="spellEnd"/>
      <w:r w:rsidRPr="00A13604">
        <w:rPr>
          <w:rFonts w:cs="Arial"/>
          <w:color w:val="000000" w:themeColor="text1"/>
        </w:rPr>
        <w:t xml:space="preserve"> 50, nº2, p. 239-249, 2006. </w:t>
      </w:r>
    </w:p>
    <w:p w:rsidR="0009211F" w:rsidRPr="00A13604" w:rsidRDefault="0009211F" w:rsidP="0009211F">
      <w:pPr>
        <w:jc w:val="both"/>
        <w:rPr>
          <w:rFonts w:cs="Arial"/>
          <w:color w:val="000000" w:themeColor="text1"/>
        </w:rPr>
      </w:pPr>
    </w:p>
    <w:p w:rsidR="0009211F" w:rsidRPr="00A13604" w:rsidRDefault="0009211F" w:rsidP="0009211F">
      <w:pPr>
        <w:pStyle w:val="NormalWeb"/>
        <w:shd w:val="clear" w:color="auto" w:fill="FFFFFF"/>
        <w:spacing w:before="0" w:beforeAutospacing="0" w:after="0" w:afterAutospacing="0"/>
        <w:jc w:val="both"/>
        <w:rPr>
          <w:rFonts w:ascii="Arial" w:hAnsi="Arial" w:cs="Arial"/>
          <w:color w:val="000000" w:themeColor="text1"/>
        </w:rPr>
      </w:pPr>
    </w:p>
    <w:p w:rsidR="0009211F" w:rsidRPr="00110680" w:rsidRDefault="0009211F" w:rsidP="0009211F">
      <w:pPr>
        <w:pStyle w:val="NormalWeb"/>
        <w:shd w:val="clear" w:color="auto" w:fill="FFFFFF"/>
        <w:spacing w:before="0" w:beforeAutospacing="0" w:after="0" w:afterAutospacing="0"/>
        <w:jc w:val="both"/>
        <w:rPr>
          <w:rFonts w:ascii="Arial" w:hAnsi="Arial" w:cs="Arial"/>
          <w:color w:val="000000" w:themeColor="text1"/>
        </w:rPr>
      </w:pPr>
      <w:r w:rsidRPr="00A13604">
        <w:rPr>
          <w:rFonts w:ascii="Arial" w:hAnsi="Arial" w:cs="Arial"/>
          <w:color w:val="000000" w:themeColor="text1"/>
        </w:rPr>
        <w:t xml:space="preserve">MARCONI, Mariana de Andrade; LAKATOS, Eva Maria. </w:t>
      </w:r>
      <w:r w:rsidRPr="00A13604">
        <w:rPr>
          <w:rFonts w:ascii="Arial" w:hAnsi="Arial" w:cs="Arial"/>
          <w:b/>
          <w:color w:val="000000" w:themeColor="text1"/>
        </w:rPr>
        <w:t>Metodologia do Trabalho Científico</w:t>
      </w:r>
      <w:r w:rsidRPr="00A13604">
        <w:rPr>
          <w:rFonts w:ascii="Arial" w:hAnsi="Arial" w:cs="Arial"/>
          <w:color w:val="000000" w:themeColor="text1"/>
        </w:rPr>
        <w:t xml:space="preserve">. Revista Ampliada. Editora Atlas, 7º Edição. </w:t>
      </w:r>
      <w:r w:rsidRPr="00110680">
        <w:rPr>
          <w:rFonts w:ascii="Arial" w:hAnsi="Arial" w:cs="Arial"/>
          <w:color w:val="000000" w:themeColor="text1"/>
        </w:rPr>
        <w:t>São Paulo, 2010.</w:t>
      </w:r>
    </w:p>
    <w:p w:rsidR="0009211F" w:rsidRPr="00110680" w:rsidRDefault="0009211F" w:rsidP="0009211F">
      <w:pPr>
        <w:pStyle w:val="NormalWeb"/>
        <w:shd w:val="clear" w:color="auto" w:fill="FFFFFF"/>
        <w:spacing w:before="0" w:beforeAutospacing="0" w:after="0" w:afterAutospacing="0"/>
        <w:jc w:val="both"/>
        <w:rPr>
          <w:rFonts w:ascii="Arial" w:hAnsi="Arial" w:cs="Arial"/>
          <w:color w:val="000000" w:themeColor="text1"/>
        </w:rPr>
      </w:pPr>
    </w:p>
    <w:p w:rsidR="0009211F" w:rsidRPr="00110680" w:rsidRDefault="0009211F" w:rsidP="0009211F">
      <w:pPr>
        <w:pStyle w:val="NormalWeb"/>
        <w:shd w:val="clear" w:color="auto" w:fill="FFFFFF"/>
        <w:spacing w:before="0" w:beforeAutospacing="0" w:after="0" w:afterAutospacing="0"/>
        <w:jc w:val="both"/>
        <w:rPr>
          <w:rFonts w:ascii="Arial" w:hAnsi="Arial" w:cs="Arial"/>
          <w:color w:val="000000" w:themeColor="text1"/>
        </w:rPr>
      </w:pPr>
    </w:p>
    <w:p w:rsidR="0009211F" w:rsidRPr="005F0A1A" w:rsidRDefault="0009211F" w:rsidP="0009211F">
      <w:pPr>
        <w:pStyle w:val="NormalWeb"/>
        <w:shd w:val="clear" w:color="auto" w:fill="FFFFFF"/>
        <w:tabs>
          <w:tab w:val="left" w:pos="5130"/>
        </w:tabs>
        <w:spacing w:before="0" w:beforeAutospacing="0" w:after="0" w:afterAutospacing="0"/>
        <w:jc w:val="both"/>
        <w:rPr>
          <w:rFonts w:ascii="Arial" w:hAnsi="Arial" w:cs="Arial"/>
          <w:color w:val="000000" w:themeColor="text1"/>
        </w:rPr>
      </w:pPr>
      <w:r w:rsidRPr="00A13604">
        <w:rPr>
          <w:rFonts w:ascii="Arial" w:hAnsi="Arial" w:cs="Arial"/>
          <w:color w:val="000000" w:themeColor="text1"/>
        </w:rPr>
        <w:t xml:space="preserve">MIRANZI, S. S. C. </w:t>
      </w:r>
      <w:proofErr w:type="spellStart"/>
      <w:proofErr w:type="gramStart"/>
      <w:r w:rsidRPr="00A13604">
        <w:rPr>
          <w:rFonts w:ascii="Arial" w:hAnsi="Arial" w:cs="Arial"/>
          <w:color w:val="000000" w:themeColor="text1"/>
        </w:rPr>
        <w:t>et</w:t>
      </w:r>
      <w:proofErr w:type="spellEnd"/>
      <w:proofErr w:type="gramEnd"/>
      <w:r w:rsidRPr="00A13604">
        <w:rPr>
          <w:rFonts w:ascii="Arial" w:hAnsi="Arial" w:cs="Arial"/>
          <w:color w:val="000000" w:themeColor="text1"/>
        </w:rPr>
        <w:t xml:space="preserve"> al. </w:t>
      </w:r>
      <w:r w:rsidRPr="00A13604">
        <w:rPr>
          <w:rFonts w:ascii="Arial" w:hAnsi="Arial" w:cs="Arial"/>
          <w:b/>
          <w:color w:val="000000" w:themeColor="text1"/>
        </w:rPr>
        <w:t xml:space="preserve">Qualidade De Vida De Indivíduos Com Diabetes </w:t>
      </w:r>
      <w:proofErr w:type="spellStart"/>
      <w:r w:rsidRPr="00A13604">
        <w:rPr>
          <w:rFonts w:ascii="Arial" w:hAnsi="Arial" w:cs="Arial"/>
          <w:b/>
          <w:color w:val="000000" w:themeColor="text1"/>
        </w:rPr>
        <w:t>Mellitus</w:t>
      </w:r>
      <w:proofErr w:type="spellEnd"/>
      <w:r w:rsidRPr="00A13604">
        <w:rPr>
          <w:rFonts w:ascii="Arial" w:hAnsi="Arial" w:cs="Arial"/>
          <w:b/>
          <w:color w:val="000000" w:themeColor="text1"/>
        </w:rPr>
        <w:t xml:space="preserve"> E Hipertensão Acompanhados Por Uma Equipe De Saúde Da Família</w:t>
      </w:r>
      <w:r w:rsidRPr="00A13604">
        <w:rPr>
          <w:rFonts w:ascii="Arial" w:hAnsi="Arial" w:cs="Arial"/>
          <w:color w:val="000000" w:themeColor="text1"/>
        </w:rPr>
        <w:t xml:space="preserve">. </w:t>
      </w:r>
      <w:proofErr w:type="spellStart"/>
      <w:proofErr w:type="gramStart"/>
      <w:r w:rsidRPr="005F0A1A">
        <w:rPr>
          <w:rFonts w:ascii="Arial" w:hAnsi="Arial" w:cs="Arial"/>
          <w:color w:val="000000" w:themeColor="text1"/>
        </w:rPr>
        <w:t>TextoContextoEnferm</w:t>
      </w:r>
      <w:proofErr w:type="spellEnd"/>
      <w:proofErr w:type="gramEnd"/>
      <w:r w:rsidRPr="005F0A1A">
        <w:rPr>
          <w:rFonts w:ascii="Arial" w:hAnsi="Arial" w:cs="Arial"/>
          <w:color w:val="000000" w:themeColor="text1"/>
        </w:rPr>
        <w:t xml:space="preserve">, Florianópolis, 2008 </w:t>
      </w:r>
      <w:proofErr w:type="spellStart"/>
      <w:r w:rsidRPr="005F0A1A">
        <w:rPr>
          <w:rFonts w:ascii="Arial" w:hAnsi="Arial" w:cs="Arial"/>
          <w:color w:val="000000" w:themeColor="text1"/>
        </w:rPr>
        <w:t>Out-Dez</w:t>
      </w:r>
      <w:proofErr w:type="spellEnd"/>
      <w:r w:rsidRPr="005F0A1A">
        <w:rPr>
          <w:rFonts w:ascii="Arial" w:hAnsi="Arial" w:cs="Arial"/>
          <w:color w:val="000000" w:themeColor="text1"/>
        </w:rPr>
        <w:t>; 17(4): 672-9.</w:t>
      </w:r>
    </w:p>
    <w:p w:rsidR="0009211F" w:rsidRPr="005F0A1A" w:rsidRDefault="0009211F" w:rsidP="0009211F">
      <w:pPr>
        <w:pStyle w:val="NormalWeb"/>
        <w:shd w:val="clear" w:color="auto" w:fill="FFFFFF"/>
        <w:tabs>
          <w:tab w:val="left" w:pos="5130"/>
        </w:tabs>
        <w:spacing w:before="0" w:beforeAutospacing="0" w:after="0" w:afterAutospacing="0"/>
        <w:jc w:val="both"/>
        <w:rPr>
          <w:rFonts w:ascii="Arial" w:hAnsi="Arial" w:cs="Arial"/>
          <w:color w:val="000000" w:themeColor="text1"/>
        </w:rPr>
      </w:pPr>
    </w:p>
    <w:p w:rsidR="0009211F" w:rsidRPr="005F0A1A" w:rsidRDefault="0009211F" w:rsidP="0009211F">
      <w:pPr>
        <w:pStyle w:val="NormalWeb"/>
        <w:shd w:val="clear" w:color="auto" w:fill="FFFFFF"/>
        <w:tabs>
          <w:tab w:val="left" w:pos="5130"/>
        </w:tabs>
        <w:spacing w:before="0" w:beforeAutospacing="0" w:after="0" w:afterAutospacing="0"/>
        <w:jc w:val="both"/>
        <w:rPr>
          <w:rFonts w:ascii="Arial" w:hAnsi="Arial" w:cs="Arial"/>
          <w:color w:val="000000" w:themeColor="text1"/>
        </w:rPr>
      </w:pPr>
    </w:p>
    <w:p w:rsidR="0009211F" w:rsidRDefault="0009211F" w:rsidP="0009211F">
      <w:pPr>
        <w:jc w:val="both"/>
        <w:rPr>
          <w:rFonts w:cs="Arial"/>
          <w:color w:val="000000" w:themeColor="text1"/>
        </w:rPr>
      </w:pPr>
      <w:r w:rsidRPr="00A13604">
        <w:rPr>
          <w:rFonts w:cs="Arial"/>
          <w:color w:val="000000" w:themeColor="text1"/>
        </w:rPr>
        <w:t xml:space="preserve">MORAES </w:t>
      </w:r>
      <w:proofErr w:type="spellStart"/>
      <w:proofErr w:type="gramStart"/>
      <w:r w:rsidRPr="00A13604">
        <w:rPr>
          <w:rFonts w:cs="Arial"/>
          <w:color w:val="000000" w:themeColor="text1"/>
        </w:rPr>
        <w:t>et</w:t>
      </w:r>
      <w:proofErr w:type="spellEnd"/>
      <w:proofErr w:type="gramEnd"/>
      <w:r w:rsidRPr="00A13604">
        <w:rPr>
          <w:rFonts w:cs="Arial"/>
          <w:color w:val="000000" w:themeColor="text1"/>
        </w:rPr>
        <w:t xml:space="preserve"> al.. </w:t>
      </w:r>
      <w:r w:rsidRPr="00A13604">
        <w:rPr>
          <w:rFonts w:cs="Arial"/>
          <w:b/>
          <w:color w:val="000000" w:themeColor="text1"/>
        </w:rPr>
        <w:t xml:space="preserve">Prevalência de diabetes </w:t>
      </w:r>
      <w:proofErr w:type="spellStart"/>
      <w:r w:rsidRPr="00A13604">
        <w:rPr>
          <w:rFonts w:cs="Arial"/>
          <w:b/>
          <w:color w:val="000000" w:themeColor="text1"/>
        </w:rPr>
        <w:t>mellitus</w:t>
      </w:r>
      <w:proofErr w:type="spellEnd"/>
      <w:r w:rsidRPr="00A13604">
        <w:rPr>
          <w:rFonts w:cs="Arial"/>
          <w:b/>
          <w:color w:val="000000" w:themeColor="text1"/>
        </w:rPr>
        <w:t xml:space="preserve"> e identificação de fatores associados em adultos residentes em área urbana de Ribeirão Preto, São Paulo, Brasil, 2006: Projeto OBEDIARP.</w:t>
      </w:r>
      <w:r w:rsidRPr="00A13604">
        <w:rPr>
          <w:rFonts w:cs="Arial"/>
          <w:color w:val="000000" w:themeColor="text1"/>
        </w:rPr>
        <w:t xml:space="preserve"> Cad. Saúde Pública, Vol.26, nº 5, Rio de Janeiro, </w:t>
      </w:r>
      <w:proofErr w:type="spellStart"/>
      <w:r w:rsidRPr="00A13604">
        <w:rPr>
          <w:rFonts w:cs="Arial"/>
          <w:color w:val="000000" w:themeColor="text1"/>
        </w:rPr>
        <w:t>May</w:t>
      </w:r>
      <w:proofErr w:type="spellEnd"/>
      <w:r w:rsidRPr="00A13604">
        <w:rPr>
          <w:rFonts w:cs="Arial"/>
          <w:color w:val="000000" w:themeColor="text1"/>
        </w:rPr>
        <w:t> 2010.</w:t>
      </w:r>
    </w:p>
    <w:p w:rsidR="0009211F" w:rsidRDefault="0009211F" w:rsidP="0009211F">
      <w:pPr>
        <w:jc w:val="both"/>
        <w:rPr>
          <w:rFonts w:cs="Arial"/>
          <w:color w:val="000000" w:themeColor="text1"/>
        </w:rPr>
      </w:pPr>
    </w:p>
    <w:p w:rsidR="0009211F" w:rsidRPr="00A13604" w:rsidRDefault="0009211F" w:rsidP="0009211F">
      <w:pPr>
        <w:jc w:val="both"/>
        <w:rPr>
          <w:rFonts w:cs="Arial"/>
          <w:color w:val="000000" w:themeColor="text1"/>
        </w:rPr>
      </w:pPr>
    </w:p>
    <w:p w:rsidR="0009211F" w:rsidRPr="00110680" w:rsidRDefault="0009211F" w:rsidP="0009211F">
      <w:pPr>
        <w:pStyle w:val="Ttulo3"/>
        <w:shd w:val="clear" w:color="auto" w:fill="FFFFFF"/>
        <w:spacing w:before="0"/>
        <w:jc w:val="both"/>
        <w:rPr>
          <w:rFonts w:ascii="Arial" w:hAnsi="Arial" w:cs="Arial"/>
          <w:b w:val="0"/>
          <w:color w:val="000000" w:themeColor="text1"/>
          <w:lang w:val="en-US"/>
        </w:rPr>
      </w:pPr>
      <w:r w:rsidRPr="00A13604">
        <w:rPr>
          <w:rFonts w:ascii="Arial" w:hAnsi="Arial" w:cs="Arial"/>
          <w:b w:val="0"/>
          <w:color w:val="000000" w:themeColor="text1"/>
        </w:rPr>
        <w:lastRenderedPageBreak/>
        <w:t xml:space="preserve">MOREIRA, T. M. M.; GOMES, E. B; SANTOS, J. C.. </w:t>
      </w:r>
      <w:r w:rsidRPr="00A13604">
        <w:rPr>
          <w:rFonts w:ascii="Arial" w:hAnsi="Arial" w:cs="Arial"/>
          <w:color w:val="000000" w:themeColor="text1"/>
        </w:rPr>
        <w:t xml:space="preserve">Fatores De Risco Cardiovasculares em Adultos Jovens com Hipertensão Arterial e/ou Diabetes </w:t>
      </w:r>
      <w:proofErr w:type="spellStart"/>
      <w:r w:rsidRPr="00A13604">
        <w:rPr>
          <w:rFonts w:ascii="Arial" w:hAnsi="Arial" w:cs="Arial"/>
          <w:color w:val="000000" w:themeColor="text1"/>
        </w:rPr>
        <w:t>Mellitus</w:t>
      </w:r>
      <w:proofErr w:type="spellEnd"/>
      <w:r w:rsidRPr="00A13604">
        <w:rPr>
          <w:rFonts w:ascii="Arial" w:hAnsi="Arial" w:cs="Arial"/>
          <w:b w:val="0"/>
          <w:color w:val="000000" w:themeColor="text1"/>
        </w:rPr>
        <w:t xml:space="preserve">. </w:t>
      </w:r>
      <w:r w:rsidRPr="00110680">
        <w:rPr>
          <w:rFonts w:ascii="Arial" w:hAnsi="Arial" w:cs="Arial"/>
          <w:b w:val="0"/>
          <w:color w:val="000000" w:themeColor="text1"/>
          <w:lang w:val="en-US"/>
        </w:rPr>
        <w:t xml:space="preserve">Rev </w:t>
      </w:r>
      <w:proofErr w:type="spellStart"/>
      <w:r w:rsidRPr="00110680">
        <w:rPr>
          <w:rFonts w:ascii="Arial" w:hAnsi="Arial" w:cs="Arial"/>
          <w:b w:val="0"/>
          <w:color w:val="000000" w:themeColor="text1"/>
          <w:lang w:val="en-US"/>
        </w:rPr>
        <w:t>GaúchaEnferm</w:t>
      </w:r>
      <w:proofErr w:type="spellEnd"/>
      <w:r w:rsidRPr="00110680">
        <w:rPr>
          <w:rFonts w:ascii="Arial" w:hAnsi="Arial" w:cs="Arial"/>
          <w:b w:val="0"/>
          <w:color w:val="000000" w:themeColor="text1"/>
          <w:lang w:val="en-US"/>
        </w:rPr>
        <w:t xml:space="preserve">., Porto </w:t>
      </w:r>
      <w:proofErr w:type="spellStart"/>
      <w:r w:rsidRPr="00110680">
        <w:rPr>
          <w:rFonts w:ascii="Arial" w:hAnsi="Arial" w:cs="Arial"/>
          <w:b w:val="0"/>
          <w:color w:val="000000" w:themeColor="text1"/>
          <w:lang w:val="en-US"/>
        </w:rPr>
        <w:t>Alegre</w:t>
      </w:r>
      <w:proofErr w:type="spellEnd"/>
      <w:r w:rsidRPr="00110680">
        <w:rPr>
          <w:rFonts w:ascii="Arial" w:hAnsi="Arial" w:cs="Arial"/>
          <w:b w:val="0"/>
          <w:color w:val="000000" w:themeColor="text1"/>
          <w:lang w:val="en-US"/>
        </w:rPr>
        <w:t xml:space="preserve"> (RS) 2010 dez</w:t>
      </w:r>
      <w:proofErr w:type="gramStart"/>
      <w:r w:rsidRPr="00110680">
        <w:rPr>
          <w:rFonts w:ascii="Arial" w:hAnsi="Arial" w:cs="Arial"/>
          <w:b w:val="0"/>
          <w:color w:val="000000" w:themeColor="text1"/>
          <w:lang w:val="en-US"/>
        </w:rPr>
        <w:t>;31</w:t>
      </w:r>
      <w:proofErr w:type="gramEnd"/>
      <w:r w:rsidRPr="00110680">
        <w:rPr>
          <w:rFonts w:ascii="Arial" w:hAnsi="Arial" w:cs="Arial"/>
          <w:b w:val="0"/>
          <w:color w:val="000000" w:themeColor="text1"/>
          <w:lang w:val="en-US"/>
        </w:rPr>
        <w:t>(4):662-9.</w:t>
      </w:r>
    </w:p>
    <w:p w:rsidR="0009211F" w:rsidRPr="00110680" w:rsidRDefault="0009211F" w:rsidP="0009211F">
      <w:pPr>
        <w:rPr>
          <w:lang w:val="en-US"/>
        </w:rPr>
      </w:pPr>
    </w:p>
    <w:p w:rsidR="0009211F" w:rsidRPr="00A13604" w:rsidRDefault="0009211F" w:rsidP="0009211F">
      <w:pPr>
        <w:pStyle w:val="NormalWeb"/>
        <w:shd w:val="clear" w:color="auto" w:fill="FFFFFF"/>
        <w:spacing w:before="0" w:beforeAutospacing="0" w:after="0" w:afterAutospacing="0"/>
        <w:jc w:val="both"/>
        <w:rPr>
          <w:rFonts w:ascii="Arial" w:hAnsi="Arial" w:cs="Arial"/>
          <w:color w:val="000000" w:themeColor="text1"/>
          <w:lang w:val="en-US"/>
        </w:rPr>
      </w:pPr>
    </w:p>
    <w:p w:rsidR="0009211F" w:rsidRPr="00A13604" w:rsidRDefault="0009211F" w:rsidP="0009211F">
      <w:pPr>
        <w:pStyle w:val="NormalWeb"/>
        <w:shd w:val="clear" w:color="auto" w:fill="FFFFFF"/>
        <w:spacing w:before="0" w:beforeAutospacing="0" w:after="0" w:afterAutospacing="0"/>
        <w:jc w:val="both"/>
        <w:rPr>
          <w:rFonts w:ascii="Arial" w:hAnsi="Arial" w:cs="Arial"/>
          <w:color w:val="000000" w:themeColor="text1"/>
        </w:rPr>
      </w:pPr>
      <w:proofErr w:type="spellStart"/>
      <w:r w:rsidRPr="00A13604">
        <w:rPr>
          <w:rFonts w:ascii="Arial" w:hAnsi="Arial" w:cs="Arial"/>
          <w:color w:val="000000" w:themeColor="text1"/>
          <w:lang w:val="en-US"/>
        </w:rPr>
        <w:t>Nissinem</w:t>
      </w:r>
      <w:proofErr w:type="spellEnd"/>
      <w:r w:rsidRPr="00A13604">
        <w:rPr>
          <w:rFonts w:ascii="Arial" w:hAnsi="Arial" w:cs="Arial"/>
          <w:color w:val="000000" w:themeColor="text1"/>
          <w:lang w:val="en-US"/>
        </w:rPr>
        <w:t xml:space="preserve"> A, </w:t>
      </w:r>
      <w:proofErr w:type="spellStart"/>
      <w:r w:rsidRPr="00A13604">
        <w:rPr>
          <w:rFonts w:ascii="Arial" w:hAnsi="Arial" w:cs="Arial"/>
          <w:color w:val="000000" w:themeColor="text1"/>
          <w:lang w:val="en-US"/>
        </w:rPr>
        <w:t>Berrios</w:t>
      </w:r>
      <w:proofErr w:type="spellEnd"/>
      <w:r w:rsidRPr="00A13604">
        <w:rPr>
          <w:rFonts w:ascii="Arial" w:hAnsi="Arial" w:cs="Arial"/>
          <w:color w:val="000000" w:themeColor="text1"/>
          <w:lang w:val="en-US"/>
        </w:rPr>
        <w:t xml:space="preserve"> X, </w:t>
      </w:r>
      <w:proofErr w:type="spellStart"/>
      <w:r w:rsidRPr="00A13604">
        <w:rPr>
          <w:rFonts w:ascii="Arial" w:hAnsi="Arial" w:cs="Arial"/>
          <w:color w:val="000000" w:themeColor="text1"/>
          <w:lang w:val="en-US"/>
        </w:rPr>
        <w:t>Puska</w:t>
      </w:r>
      <w:proofErr w:type="spellEnd"/>
      <w:r w:rsidRPr="00A13604">
        <w:rPr>
          <w:rFonts w:ascii="Arial" w:hAnsi="Arial" w:cs="Arial"/>
          <w:color w:val="000000" w:themeColor="text1"/>
          <w:lang w:val="en-US"/>
        </w:rPr>
        <w:t xml:space="preserve"> P. </w:t>
      </w:r>
      <w:r w:rsidRPr="00A13604">
        <w:rPr>
          <w:rFonts w:ascii="Arial" w:hAnsi="Arial" w:cs="Arial"/>
          <w:b/>
          <w:color w:val="000000" w:themeColor="text1"/>
          <w:lang w:val="en-US"/>
        </w:rPr>
        <w:t>Community-based non-communicable disease interventions:</w:t>
      </w:r>
      <w:r w:rsidRPr="00A13604">
        <w:rPr>
          <w:rFonts w:ascii="Arial" w:hAnsi="Arial" w:cs="Arial"/>
          <w:color w:val="000000" w:themeColor="text1"/>
          <w:lang w:val="en-US"/>
        </w:rPr>
        <w:t xml:space="preserve"> lessons from developed countries for developing ones.</w:t>
      </w:r>
      <w:r w:rsidRPr="00A13604">
        <w:rPr>
          <w:rStyle w:val="apple-converted-space"/>
          <w:rFonts w:ascii="Arial" w:hAnsi="Arial" w:cs="Arial"/>
          <w:color w:val="000000" w:themeColor="text1"/>
          <w:lang w:val="en-US"/>
        </w:rPr>
        <w:t> </w:t>
      </w:r>
      <w:r w:rsidRPr="00A13604">
        <w:rPr>
          <w:rFonts w:ascii="Arial" w:hAnsi="Arial" w:cs="Arial"/>
          <w:i/>
          <w:iCs/>
          <w:color w:val="000000" w:themeColor="text1"/>
        </w:rPr>
        <w:t xml:space="preserve">Bull. World </w:t>
      </w:r>
      <w:proofErr w:type="spellStart"/>
      <w:r w:rsidRPr="00A13604">
        <w:rPr>
          <w:rFonts w:ascii="Arial" w:hAnsi="Arial" w:cs="Arial"/>
          <w:i/>
          <w:iCs/>
          <w:color w:val="000000" w:themeColor="text1"/>
        </w:rPr>
        <w:t>Health</w:t>
      </w:r>
      <w:proofErr w:type="spellEnd"/>
      <w:r w:rsidRPr="00A13604">
        <w:rPr>
          <w:rFonts w:ascii="Arial" w:hAnsi="Arial" w:cs="Arial"/>
          <w:i/>
          <w:iCs/>
          <w:color w:val="000000" w:themeColor="text1"/>
        </w:rPr>
        <w:t xml:space="preserve"> </w:t>
      </w:r>
      <w:proofErr w:type="spellStart"/>
      <w:r w:rsidRPr="00A13604">
        <w:rPr>
          <w:rFonts w:ascii="Arial" w:hAnsi="Arial" w:cs="Arial"/>
          <w:i/>
          <w:iCs/>
          <w:color w:val="000000" w:themeColor="text1"/>
        </w:rPr>
        <w:t>Organ</w:t>
      </w:r>
      <w:proofErr w:type="spellEnd"/>
      <w:r w:rsidRPr="00A13604">
        <w:rPr>
          <w:rFonts w:ascii="Arial" w:hAnsi="Arial" w:cs="Arial"/>
          <w:color w:val="000000" w:themeColor="text1"/>
        </w:rPr>
        <w:t>. 2001; 29(10): 963-970.</w:t>
      </w:r>
    </w:p>
    <w:p w:rsidR="0009211F" w:rsidRDefault="0009211F" w:rsidP="0009211F">
      <w:pPr>
        <w:pStyle w:val="NormalWeb"/>
        <w:shd w:val="clear" w:color="auto" w:fill="FFFFFF"/>
        <w:spacing w:before="0" w:beforeAutospacing="0" w:after="0" w:afterAutospacing="0"/>
        <w:jc w:val="both"/>
        <w:rPr>
          <w:rFonts w:ascii="Arial" w:hAnsi="Arial" w:cs="Arial"/>
          <w:color w:val="000000" w:themeColor="text1"/>
        </w:rPr>
      </w:pPr>
    </w:p>
    <w:p w:rsidR="0009211F" w:rsidRPr="00A13604" w:rsidRDefault="0009211F" w:rsidP="0009211F">
      <w:pPr>
        <w:pStyle w:val="NormalWeb"/>
        <w:shd w:val="clear" w:color="auto" w:fill="FFFFFF"/>
        <w:spacing w:before="0" w:beforeAutospacing="0" w:after="0" w:afterAutospacing="0"/>
        <w:jc w:val="both"/>
        <w:rPr>
          <w:rFonts w:ascii="Arial" w:hAnsi="Arial" w:cs="Arial"/>
          <w:color w:val="000000" w:themeColor="text1"/>
        </w:rPr>
      </w:pPr>
    </w:p>
    <w:p w:rsidR="0009211F" w:rsidRDefault="0009211F" w:rsidP="0009211F">
      <w:pPr>
        <w:autoSpaceDE w:val="0"/>
        <w:autoSpaceDN w:val="0"/>
        <w:adjustRightInd w:val="0"/>
        <w:jc w:val="both"/>
        <w:rPr>
          <w:rFonts w:cs="Arial"/>
          <w:bCs/>
          <w:color w:val="000000" w:themeColor="text1"/>
        </w:rPr>
      </w:pPr>
      <w:r w:rsidRPr="00A13604">
        <w:rPr>
          <w:rFonts w:cs="Arial"/>
          <w:bCs/>
          <w:color w:val="000000" w:themeColor="text1"/>
        </w:rPr>
        <w:t xml:space="preserve">OLIVEIRA, Aline Furtado Carlos; NOGUEIRA, Maria Suely. </w:t>
      </w:r>
      <w:r w:rsidRPr="00A13604">
        <w:rPr>
          <w:rFonts w:cs="Arial"/>
          <w:b/>
          <w:bCs/>
          <w:color w:val="000000" w:themeColor="text1"/>
        </w:rPr>
        <w:t xml:space="preserve">Obesidade como fator de risco para </w:t>
      </w:r>
      <w:proofErr w:type="spellStart"/>
      <w:r w:rsidRPr="00A13604">
        <w:rPr>
          <w:rFonts w:cs="Arial"/>
          <w:b/>
          <w:bCs/>
          <w:color w:val="000000" w:themeColor="text1"/>
        </w:rPr>
        <w:t>ahipertensão</w:t>
      </w:r>
      <w:proofErr w:type="spellEnd"/>
      <w:r w:rsidRPr="00A13604">
        <w:rPr>
          <w:rFonts w:cs="Arial"/>
          <w:b/>
          <w:bCs/>
          <w:color w:val="000000" w:themeColor="text1"/>
        </w:rPr>
        <w:t xml:space="preserve"> entre profissionais </w:t>
      </w:r>
      <w:proofErr w:type="spellStart"/>
      <w:r w:rsidRPr="00A13604">
        <w:rPr>
          <w:rFonts w:cs="Arial"/>
          <w:b/>
          <w:bCs/>
          <w:color w:val="000000" w:themeColor="text1"/>
        </w:rPr>
        <w:t>deenfermagem</w:t>
      </w:r>
      <w:proofErr w:type="spellEnd"/>
      <w:r w:rsidRPr="00A13604">
        <w:rPr>
          <w:rFonts w:cs="Arial"/>
          <w:b/>
          <w:bCs/>
          <w:color w:val="000000" w:themeColor="text1"/>
        </w:rPr>
        <w:t xml:space="preserve"> de uma Instituição Filantrópica</w:t>
      </w:r>
      <w:r w:rsidRPr="00A13604">
        <w:rPr>
          <w:rFonts w:cs="Arial"/>
          <w:bCs/>
          <w:color w:val="000000" w:themeColor="text1"/>
        </w:rPr>
        <w:t xml:space="preserve">. </w:t>
      </w:r>
      <w:proofErr w:type="spellStart"/>
      <w:proofErr w:type="gramStart"/>
      <w:r w:rsidRPr="00A13604">
        <w:rPr>
          <w:rFonts w:cs="Arial"/>
          <w:bCs/>
          <w:color w:val="000000" w:themeColor="text1"/>
        </w:rPr>
        <w:t>RevEscEnferm</w:t>
      </w:r>
      <w:proofErr w:type="spellEnd"/>
      <w:proofErr w:type="gramEnd"/>
      <w:r w:rsidRPr="00A13604">
        <w:rPr>
          <w:rFonts w:cs="Arial"/>
          <w:bCs/>
          <w:color w:val="000000" w:themeColor="text1"/>
        </w:rPr>
        <w:t xml:space="preserve"> USP; 44(2):388-94. São Paulo, 2010.</w:t>
      </w:r>
    </w:p>
    <w:p w:rsidR="0009211F" w:rsidRDefault="0009211F" w:rsidP="0009211F">
      <w:pPr>
        <w:autoSpaceDE w:val="0"/>
        <w:autoSpaceDN w:val="0"/>
        <w:adjustRightInd w:val="0"/>
        <w:jc w:val="both"/>
        <w:rPr>
          <w:rFonts w:cs="Arial"/>
          <w:bCs/>
          <w:color w:val="000000" w:themeColor="text1"/>
        </w:rPr>
      </w:pPr>
    </w:p>
    <w:p w:rsidR="0009211F" w:rsidRPr="00A13604" w:rsidRDefault="0009211F" w:rsidP="0009211F">
      <w:pPr>
        <w:autoSpaceDE w:val="0"/>
        <w:autoSpaceDN w:val="0"/>
        <w:adjustRightInd w:val="0"/>
        <w:jc w:val="both"/>
        <w:rPr>
          <w:rFonts w:cs="Arial"/>
          <w:bCs/>
          <w:color w:val="000000" w:themeColor="text1"/>
        </w:rPr>
      </w:pPr>
    </w:p>
    <w:p w:rsidR="0009211F" w:rsidRDefault="0009211F" w:rsidP="0009211F">
      <w:pPr>
        <w:pStyle w:val="NormalWeb"/>
        <w:shd w:val="clear" w:color="auto" w:fill="FFFFFF"/>
        <w:spacing w:before="0" w:beforeAutospacing="0" w:after="0" w:afterAutospacing="0"/>
        <w:jc w:val="both"/>
        <w:rPr>
          <w:rFonts w:ascii="Arial" w:hAnsi="Arial" w:cs="Arial"/>
          <w:color w:val="000000" w:themeColor="text1"/>
        </w:rPr>
      </w:pPr>
      <w:r w:rsidRPr="00A13604">
        <w:rPr>
          <w:rFonts w:ascii="Arial" w:hAnsi="Arial" w:cs="Arial"/>
          <w:bCs/>
          <w:color w:val="000000" w:themeColor="text1"/>
          <w:shd w:val="clear" w:color="auto" w:fill="FFFFFF"/>
        </w:rPr>
        <w:t xml:space="preserve">PAULA, Patrícia Aparecida </w:t>
      </w:r>
      <w:proofErr w:type="spellStart"/>
      <w:r w:rsidRPr="00A13604">
        <w:rPr>
          <w:rFonts w:ascii="Arial" w:hAnsi="Arial" w:cs="Arial"/>
          <w:bCs/>
          <w:color w:val="000000" w:themeColor="text1"/>
          <w:shd w:val="clear" w:color="auto" w:fill="FFFFFF"/>
        </w:rPr>
        <w:t>Baumgratz</w:t>
      </w:r>
      <w:proofErr w:type="spellEnd"/>
      <w:r w:rsidRPr="00A13604">
        <w:rPr>
          <w:rFonts w:ascii="Arial" w:hAnsi="Arial" w:cs="Arial"/>
          <w:bCs/>
          <w:color w:val="000000" w:themeColor="text1"/>
          <w:shd w:val="clear" w:color="auto" w:fill="FFFFFF"/>
        </w:rPr>
        <w:t xml:space="preserve">; </w:t>
      </w:r>
      <w:proofErr w:type="gramStart"/>
      <w:r w:rsidRPr="00A13604">
        <w:rPr>
          <w:rFonts w:ascii="Arial" w:hAnsi="Arial" w:cs="Arial"/>
          <w:bCs/>
          <w:color w:val="000000" w:themeColor="text1"/>
          <w:shd w:val="clear" w:color="auto" w:fill="FFFFFF"/>
        </w:rPr>
        <w:t>SOUZA,</w:t>
      </w:r>
      <w:proofErr w:type="spellStart"/>
      <w:proofErr w:type="gramEnd"/>
      <w:r w:rsidRPr="00A13604">
        <w:rPr>
          <w:rFonts w:ascii="Arial" w:hAnsi="Arial" w:cs="Arial"/>
          <w:bCs/>
          <w:color w:val="000000" w:themeColor="text1"/>
          <w:shd w:val="clear" w:color="auto" w:fill="FFFFFF"/>
        </w:rPr>
        <w:t>AutaIselinaStephan</w:t>
      </w:r>
      <w:proofErr w:type="spellEnd"/>
      <w:r w:rsidRPr="00A13604">
        <w:rPr>
          <w:rFonts w:ascii="Arial" w:hAnsi="Arial" w:cs="Arial"/>
          <w:bCs/>
          <w:color w:val="000000" w:themeColor="text1"/>
          <w:shd w:val="clear" w:color="auto" w:fill="FFFFFF"/>
        </w:rPr>
        <w:t xml:space="preserve">; VIEIRA, Rita de Cássia </w:t>
      </w:r>
      <w:proofErr w:type="spellStart"/>
      <w:r w:rsidRPr="00A13604">
        <w:rPr>
          <w:rFonts w:ascii="Arial" w:hAnsi="Arial" w:cs="Arial"/>
          <w:bCs/>
          <w:color w:val="000000" w:themeColor="text1"/>
          <w:shd w:val="clear" w:color="auto" w:fill="FFFFFF"/>
        </w:rPr>
        <w:t>Padula</w:t>
      </w:r>
      <w:proofErr w:type="spellEnd"/>
      <w:r w:rsidRPr="00A13604">
        <w:rPr>
          <w:rFonts w:ascii="Arial" w:hAnsi="Arial" w:cs="Arial"/>
          <w:bCs/>
          <w:color w:val="000000" w:themeColor="text1"/>
          <w:shd w:val="clear" w:color="auto" w:fill="FFFFFF"/>
        </w:rPr>
        <w:t xml:space="preserve"> Alves; ALVES, </w:t>
      </w:r>
      <w:proofErr w:type="spellStart"/>
      <w:r w:rsidRPr="00A13604">
        <w:rPr>
          <w:rFonts w:ascii="Arial" w:hAnsi="Arial" w:cs="Arial"/>
          <w:bCs/>
          <w:color w:val="000000" w:themeColor="text1"/>
          <w:shd w:val="clear" w:color="auto" w:fill="FFFFFF"/>
        </w:rPr>
        <w:t>Therezinha</w:t>
      </w:r>
      <w:proofErr w:type="spellEnd"/>
      <w:r w:rsidRPr="00A13604">
        <w:rPr>
          <w:rFonts w:ascii="Arial" w:hAnsi="Arial" w:cs="Arial"/>
          <w:bCs/>
          <w:color w:val="000000" w:themeColor="text1"/>
          <w:shd w:val="clear" w:color="auto" w:fill="FFFFFF"/>
        </w:rPr>
        <w:t xml:space="preserve"> </w:t>
      </w:r>
      <w:proofErr w:type="spellStart"/>
      <w:r w:rsidRPr="00A13604">
        <w:rPr>
          <w:rFonts w:ascii="Arial" w:hAnsi="Arial" w:cs="Arial"/>
          <w:bCs/>
          <w:color w:val="000000" w:themeColor="text1"/>
          <w:shd w:val="clear" w:color="auto" w:fill="FFFFFF"/>
        </w:rPr>
        <w:t>Noemides</w:t>
      </w:r>
      <w:proofErr w:type="spellEnd"/>
      <w:r w:rsidRPr="00A13604">
        <w:rPr>
          <w:rFonts w:ascii="Arial" w:hAnsi="Arial" w:cs="Arial"/>
          <w:bCs/>
          <w:color w:val="000000" w:themeColor="text1"/>
          <w:shd w:val="clear" w:color="auto" w:fill="FFFFFF"/>
        </w:rPr>
        <w:t xml:space="preserve"> Pires.</w:t>
      </w:r>
      <w:r w:rsidRPr="00A13604">
        <w:rPr>
          <w:rFonts w:ascii="Arial" w:hAnsi="Arial" w:cs="Arial"/>
          <w:b/>
          <w:bCs/>
          <w:color w:val="000000" w:themeColor="text1"/>
        </w:rPr>
        <w:t xml:space="preserve"> O uso do medicamento na percepção do usuário do Programa </w:t>
      </w:r>
      <w:proofErr w:type="spellStart"/>
      <w:r w:rsidRPr="00A13604">
        <w:rPr>
          <w:rFonts w:ascii="Arial" w:hAnsi="Arial" w:cs="Arial"/>
          <w:b/>
          <w:bCs/>
          <w:color w:val="000000" w:themeColor="text1"/>
        </w:rPr>
        <w:t>Hiperdia</w:t>
      </w:r>
      <w:proofErr w:type="spellEnd"/>
      <w:r w:rsidRPr="00A13604">
        <w:rPr>
          <w:rFonts w:ascii="Arial" w:hAnsi="Arial" w:cs="Arial"/>
          <w:b/>
          <w:bCs/>
          <w:color w:val="000000" w:themeColor="text1"/>
        </w:rPr>
        <w:t xml:space="preserve">. </w:t>
      </w:r>
      <w:r w:rsidRPr="00A13604">
        <w:rPr>
          <w:rFonts w:ascii="Arial" w:hAnsi="Arial" w:cs="Arial"/>
          <w:color w:val="000000" w:themeColor="text1"/>
        </w:rPr>
        <w:t>Ciênc. Saúde Coletiva, Vol.16, nº5. Rio de Janeiro, 2011.</w:t>
      </w:r>
    </w:p>
    <w:p w:rsidR="0009211F" w:rsidRDefault="0009211F" w:rsidP="0009211F">
      <w:pPr>
        <w:pStyle w:val="NormalWeb"/>
        <w:shd w:val="clear" w:color="auto" w:fill="FFFFFF"/>
        <w:spacing w:before="0" w:beforeAutospacing="0" w:after="0" w:afterAutospacing="0"/>
        <w:jc w:val="both"/>
        <w:rPr>
          <w:rFonts w:ascii="Arial" w:hAnsi="Arial" w:cs="Arial"/>
          <w:color w:val="000000" w:themeColor="text1"/>
        </w:rPr>
      </w:pPr>
    </w:p>
    <w:p w:rsidR="0009211F" w:rsidRPr="00A13604" w:rsidRDefault="0009211F" w:rsidP="0009211F">
      <w:pPr>
        <w:pStyle w:val="NormalWeb"/>
        <w:shd w:val="clear" w:color="auto" w:fill="FFFFFF"/>
        <w:spacing w:before="0" w:beforeAutospacing="0" w:after="0" w:afterAutospacing="0"/>
        <w:jc w:val="both"/>
        <w:rPr>
          <w:rFonts w:ascii="Arial" w:hAnsi="Arial" w:cs="Arial"/>
          <w:color w:val="000000" w:themeColor="text1"/>
        </w:rPr>
      </w:pPr>
    </w:p>
    <w:p w:rsidR="0009211F" w:rsidRDefault="0009211F" w:rsidP="0009211F">
      <w:pPr>
        <w:pStyle w:val="NormalWeb"/>
        <w:shd w:val="clear" w:color="auto" w:fill="FFFFFF"/>
        <w:spacing w:before="0" w:beforeAutospacing="0" w:after="0" w:afterAutospacing="0"/>
        <w:jc w:val="both"/>
        <w:rPr>
          <w:rFonts w:ascii="Arial" w:hAnsi="Arial" w:cs="Arial"/>
          <w:color w:val="000000" w:themeColor="text1"/>
        </w:rPr>
      </w:pPr>
      <w:r>
        <w:rPr>
          <w:rFonts w:ascii="Arial" w:hAnsi="Arial" w:cs="Arial"/>
          <w:color w:val="000000" w:themeColor="text1"/>
        </w:rPr>
        <w:t xml:space="preserve">Paz, P. A. </w:t>
      </w:r>
      <w:proofErr w:type="spellStart"/>
      <w:proofErr w:type="gramStart"/>
      <w:r w:rsidRPr="00A13604">
        <w:rPr>
          <w:rFonts w:ascii="Arial" w:hAnsi="Arial" w:cs="Arial"/>
          <w:color w:val="000000" w:themeColor="text1"/>
        </w:rPr>
        <w:t>et</w:t>
      </w:r>
      <w:proofErr w:type="spellEnd"/>
      <w:proofErr w:type="gramEnd"/>
      <w:r w:rsidRPr="00A13604">
        <w:rPr>
          <w:rFonts w:ascii="Arial" w:hAnsi="Arial" w:cs="Arial"/>
          <w:color w:val="000000" w:themeColor="text1"/>
        </w:rPr>
        <w:t xml:space="preserve"> al.</w:t>
      </w:r>
      <w:r>
        <w:rPr>
          <w:rFonts w:ascii="Arial" w:hAnsi="Arial" w:cs="Arial"/>
          <w:color w:val="000000" w:themeColor="text1"/>
        </w:rPr>
        <w:t>.</w:t>
      </w:r>
      <w:r w:rsidRPr="000066E7">
        <w:rPr>
          <w:rFonts w:ascii="Arial" w:hAnsi="Arial" w:cs="Arial"/>
          <w:b/>
          <w:color w:val="000000" w:themeColor="text1"/>
        </w:rPr>
        <w:t>Estilos de vida de pacientes hipertensos atendidos com a Estratégia de Saúde Familiar</w:t>
      </w:r>
      <w:r w:rsidRPr="00A13604">
        <w:rPr>
          <w:rFonts w:ascii="Arial" w:hAnsi="Arial" w:cs="Arial"/>
          <w:color w:val="000000" w:themeColor="text1"/>
        </w:rPr>
        <w:t xml:space="preserve">. </w:t>
      </w:r>
      <w:proofErr w:type="spellStart"/>
      <w:proofErr w:type="gramStart"/>
      <w:r w:rsidRPr="00A13604">
        <w:rPr>
          <w:rFonts w:ascii="Arial" w:hAnsi="Arial" w:cs="Arial"/>
          <w:color w:val="000000" w:themeColor="text1"/>
        </w:rPr>
        <w:t>InvestEducEnferm</w:t>
      </w:r>
      <w:proofErr w:type="spellEnd"/>
      <w:proofErr w:type="gramEnd"/>
      <w:r w:rsidRPr="00A13604">
        <w:rPr>
          <w:rFonts w:ascii="Arial" w:hAnsi="Arial" w:cs="Arial"/>
          <w:color w:val="000000" w:themeColor="text1"/>
        </w:rPr>
        <w:t xml:space="preserve">. </w:t>
      </w:r>
      <w:proofErr w:type="gramStart"/>
      <w:r w:rsidRPr="00A13604">
        <w:rPr>
          <w:rFonts w:ascii="Arial" w:hAnsi="Arial" w:cs="Arial"/>
          <w:color w:val="000000" w:themeColor="text1"/>
        </w:rPr>
        <w:t>2011;</w:t>
      </w:r>
      <w:proofErr w:type="gramEnd"/>
      <w:r w:rsidRPr="00A13604">
        <w:rPr>
          <w:rFonts w:ascii="Arial" w:hAnsi="Arial" w:cs="Arial"/>
          <w:color w:val="000000" w:themeColor="text1"/>
        </w:rPr>
        <w:t>29(3)</w:t>
      </w:r>
      <w:r>
        <w:rPr>
          <w:rFonts w:ascii="Arial" w:hAnsi="Arial" w:cs="Arial"/>
          <w:color w:val="000000" w:themeColor="text1"/>
        </w:rPr>
        <w:t>.</w:t>
      </w:r>
    </w:p>
    <w:p w:rsidR="0009211F" w:rsidRPr="00A13604" w:rsidRDefault="0009211F" w:rsidP="0009211F">
      <w:pPr>
        <w:pStyle w:val="NormalWeb"/>
        <w:shd w:val="clear" w:color="auto" w:fill="FFFFFF"/>
        <w:spacing w:before="0" w:beforeAutospacing="0" w:after="0" w:afterAutospacing="0"/>
        <w:jc w:val="both"/>
        <w:rPr>
          <w:rFonts w:ascii="Arial" w:hAnsi="Arial" w:cs="Arial"/>
          <w:color w:val="000000" w:themeColor="text1"/>
        </w:rPr>
      </w:pPr>
    </w:p>
    <w:p w:rsidR="0009211F" w:rsidRDefault="0009211F" w:rsidP="0009211F">
      <w:pPr>
        <w:autoSpaceDE w:val="0"/>
        <w:autoSpaceDN w:val="0"/>
        <w:adjustRightInd w:val="0"/>
        <w:jc w:val="both"/>
        <w:rPr>
          <w:rFonts w:cs="Arial"/>
          <w:color w:val="000000" w:themeColor="text1"/>
        </w:rPr>
      </w:pPr>
    </w:p>
    <w:p w:rsidR="0009211F" w:rsidRDefault="0009211F" w:rsidP="0009211F">
      <w:pPr>
        <w:autoSpaceDE w:val="0"/>
        <w:autoSpaceDN w:val="0"/>
        <w:adjustRightInd w:val="0"/>
        <w:jc w:val="both"/>
        <w:rPr>
          <w:rFonts w:cs="Arial"/>
          <w:color w:val="000000" w:themeColor="text1"/>
        </w:rPr>
      </w:pPr>
      <w:r w:rsidRPr="00A13604">
        <w:rPr>
          <w:rFonts w:cs="Arial"/>
          <w:color w:val="000000" w:themeColor="text1"/>
        </w:rPr>
        <w:t xml:space="preserve">PRESTES, Maria </w:t>
      </w:r>
      <w:proofErr w:type="spellStart"/>
      <w:r w:rsidRPr="00A13604">
        <w:rPr>
          <w:rFonts w:cs="Arial"/>
          <w:color w:val="000000" w:themeColor="text1"/>
        </w:rPr>
        <w:t>Luci</w:t>
      </w:r>
      <w:proofErr w:type="spellEnd"/>
      <w:r w:rsidRPr="00A13604">
        <w:rPr>
          <w:rFonts w:cs="Arial"/>
          <w:color w:val="000000" w:themeColor="text1"/>
        </w:rPr>
        <w:t xml:space="preserve"> de mesquita. </w:t>
      </w:r>
      <w:r w:rsidRPr="00A13604">
        <w:rPr>
          <w:rFonts w:cs="Arial"/>
          <w:b/>
          <w:color w:val="000000" w:themeColor="text1"/>
        </w:rPr>
        <w:t>A pesquisa e a Construção do Conhecimento Científico:</w:t>
      </w:r>
      <w:r w:rsidRPr="00A13604">
        <w:rPr>
          <w:rFonts w:cs="Arial"/>
          <w:color w:val="000000" w:themeColor="text1"/>
        </w:rPr>
        <w:t xml:space="preserve"> Do Planejamento aos Textos, da Escola à Academia. 1º Edição. Editora </w:t>
      </w:r>
      <w:proofErr w:type="spellStart"/>
      <w:r w:rsidRPr="00A13604">
        <w:rPr>
          <w:rFonts w:cs="Arial"/>
          <w:color w:val="000000" w:themeColor="text1"/>
        </w:rPr>
        <w:t>Respel</w:t>
      </w:r>
      <w:proofErr w:type="spellEnd"/>
      <w:r w:rsidRPr="00A13604">
        <w:rPr>
          <w:rFonts w:cs="Arial"/>
          <w:color w:val="000000" w:themeColor="text1"/>
        </w:rPr>
        <w:t>. São Paulo, 2002.</w:t>
      </w:r>
    </w:p>
    <w:p w:rsidR="0009211F" w:rsidRDefault="0009211F" w:rsidP="0009211F">
      <w:pPr>
        <w:autoSpaceDE w:val="0"/>
        <w:autoSpaceDN w:val="0"/>
        <w:adjustRightInd w:val="0"/>
        <w:jc w:val="both"/>
        <w:rPr>
          <w:rFonts w:cs="Arial"/>
          <w:color w:val="000000" w:themeColor="text1"/>
        </w:rPr>
      </w:pPr>
    </w:p>
    <w:p w:rsidR="0009211F" w:rsidRPr="00A13604" w:rsidRDefault="0009211F" w:rsidP="0009211F">
      <w:pPr>
        <w:autoSpaceDE w:val="0"/>
        <w:autoSpaceDN w:val="0"/>
        <w:adjustRightInd w:val="0"/>
        <w:jc w:val="both"/>
        <w:rPr>
          <w:rFonts w:cs="Arial"/>
          <w:color w:val="000000" w:themeColor="text1"/>
        </w:rPr>
      </w:pPr>
    </w:p>
    <w:p w:rsidR="0009211F" w:rsidRDefault="0009211F" w:rsidP="0009211F">
      <w:pPr>
        <w:pStyle w:val="NormalWeb"/>
        <w:shd w:val="clear" w:color="auto" w:fill="FFFFFF"/>
        <w:tabs>
          <w:tab w:val="left" w:pos="5130"/>
        </w:tabs>
        <w:spacing w:before="0" w:beforeAutospacing="0" w:after="0" w:afterAutospacing="0"/>
        <w:jc w:val="both"/>
        <w:rPr>
          <w:rFonts w:ascii="Arial" w:hAnsi="Arial" w:cs="Arial"/>
          <w:color w:val="000000" w:themeColor="text1"/>
        </w:rPr>
      </w:pPr>
      <w:r w:rsidRPr="00F62FCA">
        <w:rPr>
          <w:rFonts w:ascii="Arial" w:hAnsi="Arial" w:cs="Arial"/>
          <w:color w:val="000000" w:themeColor="text1"/>
        </w:rPr>
        <w:t>RHOADES, R. A.; TANNER, G. A</w:t>
      </w:r>
      <w:proofErr w:type="gramStart"/>
      <w:r w:rsidRPr="00F62FCA">
        <w:rPr>
          <w:rFonts w:ascii="Arial" w:hAnsi="Arial" w:cs="Arial"/>
          <w:color w:val="000000" w:themeColor="text1"/>
        </w:rPr>
        <w:t>..</w:t>
      </w:r>
      <w:proofErr w:type="gramEnd"/>
      <w:r w:rsidRPr="00A13604">
        <w:rPr>
          <w:rFonts w:ascii="Arial" w:hAnsi="Arial" w:cs="Arial"/>
          <w:b/>
          <w:color w:val="000000" w:themeColor="text1"/>
        </w:rPr>
        <w:t>Fisiologia Médica</w:t>
      </w:r>
      <w:r w:rsidRPr="00A13604">
        <w:rPr>
          <w:rFonts w:ascii="Arial" w:hAnsi="Arial" w:cs="Arial"/>
          <w:color w:val="000000" w:themeColor="text1"/>
        </w:rPr>
        <w:t xml:space="preserve">. Segunda edição. Editora Guanabara </w:t>
      </w:r>
      <w:proofErr w:type="spellStart"/>
      <w:r w:rsidRPr="00A13604">
        <w:rPr>
          <w:rFonts w:ascii="Arial" w:hAnsi="Arial" w:cs="Arial"/>
          <w:color w:val="000000" w:themeColor="text1"/>
        </w:rPr>
        <w:t>Kooogan</w:t>
      </w:r>
      <w:proofErr w:type="spellEnd"/>
      <w:r w:rsidRPr="00A13604">
        <w:rPr>
          <w:rFonts w:ascii="Arial" w:hAnsi="Arial" w:cs="Arial"/>
          <w:color w:val="000000" w:themeColor="text1"/>
        </w:rPr>
        <w:t xml:space="preserve">, Rio de Janeiro, 2005. </w:t>
      </w:r>
    </w:p>
    <w:p w:rsidR="0009211F" w:rsidRDefault="0009211F" w:rsidP="0009211F">
      <w:pPr>
        <w:pStyle w:val="NormalWeb"/>
        <w:shd w:val="clear" w:color="auto" w:fill="FFFFFF"/>
        <w:tabs>
          <w:tab w:val="left" w:pos="5130"/>
        </w:tabs>
        <w:spacing w:before="0" w:beforeAutospacing="0" w:after="0" w:afterAutospacing="0"/>
        <w:jc w:val="both"/>
        <w:rPr>
          <w:rFonts w:ascii="Arial" w:hAnsi="Arial" w:cs="Arial"/>
          <w:color w:val="000000" w:themeColor="text1"/>
        </w:rPr>
      </w:pPr>
    </w:p>
    <w:p w:rsidR="0009211F" w:rsidRPr="00A13604" w:rsidRDefault="0009211F" w:rsidP="0009211F">
      <w:pPr>
        <w:pStyle w:val="NormalWeb"/>
        <w:shd w:val="clear" w:color="auto" w:fill="FFFFFF"/>
        <w:tabs>
          <w:tab w:val="left" w:pos="5130"/>
        </w:tabs>
        <w:spacing w:before="0" w:beforeAutospacing="0" w:after="0" w:afterAutospacing="0"/>
        <w:jc w:val="both"/>
        <w:rPr>
          <w:rFonts w:ascii="Arial" w:hAnsi="Arial" w:cs="Arial"/>
          <w:color w:val="000000" w:themeColor="text1"/>
        </w:rPr>
      </w:pPr>
    </w:p>
    <w:p w:rsidR="0009211F" w:rsidRDefault="0009211F" w:rsidP="0009211F">
      <w:pPr>
        <w:pStyle w:val="NormalWeb"/>
        <w:shd w:val="clear" w:color="auto" w:fill="FFFFFF"/>
        <w:spacing w:before="0" w:beforeAutospacing="0" w:after="0" w:afterAutospacing="0"/>
        <w:jc w:val="both"/>
        <w:rPr>
          <w:rFonts w:ascii="Arial" w:hAnsi="Arial" w:cs="Arial"/>
          <w:color w:val="000000" w:themeColor="text1"/>
        </w:rPr>
      </w:pPr>
      <w:r w:rsidRPr="00A13604">
        <w:rPr>
          <w:rFonts w:ascii="Arial" w:hAnsi="Arial" w:cs="Arial"/>
          <w:color w:val="000000" w:themeColor="text1"/>
        </w:rPr>
        <w:t xml:space="preserve">Rosa RS, Schmidt MI. </w:t>
      </w:r>
      <w:r w:rsidRPr="00A13604">
        <w:rPr>
          <w:rFonts w:ascii="Arial" w:hAnsi="Arial" w:cs="Arial"/>
          <w:b/>
          <w:color w:val="000000" w:themeColor="text1"/>
        </w:rPr>
        <w:t xml:space="preserve">Diabetes </w:t>
      </w:r>
      <w:proofErr w:type="spellStart"/>
      <w:r w:rsidRPr="00A13604">
        <w:rPr>
          <w:rFonts w:ascii="Arial" w:hAnsi="Arial" w:cs="Arial"/>
          <w:b/>
          <w:color w:val="000000" w:themeColor="text1"/>
        </w:rPr>
        <w:t>Mellitus</w:t>
      </w:r>
      <w:proofErr w:type="spellEnd"/>
      <w:r w:rsidRPr="00A13604">
        <w:rPr>
          <w:rFonts w:ascii="Arial" w:hAnsi="Arial" w:cs="Arial"/>
          <w:b/>
          <w:color w:val="000000" w:themeColor="text1"/>
        </w:rPr>
        <w:t>: magnitude das hospitalizações na rede pública do Brasil.</w:t>
      </w:r>
      <w:r w:rsidRPr="00A13604">
        <w:rPr>
          <w:rFonts w:ascii="Arial" w:hAnsi="Arial" w:cs="Arial"/>
          <w:color w:val="000000" w:themeColor="text1"/>
        </w:rPr>
        <w:t xml:space="preserve"> 1999-2001.</w:t>
      </w:r>
      <w:r w:rsidRPr="00A13604">
        <w:rPr>
          <w:rStyle w:val="apple-converted-space"/>
          <w:rFonts w:ascii="Arial" w:hAnsi="Arial" w:cs="Arial"/>
          <w:color w:val="000000" w:themeColor="text1"/>
        </w:rPr>
        <w:t> </w:t>
      </w:r>
      <w:proofErr w:type="spellStart"/>
      <w:proofErr w:type="gramStart"/>
      <w:r w:rsidRPr="00A13604">
        <w:rPr>
          <w:rFonts w:ascii="Arial" w:hAnsi="Arial" w:cs="Arial"/>
          <w:i/>
          <w:iCs/>
          <w:color w:val="000000" w:themeColor="text1"/>
        </w:rPr>
        <w:t>EpidemiolServSaude</w:t>
      </w:r>
      <w:proofErr w:type="spellEnd"/>
      <w:proofErr w:type="gramEnd"/>
      <w:r w:rsidRPr="00A13604">
        <w:rPr>
          <w:rFonts w:ascii="Arial" w:hAnsi="Arial" w:cs="Arial"/>
          <w:i/>
          <w:iCs/>
          <w:color w:val="000000" w:themeColor="text1"/>
        </w:rPr>
        <w:t>.</w:t>
      </w:r>
      <w:r w:rsidRPr="00A13604">
        <w:rPr>
          <w:rStyle w:val="apple-converted-space"/>
          <w:rFonts w:ascii="Arial" w:hAnsi="Arial" w:cs="Arial"/>
          <w:color w:val="000000" w:themeColor="text1"/>
        </w:rPr>
        <w:t> </w:t>
      </w:r>
      <w:r w:rsidRPr="00A13604">
        <w:rPr>
          <w:rFonts w:ascii="Arial" w:hAnsi="Arial" w:cs="Arial"/>
          <w:color w:val="000000" w:themeColor="text1"/>
        </w:rPr>
        <w:t>2008; 17(2):131-4.</w:t>
      </w:r>
    </w:p>
    <w:p w:rsidR="0009211F" w:rsidRPr="00A13604" w:rsidRDefault="0009211F" w:rsidP="0009211F">
      <w:pPr>
        <w:pStyle w:val="NormalWeb"/>
        <w:shd w:val="clear" w:color="auto" w:fill="FFFFFF"/>
        <w:spacing w:before="0" w:beforeAutospacing="0" w:after="0" w:afterAutospacing="0"/>
        <w:jc w:val="both"/>
        <w:rPr>
          <w:rFonts w:ascii="Arial" w:hAnsi="Arial" w:cs="Arial"/>
          <w:color w:val="000000" w:themeColor="text1"/>
        </w:rPr>
      </w:pPr>
    </w:p>
    <w:p w:rsidR="0009211F" w:rsidRPr="00A13604" w:rsidRDefault="0009211F" w:rsidP="0009211F">
      <w:pPr>
        <w:autoSpaceDE w:val="0"/>
        <w:autoSpaceDN w:val="0"/>
        <w:adjustRightInd w:val="0"/>
        <w:jc w:val="both"/>
        <w:rPr>
          <w:rFonts w:cs="Arial"/>
          <w:color w:val="000000" w:themeColor="text1"/>
        </w:rPr>
      </w:pPr>
    </w:p>
    <w:p w:rsidR="0009211F" w:rsidRDefault="0009211F" w:rsidP="0009211F">
      <w:pPr>
        <w:autoSpaceDE w:val="0"/>
        <w:autoSpaceDN w:val="0"/>
        <w:adjustRightInd w:val="0"/>
        <w:jc w:val="both"/>
        <w:rPr>
          <w:rFonts w:cs="Arial"/>
          <w:color w:val="000000" w:themeColor="text1"/>
        </w:rPr>
      </w:pPr>
      <w:r w:rsidRPr="00A13604">
        <w:rPr>
          <w:rFonts w:cs="Arial"/>
          <w:color w:val="000000" w:themeColor="text1"/>
        </w:rPr>
        <w:t xml:space="preserve">SAÚDE, Organização Pan-Americana. </w:t>
      </w:r>
      <w:r w:rsidRPr="00A13604">
        <w:rPr>
          <w:rFonts w:cs="Arial"/>
          <w:b/>
          <w:color w:val="000000" w:themeColor="text1"/>
        </w:rPr>
        <w:t xml:space="preserve">Linhas de </w:t>
      </w:r>
      <w:proofErr w:type="gramStart"/>
      <w:r w:rsidRPr="00A13604">
        <w:rPr>
          <w:rFonts w:cs="Arial"/>
          <w:b/>
          <w:color w:val="000000" w:themeColor="text1"/>
        </w:rPr>
        <w:t>Cuidado:</w:t>
      </w:r>
      <w:proofErr w:type="gramEnd"/>
      <w:r w:rsidRPr="00A13604">
        <w:rPr>
          <w:rFonts w:cs="Arial"/>
          <w:b/>
          <w:color w:val="000000" w:themeColor="text1"/>
        </w:rPr>
        <w:t>Hipertensão Arterial e Diabetes</w:t>
      </w:r>
      <w:r w:rsidRPr="00A13604">
        <w:rPr>
          <w:rFonts w:cs="Arial"/>
          <w:color w:val="000000" w:themeColor="text1"/>
        </w:rPr>
        <w:t>. Organização Mundial da Saúde – Representação Brasil. Brasília, 2010.</w:t>
      </w:r>
    </w:p>
    <w:p w:rsidR="0009211F" w:rsidRPr="00A13604" w:rsidRDefault="0009211F" w:rsidP="0009211F">
      <w:pPr>
        <w:autoSpaceDE w:val="0"/>
        <w:autoSpaceDN w:val="0"/>
        <w:adjustRightInd w:val="0"/>
        <w:jc w:val="both"/>
        <w:rPr>
          <w:rFonts w:cs="Arial"/>
          <w:color w:val="000000" w:themeColor="text1"/>
        </w:rPr>
      </w:pPr>
    </w:p>
    <w:p w:rsidR="0009211F" w:rsidRPr="00A13604" w:rsidRDefault="0009211F" w:rsidP="0009211F">
      <w:pPr>
        <w:pStyle w:val="NormalWeb"/>
        <w:shd w:val="clear" w:color="auto" w:fill="FFFFFF"/>
        <w:spacing w:before="0" w:beforeAutospacing="0" w:after="0" w:afterAutospacing="0"/>
        <w:jc w:val="both"/>
        <w:rPr>
          <w:rFonts w:ascii="Arial" w:hAnsi="Arial" w:cs="Arial"/>
          <w:color w:val="000000" w:themeColor="text1"/>
        </w:rPr>
      </w:pPr>
    </w:p>
    <w:p w:rsidR="0009211F" w:rsidRDefault="0009211F" w:rsidP="0009211F">
      <w:pPr>
        <w:autoSpaceDE w:val="0"/>
        <w:autoSpaceDN w:val="0"/>
        <w:adjustRightInd w:val="0"/>
        <w:jc w:val="both"/>
        <w:rPr>
          <w:rFonts w:cs="Arial"/>
          <w:color w:val="000000" w:themeColor="text1"/>
        </w:rPr>
      </w:pPr>
      <w:r w:rsidRPr="00A13604">
        <w:rPr>
          <w:rFonts w:cs="Arial"/>
          <w:color w:val="000000" w:themeColor="text1"/>
        </w:rPr>
        <w:t xml:space="preserve">SMELTZER, Suzanne C.; BARE, Brenda G.; HINKLE, Janice L.; CHEEVER, Kerry H. </w:t>
      </w:r>
      <w:proofErr w:type="spellStart"/>
      <w:proofErr w:type="gramStart"/>
      <w:r w:rsidRPr="00A13604">
        <w:rPr>
          <w:rFonts w:cs="Arial"/>
          <w:b/>
          <w:color w:val="000000" w:themeColor="text1"/>
        </w:rPr>
        <w:t>Brunner&amp;Suddarth</w:t>
      </w:r>
      <w:proofErr w:type="spellEnd"/>
      <w:proofErr w:type="gramEnd"/>
      <w:r w:rsidRPr="00A13604">
        <w:rPr>
          <w:rFonts w:cs="Arial"/>
          <w:b/>
          <w:color w:val="000000" w:themeColor="text1"/>
        </w:rPr>
        <w:t>:</w:t>
      </w:r>
      <w:r w:rsidRPr="00A13604">
        <w:rPr>
          <w:rFonts w:cs="Arial"/>
          <w:color w:val="000000" w:themeColor="text1"/>
        </w:rPr>
        <w:t xml:space="preserve"> Tratado de Enfermagem </w:t>
      </w:r>
      <w:proofErr w:type="spellStart"/>
      <w:r w:rsidRPr="00A13604">
        <w:rPr>
          <w:rFonts w:cs="Arial"/>
          <w:color w:val="000000" w:themeColor="text1"/>
        </w:rPr>
        <w:t>Médico-Cirúrgica</w:t>
      </w:r>
      <w:proofErr w:type="spellEnd"/>
      <w:r w:rsidRPr="00A13604">
        <w:rPr>
          <w:rFonts w:cs="Arial"/>
          <w:color w:val="000000" w:themeColor="text1"/>
        </w:rPr>
        <w:t xml:space="preserve">. Décima Primeira Edição. Ed. Guanabara </w:t>
      </w:r>
      <w:proofErr w:type="spellStart"/>
      <w:r w:rsidRPr="00A13604">
        <w:rPr>
          <w:rFonts w:cs="Arial"/>
          <w:color w:val="000000" w:themeColor="text1"/>
        </w:rPr>
        <w:t>Koogan</w:t>
      </w:r>
      <w:proofErr w:type="spellEnd"/>
      <w:r w:rsidRPr="00A13604">
        <w:rPr>
          <w:rFonts w:cs="Arial"/>
          <w:color w:val="000000" w:themeColor="text1"/>
        </w:rPr>
        <w:t>, Rio de Janeiro, 2009.</w:t>
      </w:r>
    </w:p>
    <w:p w:rsidR="0009211F" w:rsidRPr="00A13604" w:rsidRDefault="0009211F" w:rsidP="0009211F">
      <w:pPr>
        <w:autoSpaceDE w:val="0"/>
        <w:autoSpaceDN w:val="0"/>
        <w:adjustRightInd w:val="0"/>
        <w:jc w:val="both"/>
        <w:rPr>
          <w:rFonts w:cs="Arial"/>
          <w:color w:val="000000" w:themeColor="text1"/>
        </w:rPr>
      </w:pPr>
    </w:p>
    <w:p w:rsidR="0009211F" w:rsidRPr="00A13604" w:rsidRDefault="0009211F" w:rsidP="0009211F">
      <w:pPr>
        <w:autoSpaceDE w:val="0"/>
        <w:autoSpaceDN w:val="0"/>
        <w:adjustRightInd w:val="0"/>
        <w:jc w:val="both"/>
        <w:rPr>
          <w:rFonts w:cs="Arial"/>
          <w:color w:val="000000" w:themeColor="text1"/>
        </w:rPr>
      </w:pPr>
    </w:p>
    <w:p w:rsidR="0009211F" w:rsidRDefault="0009211F" w:rsidP="0009211F">
      <w:pPr>
        <w:autoSpaceDE w:val="0"/>
        <w:autoSpaceDN w:val="0"/>
        <w:adjustRightInd w:val="0"/>
        <w:jc w:val="both"/>
        <w:rPr>
          <w:rFonts w:cs="Arial"/>
          <w:color w:val="000000" w:themeColor="text1"/>
        </w:rPr>
      </w:pPr>
      <w:r w:rsidRPr="00A13604">
        <w:rPr>
          <w:rFonts w:cs="Arial"/>
          <w:color w:val="000000" w:themeColor="text1"/>
        </w:rPr>
        <w:lastRenderedPageBreak/>
        <w:t xml:space="preserve">SMELTZER, Suzanne C.; BARE, Brenda G. </w:t>
      </w:r>
      <w:proofErr w:type="spellStart"/>
      <w:proofErr w:type="gramStart"/>
      <w:r w:rsidRPr="00A13604">
        <w:rPr>
          <w:rFonts w:cs="Arial"/>
          <w:b/>
          <w:color w:val="000000" w:themeColor="text1"/>
        </w:rPr>
        <w:t>Brunner&amp;Suddarth</w:t>
      </w:r>
      <w:proofErr w:type="spellEnd"/>
      <w:proofErr w:type="gramEnd"/>
      <w:r w:rsidRPr="00A13604">
        <w:rPr>
          <w:rFonts w:cs="Arial"/>
          <w:b/>
          <w:color w:val="000000" w:themeColor="text1"/>
        </w:rPr>
        <w:t>:</w:t>
      </w:r>
      <w:r w:rsidRPr="00A13604">
        <w:rPr>
          <w:rFonts w:cs="Arial"/>
          <w:color w:val="000000" w:themeColor="text1"/>
        </w:rPr>
        <w:t xml:space="preserve"> Tratado de Enfermagem </w:t>
      </w:r>
      <w:proofErr w:type="spellStart"/>
      <w:r w:rsidRPr="00A13604">
        <w:rPr>
          <w:rFonts w:cs="Arial"/>
          <w:color w:val="000000" w:themeColor="text1"/>
        </w:rPr>
        <w:t>Médico-Cirúrgica</w:t>
      </w:r>
      <w:proofErr w:type="spellEnd"/>
      <w:r w:rsidRPr="00A13604">
        <w:rPr>
          <w:rFonts w:cs="Arial"/>
          <w:color w:val="000000" w:themeColor="text1"/>
        </w:rPr>
        <w:t xml:space="preserve">. 10º Edição. Ed. Guanabara </w:t>
      </w:r>
      <w:proofErr w:type="spellStart"/>
      <w:r w:rsidRPr="00A13604">
        <w:rPr>
          <w:rFonts w:cs="Arial"/>
          <w:color w:val="000000" w:themeColor="text1"/>
        </w:rPr>
        <w:t>Koogan</w:t>
      </w:r>
      <w:proofErr w:type="spellEnd"/>
      <w:r w:rsidRPr="00A13604">
        <w:rPr>
          <w:rFonts w:cs="Arial"/>
          <w:color w:val="000000" w:themeColor="text1"/>
        </w:rPr>
        <w:t>, Rio de Janeiro, 2004.</w:t>
      </w:r>
    </w:p>
    <w:p w:rsidR="0009211F" w:rsidRDefault="0009211F" w:rsidP="0009211F">
      <w:pPr>
        <w:autoSpaceDE w:val="0"/>
        <w:autoSpaceDN w:val="0"/>
        <w:adjustRightInd w:val="0"/>
        <w:jc w:val="both"/>
        <w:rPr>
          <w:rFonts w:cs="Arial"/>
          <w:color w:val="000000" w:themeColor="text1"/>
        </w:rPr>
      </w:pPr>
    </w:p>
    <w:p w:rsidR="0009211F" w:rsidRPr="00A13604" w:rsidRDefault="0009211F" w:rsidP="0009211F">
      <w:pPr>
        <w:autoSpaceDE w:val="0"/>
        <w:autoSpaceDN w:val="0"/>
        <w:adjustRightInd w:val="0"/>
        <w:jc w:val="both"/>
        <w:rPr>
          <w:rFonts w:cs="Arial"/>
          <w:color w:val="000000" w:themeColor="text1"/>
        </w:rPr>
      </w:pPr>
    </w:p>
    <w:p w:rsidR="0009211F" w:rsidRDefault="0009211F" w:rsidP="0009211F">
      <w:pPr>
        <w:pStyle w:val="Ttulo3"/>
        <w:shd w:val="clear" w:color="auto" w:fill="FFFFFF"/>
        <w:spacing w:before="0"/>
        <w:jc w:val="both"/>
        <w:rPr>
          <w:rFonts w:ascii="Arial" w:hAnsi="Arial" w:cs="Arial"/>
          <w:b w:val="0"/>
          <w:color w:val="000000" w:themeColor="text1"/>
        </w:rPr>
      </w:pPr>
      <w:r w:rsidRPr="00A13604">
        <w:rPr>
          <w:rFonts w:ascii="Arial" w:hAnsi="Arial" w:cs="Arial"/>
          <w:b w:val="0"/>
          <w:color w:val="000000" w:themeColor="text1"/>
        </w:rPr>
        <w:t>SOCIEDADE BRASILEIRA DE DIABETES, 2012</w:t>
      </w:r>
      <w:r w:rsidRPr="00A13604">
        <w:rPr>
          <w:rFonts w:ascii="Arial" w:hAnsi="Arial" w:cs="Arial"/>
          <w:color w:val="000000" w:themeColor="text1"/>
        </w:rPr>
        <w:t>. São 12 milhões de diabéticos no Brasil</w:t>
      </w:r>
      <w:r w:rsidRPr="00A13604">
        <w:rPr>
          <w:rFonts w:ascii="Arial" w:hAnsi="Arial" w:cs="Arial"/>
          <w:b w:val="0"/>
          <w:color w:val="000000" w:themeColor="text1"/>
        </w:rPr>
        <w:t xml:space="preserve">. </w:t>
      </w:r>
      <w:proofErr w:type="spellStart"/>
      <w:r w:rsidRPr="00A13604">
        <w:rPr>
          <w:rFonts w:ascii="Arial" w:hAnsi="Arial" w:cs="Arial"/>
          <w:b w:val="0"/>
          <w:color w:val="000000" w:themeColor="text1"/>
        </w:rPr>
        <w:t>Disponivel</w:t>
      </w:r>
      <w:proofErr w:type="spellEnd"/>
      <w:r w:rsidRPr="00A13604">
        <w:rPr>
          <w:rFonts w:ascii="Arial" w:hAnsi="Arial" w:cs="Arial"/>
          <w:b w:val="0"/>
          <w:color w:val="000000" w:themeColor="text1"/>
        </w:rPr>
        <w:t xml:space="preserve"> em: </w:t>
      </w:r>
      <w:hyperlink r:id="rId10" w:history="1">
        <w:r w:rsidRPr="00A13604">
          <w:rPr>
            <w:rStyle w:val="Hyperlink"/>
            <w:rFonts w:ascii="Arial" w:hAnsi="Arial" w:cs="Arial"/>
            <w:b w:val="0"/>
            <w:color w:val="000000" w:themeColor="text1"/>
          </w:rPr>
          <w:t>http://www.diabetes.org.br/sala-de-noticias/2116-sao-12-milhoes-de-diabeticos-no-brasil</w:t>
        </w:r>
      </w:hyperlink>
      <w:r w:rsidRPr="00A13604">
        <w:rPr>
          <w:rFonts w:ascii="Arial" w:hAnsi="Arial" w:cs="Arial"/>
          <w:b w:val="0"/>
          <w:color w:val="000000" w:themeColor="text1"/>
        </w:rPr>
        <w:t>. Acesso em 29 de outubro 2012.</w:t>
      </w:r>
    </w:p>
    <w:p w:rsidR="0009211F" w:rsidRPr="00084F6D" w:rsidRDefault="0009211F" w:rsidP="0009211F"/>
    <w:p w:rsidR="0009211F" w:rsidRPr="00A13604" w:rsidRDefault="0009211F" w:rsidP="0009211F">
      <w:pPr>
        <w:autoSpaceDE w:val="0"/>
        <w:autoSpaceDN w:val="0"/>
        <w:adjustRightInd w:val="0"/>
        <w:jc w:val="both"/>
        <w:rPr>
          <w:rFonts w:cs="Arial"/>
          <w:color w:val="000000" w:themeColor="text1"/>
        </w:rPr>
      </w:pPr>
    </w:p>
    <w:p w:rsidR="0009211F" w:rsidRDefault="0009211F" w:rsidP="0009211F">
      <w:pPr>
        <w:jc w:val="both"/>
        <w:rPr>
          <w:rFonts w:cs="Arial"/>
          <w:color w:val="000000" w:themeColor="text1"/>
        </w:rPr>
      </w:pPr>
      <w:r w:rsidRPr="00A13604">
        <w:rPr>
          <w:rFonts w:cs="Arial"/>
          <w:color w:val="000000" w:themeColor="text1"/>
        </w:rPr>
        <w:t xml:space="preserve">SOUZA, J. A.; FRANÇA, I. S. </w:t>
      </w:r>
      <w:proofErr w:type="spellStart"/>
      <w:r w:rsidRPr="00A13604">
        <w:rPr>
          <w:rFonts w:cs="Arial"/>
          <w:color w:val="000000" w:themeColor="text1"/>
        </w:rPr>
        <w:t>X</w:t>
      </w:r>
      <w:proofErr w:type="gramStart"/>
      <w:r w:rsidRPr="00A13604">
        <w:rPr>
          <w:rFonts w:cs="Arial"/>
          <w:color w:val="000000" w:themeColor="text1"/>
        </w:rPr>
        <w:t>.</w:t>
      </w:r>
      <w:proofErr w:type="spellEnd"/>
      <w:r w:rsidRPr="00A13604">
        <w:rPr>
          <w:rFonts w:cs="Arial"/>
          <w:color w:val="000000" w:themeColor="text1"/>
        </w:rPr>
        <w:t>.</w:t>
      </w:r>
      <w:proofErr w:type="gramEnd"/>
      <w:r w:rsidRPr="00A13604">
        <w:rPr>
          <w:rFonts w:cs="Arial"/>
          <w:b/>
          <w:color w:val="000000" w:themeColor="text1"/>
        </w:rPr>
        <w:t>Prevalência de hipertensão arterial em pessoas com mobilidade física prejudicada: implicações para enfermagem</w:t>
      </w:r>
      <w:r w:rsidRPr="00A13604">
        <w:rPr>
          <w:rFonts w:cs="Arial"/>
          <w:color w:val="000000" w:themeColor="text1"/>
        </w:rPr>
        <w:t xml:space="preserve">. Ver. Bras. </w:t>
      </w:r>
      <w:proofErr w:type="spellStart"/>
      <w:r w:rsidRPr="00A13604">
        <w:rPr>
          <w:rFonts w:cs="Arial"/>
          <w:color w:val="000000" w:themeColor="text1"/>
        </w:rPr>
        <w:t>Enferm</w:t>
      </w:r>
      <w:proofErr w:type="spellEnd"/>
      <w:r w:rsidRPr="00A13604">
        <w:rPr>
          <w:rFonts w:cs="Arial"/>
          <w:color w:val="000000" w:themeColor="text1"/>
        </w:rPr>
        <w:t xml:space="preserve">. Vol. 61, nº 6, </w:t>
      </w:r>
      <w:proofErr w:type="spellStart"/>
      <w:r w:rsidRPr="00A13604">
        <w:rPr>
          <w:rFonts w:cs="Arial"/>
          <w:color w:val="000000" w:themeColor="text1"/>
        </w:rPr>
        <w:t>Brasilia</w:t>
      </w:r>
      <w:proofErr w:type="spellEnd"/>
      <w:r w:rsidRPr="00A13604">
        <w:rPr>
          <w:rFonts w:cs="Arial"/>
          <w:color w:val="000000" w:themeColor="text1"/>
        </w:rPr>
        <w:t>, Nov./Dec. 2008.</w:t>
      </w:r>
    </w:p>
    <w:p w:rsidR="0009211F" w:rsidRPr="00A13604" w:rsidRDefault="0009211F" w:rsidP="0009211F">
      <w:pPr>
        <w:jc w:val="both"/>
        <w:rPr>
          <w:rFonts w:cs="Arial"/>
          <w:color w:val="000000" w:themeColor="text1"/>
        </w:rPr>
      </w:pPr>
    </w:p>
    <w:p w:rsidR="0009211F" w:rsidRPr="00A13604" w:rsidRDefault="0009211F" w:rsidP="0009211F">
      <w:pPr>
        <w:autoSpaceDE w:val="0"/>
        <w:autoSpaceDN w:val="0"/>
        <w:adjustRightInd w:val="0"/>
        <w:jc w:val="both"/>
        <w:rPr>
          <w:rFonts w:cs="Arial"/>
          <w:color w:val="000000" w:themeColor="text1"/>
        </w:rPr>
      </w:pPr>
    </w:p>
    <w:p w:rsidR="0009211F" w:rsidRDefault="0009211F" w:rsidP="0009211F">
      <w:pPr>
        <w:jc w:val="both"/>
        <w:rPr>
          <w:rFonts w:cs="Arial"/>
          <w:color w:val="000000" w:themeColor="text1"/>
        </w:rPr>
      </w:pPr>
      <w:r w:rsidRPr="00A13604">
        <w:rPr>
          <w:rFonts w:cs="Arial"/>
          <w:color w:val="000000" w:themeColor="text1"/>
        </w:rPr>
        <w:t xml:space="preserve">TOSCANO, C. M.. </w:t>
      </w:r>
      <w:r w:rsidRPr="00A13604">
        <w:rPr>
          <w:rFonts w:cs="Arial"/>
          <w:b/>
          <w:color w:val="000000" w:themeColor="text1"/>
        </w:rPr>
        <w:t>As campanhas nacionais para detecção das doenças crônicas não-transmissíveis: diabetes e hipertensão arterial</w:t>
      </w:r>
      <w:r w:rsidRPr="00A13604">
        <w:rPr>
          <w:rFonts w:cs="Arial"/>
          <w:color w:val="000000" w:themeColor="text1"/>
        </w:rPr>
        <w:t>. Ciênc. saúde coletiva vol.9, nº 4, Rio de Janeiro </w:t>
      </w:r>
      <w:proofErr w:type="spellStart"/>
      <w:r w:rsidRPr="00A13604">
        <w:rPr>
          <w:rFonts w:cs="Arial"/>
          <w:color w:val="000000" w:themeColor="text1"/>
        </w:rPr>
        <w:t>Oct</w:t>
      </w:r>
      <w:proofErr w:type="spellEnd"/>
      <w:r w:rsidRPr="00A13604">
        <w:rPr>
          <w:rFonts w:cs="Arial"/>
          <w:color w:val="000000" w:themeColor="text1"/>
        </w:rPr>
        <w:t>./Dec. 2004.</w:t>
      </w:r>
    </w:p>
    <w:p w:rsidR="0009211F" w:rsidRPr="00A13604" w:rsidRDefault="0009211F" w:rsidP="0009211F">
      <w:pPr>
        <w:jc w:val="both"/>
        <w:rPr>
          <w:rFonts w:cs="Arial"/>
          <w:color w:val="000000" w:themeColor="text1"/>
        </w:rPr>
      </w:pPr>
    </w:p>
    <w:p w:rsidR="0009211F" w:rsidRPr="00A13604" w:rsidRDefault="0009211F" w:rsidP="0009211F">
      <w:pPr>
        <w:autoSpaceDE w:val="0"/>
        <w:autoSpaceDN w:val="0"/>
        <w:adjustRightInd w:val="0"/>
        <w:jc w:val="both"/>
        <w:rPr>
          <w:rFonts w:cs="Arial"/>
          <w:color w:val="000000" w:themeColor="text1"/>
        </w:rPr>
      </w:pPr>
    </w:p>
    <w:p w:rsidR="0009211F" w:rsidRDefault="0009211F" w:rsidP="0009211F">
      <w:pPr>
        <w:jc w:val="both"/>
        <w:rPr>
          <w:rFonts w:cs="Arial"/>
          <w:color w:val="000000" w:themeColor="text1"/>
        </w:rPr>
      </w:pPr>
      <w:r w:rsidRPr="00A13604">
        <w:rPr>
          <w:rFonts w:cs="Arial"/>
          <w:color w:val="000000" w:themeColor="text1"/>
        </w:rPr>
        <w:t xml:space="preserve">VERAS </w:t>
      </w:r>
      <w:proofErr w:type="spellStart"/>
      <w:proofErr w:type="gramStart"/>
      <w:r w:rsidRPr="00A13604">
        <w:rPr>
          <w:rFonts w:cs="Arial"/>
          <w:color w:val="000000" w:themeColor="text1"/>
        </w:rPr>
        <w:t>et</w:t>
      </w:r>
      <w:proofErr w:type="spellEnd"/>
      <w:proofErr w:type="gramEnd"/>
      <w:r w:rsidRPr="00A13604">
        <w:rPr>
          <w:rFonts w:cs="Arial"/>
          <w:color w:val="000000" w:themeColor="text1"/>
        </w:rPr>
        <w:t xml:space="preserve"> al.. </w:t>
      </w:r>
      <w:r w:rsidRPr="00A13604">
        <w:rPr>
          <w:rFonts w:cs="Arial"/>
          <w:b/>
          <w:color w:val="000000" w:themeColor="text1"/>
        </w:rPr>
        <w:t>Levantamento dos fatores de risco para doenças crônicas em universitários</w:t>
      </w:r>
      <w:r w:rsidRPr="00A13604">
        <w:rPr>
          <w:rFonts w:cs="Arial"/>
          <w:color w:val="000000" w:themeColor="text1"/>
        </w:rPr>
        <w:t>. RBPS 2007; 20 (3): 168-172.</w:t>
      </w:r>
    </w:p>
    <w:p w:rsidR="0009211F" w:rsidRPr="00A13604" w:rsidRDefault="0009211F" w:rsidP="0009211F">
      <w:pPr>
        <w:jc w:val="both"/>
        <w:rPr>
          <w:rFonts w:cs="Arial"/>
          <w:color w:val="000000" w:themeColor="text1"/>
        </w:rPr>
      </w:pPr>
    </w:p>
    <w:p w:rsidR="0009211F" w:rsidRPr="00110680" w:rsidRDefault="0009211F" w:rsidP="0009211F">
      <w:pPr>
        <w:autoSpaceDE w:val="0"/>
        <w:autoSpaceDN w:val="0"/>
        <w:adjustRightInd w:val="0"/>
        <w:jc w:val="both"/>
        <w:rPr>
          <w:rFonts w:cs="Arial"/>
          <w:color w:val="000000" w:themeColor="text1"/>
        </w:rPr>
      </w:pPr>
    </w:p>
    <w:p w:rsidR="0009211F" w:rsidRPr="00A13604" w:rsidRDefault="0009211F" w:rsidP="0009211F">
      <w:pPr>
        <w:autoSpaceDE w:val="0"/>
        <w:autoSpaceDN w:val="0"/>
        <w:adjustRightInd w:val="0"/>
        <w:jc w:val="both"/>
        <w:rPr>
          <w:rFonts w:cs="Arial"/>
          <w:color w:val="000000" w:themeColor="text1"/>
        </w:rPr>
      </w:pPr>
      <w:r w:rsidRPr="00110680">
        <w:rPr>
          <w:rFonts w:cs="Arial"/>
          <w:color w:val="000000" w:themeColor="text1"/>
        </w:rPr>
        <w:t xml:space="preserve">WILKINS; WILLIAMS, </w:t>
      </w:r>
      <w:proofErr w:type="spellStart"/>
      <w:r w:rsidRPr="00110680">
        <w:rPr>
          <w:rFonts w:cs="Arial"/>
          <w:color w:val="000000" w:themeColor="text1"/>
        </w:rPr>
        <w:t>Lippincott</w:t>
      </w:r>
      <w:proofErr w:type="spellEnd"/>
      <w:r w:rsidRPr="00110680">
        <w:rPr>
          <w:rFonts w:cs="Arial"/>
          <w:color w:val="000000" w:themeColor="text1"/>
        </w:rPr>
        <w:t xml:space="preserve">. </w:t>
      </w:r>
      <w:r w:rsidRPr="00110680">
        <w:rPr>
          <w:rFonts w:cs="Arial"/>
          <w:b/>
          <w:color w:val="000000" w:themeColor="text1"/>
        </w:rPr>
        <w:t xml:space="preserve">Enfermagem </w:t>
      </w:r>
      <w:proofErr w:type="spellStart"/>
      <w:r w:rsidRPr="00110680">
        <w:rPr>
          <w:rFonts w:cs="Arial"/>
          <w:b/>
          <w:color w:val="000000" w:themeColor="text1"/>
        </w:rPr>
        <w:t>Médico-Cirúrgica</w:t>
      </w:r>
      <w:proofErr w:type="spellEnd"/>
      <w:r w:rsidRPr="00110680">
        <w:rPr>
          <w:rFonts w:cs="Arial"/>
          <w:color w:val="000000" w:themeColor="text1"/>
        </w:rPr>
        <w:t xml:space="preserve">. </w:t>
      </w:r>
      <w:r w:rsidRPr="00A13604">
        <w:rPr>
          <w:rFonts w:cs="Arial"/>
          <w:color w:val="000000" w:themeColor="text1"/>
        </w:rPr>
        <w:t xml:space="preserve">4º Edição. Editora LAB, Guanabara </w:t>
      </w:r>
      <w:proofErr w:type="spellStart"/>
      <w:r w:rsidRPr="00A13604">
        <w:rPr>
          <w:rFonts w:cs="Arial"/>
          <w:color w:val="000000" w:themeColor="text1"/>
        </w:rPr>
        <w:t>Koogan</w:t>
      </w:r>
      <w:proofErr w:type="spellEnd"/>
      <w:r w:rsidRPr="00A13604">
        <w:rPr>
          <w:rFonts w:cs="Arial"/>
          <w:color w:val="000000" w:themeColor="text1"/>
        </w:rPr>
        <w:t>, 2006.</w:t>
      </w:r>
    </w:p>
    <w:p w:rsidR="0009211F" w:rsidRDefault="0009211F" w:rsidP="0009211F">
      <w:pPr>
        <w:autoSpaceDE w:val="0"/>
        <w:autoSpaceDN w:val="0"/>
        <w:adjustRightInd w:val="0"/>
        <w:jc w:val="both"/>
        <w:rPr>
          <w:rFonts w:cs="Arial"/>
          <w:color w:val="000000" w:themeColor="text1"/>
        </w:rPr>
      </w:pPr>
    </w:p>
    <w:p w:rsidR="0009211F" w:rsidRPr="00A13604" w:rsidRDefault="0009211F" w:rsidP="0009211F">
      <w:pPr>
        <w:autoSpaceDE w:val="0"/>
        <w:autoSpaceDN w:val="0"/>
        <w:adjustRightInd w:val="0"/>
        <w:jc w:val="both"/>
        <w:rPr>
          <w:rFonts w:cs="Arial"/>
          <w:color w:val="000000" w:themeColor="text1"/>
        </w:rPr>
      </w:pPr>
    </w:p>
    <w:p w:rsidR="0009211F" w:rsidRPr="00A13604" w:rsidRDefault="0009211F" w:rsidP="0009211F">
      <w:pPr>
        <w:pStyle w:val="NormalWeb"/>
        <w:shd w:val="clear" w:color="auto" w:fill="FFFFFF"/>
        <w:spacing w:before="0" w:beforeAutospacing="0" w:after="0" w:afterAutospacing="0"/>
        <w:jc w:val="both"/>
        <w:rPr>
          <w:rFonts w:ascii="Arial" w:hAnsi="Arial" w:cs="Arial"/>
          <w:color w:val="000000" w:themeColor="text1"/>
        </w:rPr>
      </w:pPr>
      <w:proofErr w:type="spellStart"/>
      <w:r w:rsidRPr="00110680">
        <w:rPr>
          <w:rFonts w:ascii="Arial" w:hAnsi="Arial" w:cs="Arial"/>
          <w:color w:val="000000" w:themeColor="text1"/>
          <w:lang w:val="en-US"/>
        </w:rPr>
        <w:t>Zimmet</w:t>
      </w:r>
      <w:proofErr w:type="spellEnd"/>
      <w:r w:rsidRPr="00110680">
        <w:rPr>
          <w:rFonts w:ascii="Arial" w:hAnsi="Arial" w:cs="Arial"/>
          <w:color w:val="000000" w:themeColor="text1"/>
          <w:lang w:val="en-US"/>
        </w:rPr>
        <w:t xml:space="preserve"> ZP</w:t>
      </w:r>
      <w:r w:rsidRPr="00110680">
        <w:rPr>
          <w:rFonts w:ascii="Arial" w:hAnsi="Arial" w:cs="Arial"/>
          <w:b/>
          <w:color w:val="000000" w:themeColor="text1"/>
          <w:lang w:val="en-US"/>
        </w:rPr>
        <w:t xml:space="preserve">. </w:t>
      </w:r>
      <w:proofErr w:type="gramStart"/>
      <w:r w:rsidRPr="00110680">
        <w:rPr>
          <w:rFonts w:ascii="Arial" w:hAnsi="Arial" w:cs="Arial"/>
          <w:b/>
          <w:color w:val="000000" w:themeColor="text1"/>
          <w:lang w:val="en-US"/>
        </w:rPr>
        <w:t>Obesity, hypertension, carbohydrate disorders and risk of chronic diseases.</w:t>
      </w:r>
      <w:proofErr w:type="gramEnd"/>
      <w:r w:rsidRPr="00110680">
        <w:rPr>
          <w:rStyle w:val="apple-converted-space"/>
          <w:rFonts w:ascii="Arial" w:hAnsi="Arial" w:cs="Arial"/>
          <w:color w:val="000000" w:themeColor="text1"/>
          <w:lang w:val="en-US"/>
        </w:rPr>
        <w:t> </w:t>
      </w:r>
      <w:r w:rsidRPr="00A13604">
        <w:rPr>
          <w:rFonts w:ascii="Arial" w:hAnsi="Arial" w:cs="Arial"/>
          <w:i/>
          <w:iCs/>
          <w:color w:val="000000" w:themeColor="text1"/>
        </w:rPr>
        <w:t xml:space="preserve">Med. J. </w:t>
      </w:r>
      <w:proofErr w:type="spellStart"/>
      <w:r w:rsidRPr="00A13604">
        <w:rPr>
          <w:rFonts w:ascii="Arial" w:hAnsi="Arial" w:cs="Arial"/>
          <w:i/>
          <w:iCs/>
          <w:color w:val="000000" w:themeColor="text1"/>
        </w:rPr>
        <w:t>Aust</w:t>
      </w:r>
      <w:proofErr w:type="spellEnd"/>
      <w:r w:rsidRPr="00A13604">
        <w:rPr>
          <w:rFonts w:ascii="Arial" w:hAnsi="Arial" w:cs="Arial"/>
          <w:i/>
          <w:iCs/>
          <w:color w:val="000000" w:themeColor="text1"/>
        </w:rPr>
        <w:t>.</w:t>
      </w:r>
      <w:r w:rsidRPr="00A13604">
        <w:rPr>
          <w:rStyle w:val="apple-converted-space"/>
          <w:rFonts w:ascii="Arial" w:hAnsi="Arial" w:cs="Arial"/>
          <w:color w:val="000000" w:themeColor="text1"/>
        </w:rPr>
        <w:t> </w:t>
      </w:r>
      <w:r w:rsidRPr="00A13604">
        <w:rPr>
          <w:rFonts w:ascii="Arial" w:hAnsi="Arial" w:cs="Arial"/>
          <w:color w:val="000000" w:themeColor="text1"/>
        </w:rPr>
        <w:t>1986; 145:256-262.</w:t>
      </w:r>
    </w:p>
    <w:p w:rsidR="0009211F" w:rsidRPr="00A13604" w:rsidRDefault="0009211F" w:rsidP="0009211F">
      <w:pPr>
        <w:spacing w:line="360" w:lineRule="auto"/>
        <w:jc w:val="both"/>
        <w:rPr>
          <w:rStyle w:val="apple-style-span"/>
          <w:rFonts w:cs="Arial"/>
          <w:b/>
          <w:color w:val="000000" w:themeColor="text1"/>
        </w:rPr>
      </w:pPr>
    </w:p>
    <w:p w:rsidR="0009211F" w:rsidRPr="00A13604" w:rsidRDefault="0009211F" w:rsidP="0009211F">
      <w:pPr>
        <w:spacing w:line="360" w:lineRule="auto"/>
        <w:jc w:val="both"/>
        <w:rPr>
          <w:rFonts w:cs="Arial"/>
          <w:color w:val="000000" w:themeColor="text1"/>
        </w:rPr>
      </w:pPr>
    </w:p>
    <w:p w:rsidR="0009211F" w:rsidRDefault="0009211F" w:rsidP="0009211F">
      <w:pPr>
        <w:spacing w:line="360" w:lineRule="auto"/>
        <w:jc w:val="both"/>
        <w:rPr>
          <w:rFonts w:cs="Arial"/>
          <w:color w:val="000000" w:themeColor="text1"/>
        </w:rPr>
      </w:pPr>
    </w:p>
    <w:p w:rsidR="0009211F" w:rsidRDefault="0009211F" w:rsidP="0009211F">
      <w:pPr>
        <w:spacing w:line="360" w:lineRule="auto"/>
        <w:jc w:val="both"/>
        <w:rPr>
          <w:rFonts w:cs="Arial"/>
          <w:color w:val="000000" w:themeColor="text1"/>
        </w:rPr>
      </w:pPr>
    </w:p>
    <w:p w:rsidR="0009211F" w:rsidRDefault="0009211F" w:rsidP="0009211F">
      <w:pPr>
        <w:spacing w:line="360" w:lineRule="auto"/>
        <w:jc w:val="both"/>
        <w:rPr>
          <w:rFonts w:cs="Arial"/>
          <w:color w:val="000000" w:themeColor="text1"/>
        </w:rPr>
      </w:pPr>
    </w:p>
    <w:p w:rsidR="0009211F" w:rsidRDefault="0009211F" w:rsidP="0009211F">
      <w:pPr>
        <w:spacing w:line="360" w:lineRule="auto"/>
        <w:jc w:val="both"/>
        <w:rPr>
          <w:rFonts w:cs="Arial"/>
          <w:color w:val="000000" w:themeColor="text1"/>
        </w:rPr>
      </w:pPr>
    </w:p>
    <w:p w:rsidR="0009211F" w:rsidRDefault="0009211F" w:rsidP="0009211F">
      <w:pPr>
        <w:spacing w:line="360" w:lineRule="auto"/>
        <w:jc w:val="both"/>
        <w:rPr>
          <w:rFonts w:cs="Arial"/>
          <w:color w:val="000000" w:themeColor="text1"/>
        </w:rPr>
      </w:pPr>
    </w:p>
    <w:p w:rsidR="0009211F" w:rsidRDefault="0009211F" w:rsidP="0009211F">
      <w:pPr>
        <w:spacing w:line="360" w:lineRule="auto"/>
        <w:jc w:val="both"/>
        <w:rPr>
          <w:rFonts w:cs="Arial"/>
          <w:color w:val="000000" w:themeColor="text1"/>
        </w:rPr>
      </w:pPr>
    </w:p>
    <w:p w:rsidR="0009211F" w:rsidRDefault="0009211F" w:rsidP="0009211F">
      <w:pPr>
        <w:spacing w:line="360" w:lineRule="auto"/>
        <w:jc w:val="both"/>
        <w:rPr>
          <w:rFonts w:cs="Arial"/>
          <w:color w:val="000000" w:themeColor="text1"/>
        </w:rPr>
      </w:pPr>
    </w:p>
    <w:p w:rsidR="0009211F" w:rsidRDefault="0009211F" w:rsidP="0009211F">
      <w:pPr>
        <w:spacing w:line="360" w:lineRule="auto"/>
        <w:jc w:val="both"/>
        <w:rPr>
          <w:rFonts w:cs="Arial"/>
          <w:color w:val="000000" w:themeColor="text1"/>
        </w:rPr>
      </w:pPr>
    </w:p>
    <w:p w:rsidR="0009211F" w:rsidRDefault="0009211F" w:rsidP="0009211F">
      <w:pPr>
        <w:spacing w:line="360" w:lineRule="auto"/>
        <w:jc w:val="both"/>
        <w:rPr>
          <w:rFonts w:cs="Arial"/>
          <w:color w:val="000000" w:themeColor="text1"/>
        </w:rPr>
      </w:pPr>
    </w:p>
    <w:p w:rsidR="0009211F" w:rsidRDefault="0009211F" w:rsidP="0009211F">
      <w:pPr>
        <w:spacing w:line="360" w:lineRule="auto"/>
        <w:jc w:val="both"/>
        <w:rPr>
          <w:rFonts w:cs="Arial"/>
          <w:color w:val="000000" w:themeColor="text1"/>
        </w:rPr>
      </w:pPr>
    </w:p>
    <w:p w:rsidR="0009211F" w:rsidRDefault="0009211F" w:rsidP="0009211F">
      <w:pPr>
        <w:spacing w:line="360" w:lineRule="auto"/>
        <w:jc w:val="both"/>
        <w:rPr>
          <w:rFonts w:cs="Arial"/>
          <w:color w:val="000000" w:themeColor="text1"/>
        </w:rPr>
      </w:pPr>
    </w:p>
    <w:p w:rsidR="0009211F" w:rsidRDefault="0009211F" w:rsidP="0009211F">
      <w:pPr>
        <w:spacing w:line="360" w:lineRule="auto"/>
        <w:jc w:val="both"/>
        <w:rPr>
          <w:rFonts w:cs="Arial"/>
          <w:color w:val="000000" w:themeColor="text1"/>
        </w:rPr>
      </w:pPr>
    </w:p>
    <w:p w:rsidR="0009211F" w:rsidRDefault="0009211F" w:rsidP="0009211F">
      <w:pPr>
        <w:spacing w:line="360" w:lineRule="auto"/>
        <w:jc w:val="both"/>
        <w:rPr>
          <w:rFonts w:cs="Arial"/>
          <w:color w:val="000000" w:themeColor="text1"/>
        </w:rPr>
      </w:pPr>
    </w:p>
    <w:p w:rsidR="0009211F" w:rsidRDefault="0009211F" w:rsidP="0009211F">
      <w:pPr>
        <w:spacing w:line="360" w:lineRule="auto"/>
        <w:jc w:val="both"/>
        <w:rPr>
          <w:rFonts w:cs="Arial"/>
          <w:color w:val="000000" w:themeColor="text1"/>
        </w:rPr>
      </w:pPr>
    </w:p>
    <w:p w:rsidR="0009211F" w:rsidRDefault="0009211F" w:rsidP="0009211F">
      <w:pPr>
        <w:spacing w:line="360" w:lineRule="auto"/>
        <w:jc w:val="both"/>
        <w:rPr>
          <w:rFonts w:cs="Arial"/>
          <w:color w:val="000000" w:themeColor="text1"/>
        </w:rPr>
      </w:pPr>
    </w:p>
    <w:p w:rsidR="0009211F" w:rsidRDefault="0009211F" w:rsidP="0009211F">
      <w:pPr>
        <w:spacing w:line="360" w:lineRule="auto"/>
        <w:jc w:val="both"/>
        <w:rPr>
          <w:rFonts w:cs="Arial"/>
          <w:color w:val="000000" w:themeColor="text1"/>
        </w:rPr>
      </w:pPr>
    </w:p>
    <w:p w:rsidR="0009211F" w:rsidRDefault="0009211F" w:rsidP="0009211F">
      <w:pPr>
        <w:spacing w:line="360" w:lineRule="auto"/>
        <w:jc w:val="both"/>
        <w:rPr>
          <w:rFonts w:cs="Arial"/>
          <w:color w:val="000000" w:themeColor="text1"/>
        </w:rPr>
      </w:pPr>
    </w:p>
    <w:p w:rsidR="0009211F" w:rsidRDefault="0009211F" w:rsidP="0009211F">
      <w:pPr>
        <w:spacing w:line="360" w:lineRule="auto"/>
        <w:jc w:val="both"/>
        <w:rPr>
          <w:rFonts w:cs="Arial"/>
          <w:color w:val="000000" w:themeColor="text1"/>
        </w:rPr>
      </w:pPr>
    </w:p>
    <w:p w:rsidR="0009211F" w:rsidRDefault="0009211F" w:rsidP="0009211F">
      <w:pPr>
        <w:spacing w:line="360" w:lineRule="auto"/>
        <w:jc w:val="both"/>
        <w:rPr>
          <w:rFonts w:cs="Arial"/>
          <w:color w:val="000000" w:themeColor="text1"/>
        </w:rPr>
      </w:pPr>
    </w:p>
    <w:p w:rsidR="0009211F" w:rsidRDefault="0009211F" w:rsidP="0009211F">
      <w:pPr>
        <w:spacing w:line="360" w:lineRule="auto"/>
        <w:ind w:firstLine="708"/>
        <w:jc w:val="both"/>
        <w:rPr>
          <w:rFonts w:cs="Arial"/>
        </w:rPr>
      </w:pPr>
    </w:p>
    <w:p w:rsidR="0009211F" w:rsidRDefault="0009211F" w:rsidP="0009211F">
      <w:pPr>
        <w:spacing w:line="360" w:lineRule="auto"/>
        <w:ind w:firstLine="708"/>
        <w:jc w:val="both"/>
        <w:rPr>
          <w:rFonts w:cs="Arial"/>
        </w:rPr>
      </w:pPr>
    </w:p>
    <w:p w:rsidR="0009211F" w:rsidRDefault="0009211F" w:rsidP="0009211F">
      <w:pPr>
        <w:spacing w:line="360" w:lineRule="auto"/>
        <w:ind w:firstLine="708"/>
        <w:jc w:val="both"/>
        <w:rPr>
          <w:rFonts w:cs="Arial"/>
        </w:rPr>
      </w:pPr>
    </w:p>
    <w:p w:rsidR="0009211F" w:rsidRDefault="0009211F" w:rsidP="0009211F">
      <w:pPr>
        <w:spacing w:line="360" w:lineRule="auto"/>
        <w:ind w:firstLine="708"/>
        <w:jc w:val="both"/>
        <w:rPr>
          <w:rFonts w:cs="Arial"/>
        </w:rPr>
      </w:pPr>
    </w:p>
    <w:p w:rsidR="0009211F" w:rsidRDefault="0009211F" w:rsidP="0009211F">
      <w:pPr>
        <w:spacing w:line="360" w:lineRule="auto"/>
        <w:ind w:firstLine="708"/>
        <w:jc w:val="both"/>
        <w:rPr>
          <w:rFonts w:cs="Arial"/>
        </w:rPr>
      </w:pPr>
    </w:p>
    <w:p w:rsidR="0009211F" w:rsidRDefault="0009211F" w:rsidP="0009211F">
      <w:pPr>
        <w:spacing w:line="360" w:lineRule="auto"/>
        <w:ind w:firstLine="708"/>
        <w:jc w:val="both"/>
        <w:rPr>
          <w:rFonts w:cs="Arial"/>
        </w:rPr>
      </w:pPr>
    </w:p>
    <w:p w:rsidR="0009211F" w:rsidRDefault="0009211F" w:rsidP="0009211F">
      <w:pPr>
        <w:spacing w:line="360" w:lineRule="auto"/>
        <w:ind w:firstLine="708"/>
        <w:jc w:val="both"/>
        <w:rPr>
          <w:rFonts w:cs="Arial"/>
        </w:rPr>
      </w:pPr>
    </w:p>
    <w:p w:rsidR="002D4E87" w:rsidRDefault="002D4E87"/>
    <w:sectPr w:rsidR="002D4E87" w:rsidSect="002D4E8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9211F"/>
    <w:rsid w:val="0009211F"/>
    <w:rsid w:val="00192FA7"/>
    <w:rsid w:val="002D4E87"/>
    <w:rsid w:val="002D5568"/>
    <w:rsid w:val="002E6CC5"/>
    <w:rsid w:val="0074758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11F"/>
    <w:pPr>
      <w:spacing w:after="0"/>
    </w:pPr>
    <w:rPr>
      <w:rFonts w:ascii="Arial" w:eastAsia="Times New Roman" w:hAnsi="Arial" w:cs="Times New Roman"/>
      <w:sz w:val="24"/>
      <w:szCs w:val="24"/>
      <w:lang w:eastAsia="pt-BR"/>
    </w:rPr>
  </w:style>
  <w:style w:type="paragraph" w:styleId="Ttulo3">
    <w:name w:val="heading 3"/>
    <w:basedOn w:val="Normal"/>
    <w:next w:val="Normal"/>
    <w:link w:val="Ttulo3Char"/>
    <w:uiPriority w:val="9"/>
    <w:semiHidden/>
    <w:unhideWhenUsed/>
    <w:qFormat/>
    <w:rsid w:val="0009211F"/>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9211F"/>
    <w:rPr>
      <w:color w:val="0000FF"/>
      <w:u w:val="single"/>
    </w:rPr>
  </w:style>
  <w:style w:type="paragraph" w:styleId="NormalWeb">
    <w:name w:val="Normal (Web)"/>
    <w:basedOn w:val="Normal"/>
    <w:uiPriority w:val="99"/>
    <w:unhideWhenUsed/>
    <w:rsid w:val="0009211F"/>
    <w:pPr>
      <w:spacing w:before="100" w:beforeAutospacing="1" w:after="100" w:afterAutospacing="1"/>
    </w:pPr>
    <w:rPr>
      <w:rFonts w:ascii="Times New Roman" w:hAnsi="Times New Roman"/>
    </w:rPr>
  </w:style>
  <w:style w:type="table" w:styleId="Tabelacomgrade">
    <w:name w:val="Table Grid"/>
    <w:basedOn w:val="Tabelanormal"/>
    <w:uiPriority w:val="59"/>
    <w:rsid w:val="0009211F"/>
    <w:pPr>
      <w:spacing w:after="0"/>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Fontepargpadro"/>
    <w:rsid w:val="0009211F"/>
  </w:style>
  <w:style w:type="character" w:customStyle="1" w:styleId="Ttulo3Char">
    <w:name w:val="Título 3 Char"/>
    <w:basedOn w:val="Fontepargpadro"/>
    <w:link w:val="Ttulo3"/>
    <w:uiPriority w:val="9"/>
    <w:semiHidden/>
    <w:rsid w:val="0009211F"/>
    <w:rPr>
      <w:rFonts w:asciiTheme="majorHAnsi" w:eastAsiaTheme="majorEastAsia" w:hAnsiTheme="majorHAnsi" w:cstheme="majorBidi"/>
      <w:b/>
      <w:bCs/>
      <w:color w:val="4F81BD" w:themeColor="accent1"/>
      <w:sz w:val="24"/>
      <w:szCs w:val="24"/>
      <w:lang w:eastAsia="pt-BR"/>
    </w:rPr>
  </w:style>
  <w:style w:type="character" w:customStyle="1" w:styleId="apple-converted-space">
    <w:name w:val="apple-converted-space"/>
    <w:basedOn w:val="Fontepargpadro"/>
    <w:rsid w:val="0009211F"/>
  </w:style>
  <w:style w:type="character" w:styleId="Forte">
    <w:name w:val="Strong"/>
    <w:basedOn w:val="Fontepargpadro"/>
    <w:uiPriority w:val="22"/>
    <w:qFormat/>
    <w:rsid w:val="002E6CC5"/>
    <w:rPr>
      <w:b/>
      <w:bCs/>
    </w:rPr>
  </w:style>
  <w:style w:type="character" w:styleId="nfase">
    <w:name w:val="Emphasis"/>
    <w:basedOn w:val="Fontepargpadro"/>
    <w:uiPriority w:val="20"/>
    <w:qFormat/>
    <w:rsid w:val="002E6CC5"/>
    <w:rPr>
      <w:i/>
      <w:iCs/>
    </w:rPr>
  </w:style>
</w:styles>
</file>

<file path=word/webSettings.xml><?xml version="1.0" encoding="utf-8"?>
<w:webSettings xmlns:r="http://schemas.openxmlformats.org/officeDocument/2006/relationships" xmlns:w="http://schemas.openxmlformats.org/wordprocessingml/2006/main">
  <w:divs>
    <w:div w:id="119067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cadores.diaadia.pr.gov.br/arquivos/File/2010/artigos_teses/EDUCACAO_FISICA/artigos/AtF_e_Doencas_degenerativas.pdf" TargetMode="External"/><Relationship Id="rId3" Type="http://schemas.openxmlformats.org/officeDocument/2006/relationships/webSettings" Target="webSettings.xml"/><Relationship Id="rId7" Type="http://schemas.openxmlformats.org/officeDocument/2006/relationships/hyperlink" Target="http://www.scielo.br/scielo.php?script=sci_serial&amp;pid=0004-2730&amp;lng=en&amp;nrm=is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ude.gov.br" TargetMode="External"/><Relationship Id="rId11" Type="http://schemas.openxmlformats.org/officeDocument/2006/relationships/fontTable" Target="fontTable.xml"/><Relationship Id="rId5" Type="http://schemas.openxmlformats.org/officeDocument/2006/relationships/hyperlink" Target="http://portal.revistas.bvs.br/transf.php?xsl=xsl/titles.xsl&amp;xml=http://catserver.bireme.br/cgi-bin/wxis1660.exe/?IsisScript=../cgi-bin/catrevistas/catrevistas.xis|database_name=TITLES|list_type=title|cat_name=ALL|from=1|count=50&amp;lang=pt&amp;comefrom=home&amp;home=false&amp;task=show_magazines&amp;request_made_adv_search=false&amp;lang=pt&amp;show_adv_search=false&amp;help_file=/help_pt.htm&amp;connector=ET&amp;search_exp=ACM%20arq.%20catarin.%20med" TargetMode="External"/><Relationship Id="rId10" Type="http://schemas.openxmlformats.org/officeDocument/2006/relationships/hyperlink" Target="http://www.diabetes.org.br/sala-de-noticias/2116-sao-12-milhoes-de-diabeticos-no-brasil" TargetMode="External"/><Relationship Id="rId4" Type="http://schemas.openxmlformats.org/officeDocument/2006/relationships/hyperlink" Target="http://hiperdia.datasus.gov.br/" TargetMode="External"/><Relationship Id="rId9" Type="http://schemas.openxmlformats.org/officeDocument/2006/relationships/hyperlink" Target="http://www.inca.gov.br/releases/press_release-view.asp"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33</Pages>
  <Words>10028</Words>
  <Characters>54153</Characters>
  <Application>Microsoft Office Word</Application>
  <DocSecurity>0</DocSecurity>
  <Lines>451</Lines>
  <Paragraphs>128</Paragraphs>
  <ScaleCrop>false</ScaleCrop>
  <Company/>
  <LinksUpToDate>false</LinksUpToDate>
  <CharactersWithSpaces>64053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Lisboa</dc:creator>
  <cp:keywords/>
  <dc:description/>
  <cp:lastModifiedBy>Jair Lisboa</cp:lastModifiedBy>
  <cp:revision>3</cp:revision>
  <dcterms:created xsi:type="dcterms:W3CDTF">2013-05-15T14:09:00Z</dcterms:created>
  <dcterms:modified xsi:type="dcterms:W3CDTF">2013-05-15T14:16:00Z</dcterms:modified>
</cp:coreProperties>
</file>