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E73" w:rsidRDefault="001829A4" w:rsidP="00252E73">
      <w:pPr>
        <w:jc w:val="both"/>
      </w:pPr>
      <w:r>
        <w:rPr>
          <w:lang w:val="en-US"/>
        </w:rPr>
        <w:t xml:space="preserve">Professor: </w:t>
      </w:r>
      <w:r w:rsidR="00704310">
        <w:rPr>
          <w:lang w:val="en-US"/>
        </w:rPr>
        <w:t>….</w:t>
      </w:r>
    </w:p>
    <w:p w:rsidR="00252E73" w:rsidRDefault="00252E73" w:rsidP="00252E73">
      <w:pPr>
        <w:jc w:val="both"/>
        <w:rPr>
          <w:lang w:val="en-US"/>
        </w:rPr>
      </w:pPr>
      <w:r w:rsidRPr="001829A4">
        <w:t>Aluno</w:t>
      </w:r>
      <w:r>
        <w:rPr>
          <w:lang w:val="en-US"/>
        </w:rPr>
        <w:t>: Alexandre Joaquim de Assis lobo</w:t>
      </w:r>
      <w:bookmarkStart w:id="0" w:name="_GoBack"/>
      <w:bookmarkEnd w:id="0"/>
    </w:p>
    <w:p w:rsidR="001829A4" w:rsidRDefault="001829A4" w:rsidP="00A53568">
      <w:pPr>
        <w:jc w:val="both"/>
        <w:rPr>
          <w:lang w:val="en-US"/>
        </w:rPr>
      </w:pPr>
      <w:r>
        <w:rPr>
          <w:lang w:val="en-US"/>
        </w:rPr>
        <w:t>Atividade: Comentários sobre o art. 7</w:t>
      </w:r>
      <w:r>
        <w:rPr>
          <w:vertAlign w:val="superscript"/>
          <w:lang w:val="en-US"/>
        </w:rPr>
        <w:t>o</w:t>
      </w:r>
      <w:r>
        <w:rPr>
          <w:lang w:val="en-US"/>
        </w:rPr>
        <w:t>, I da CF/88</w:t>
      </w:r>
    </w:p>
    <w:p w:rsidR="00471059" w:rsidRDefault="00471059" w:rsidP="00A53568">
      <w:pPr>
        <w:jc w:val="both"/>
        <w:rPr>
          <w:lang w:val="en-US"/>
        </w:rPr>
      </w:pPr>
    </w:p>
    <w:p w:rsidR="00252E73" w:rsidRDefault="00252E73" w:rsidP="00A53568">
      <w:pPr>
        <w:jc w:val="both"/>
        <w:rPr>
          <w:lang w:val="en-US"/>
        </w:rPr>
      </w:pPr>
    </w:p>
    <w:p w:rsidR="00252E73" w:rsidRDefault="00252E73" w:rsidP="00A53568">
      <w:pPr>
        <w:jc w:val="both"/>
        <w:rPr>
          <w:lang w:val="en-US"/>
        </w:rPr>
      </w:pPr>
    </w:p>
    <w:p w:rsidR="00471059" w:rsidRPr="00196607" w:rsidRDefault="00471059" w:rsidP="00471059">
      <w:pPr>
        <w:pStyle w:val="CitaoIntensa"/>
        <w:jc w:val="center"/>
        <w:rPr>
          <w:sz w:val="28"/>
        </w:rPr>
      </w:pPr>
      <w:r w:rsidRPr="00196607">
        <w:rPr>
          <w:rStyle w:val="nfaseIntensa"/>
          <w:sz w:val="28"/>
        </w:rPr>
        <w:t>As Núpcias do Empregador e do Empregado</w:t>
      </w:r>
    </w:p>
    <w:p w:rsidR="001829A4" w:rsidRPr="00E06F25" w:rsidRDefault="001829A4" w:rsidP="00A53568">
      <w:pPr>
        <w:jc w:val="both"/>
        <w:rPr>
          <w:rFonts w:cstheme="minorHAnsi"/>
        </w:rPr>
      </w:pPr>
      <w:r>
        <w:rPr>
          <w:lang w:val="en-US"/>
        </w:rPr>
        <w:tab/>
      </w:r>
      <w:r w:rsidR="00892726" w:rsidRPr="00E06F25">
        <w:rPr>
          <w:rFonts w:cstheme="minorHAnsi"/>
        </w:rPr>
        <w:t xml:space="preserve">Aduz o art. </w:t>
      </w:r>
      <w:r w:rsidR="00892726" w:rsidRPr="00E06F25">
        <w:rPr>
          <w:rFonts w:cstheme="minorHAnsi"/>
          <w:lang w:val="en-US"/>
        </w:rPr>
        <w:t xml:space="preserve">7 </w:t>
      </w:r>
      <w:r w:rsidR="00892726" w:rsidRPr="00E06F25">
        <w:rPr>
          <w:rFonts w:cstheme="minorHAnsi"/>
          <w:vertAlign w:val="superscript"/>
          <w:lang w:val="en-US"/>
        </w:rPr>
        <w:t>0</w:t>
      </w:r>
      <w:r w:rsidR="00E06F25">
        <w:rPr>
          <w:rFonts w:cstheme="minorHAnsi"/>
          <w:lang w:val="en-US"/>
        </w:rPr>
        <w:t>, I da CF: “</w:t>
      </w:r>
      <w:r w:rsidR="00E06F25" w:rsidRPr="00E06F25">
        <w:rPr>
          <w:rFonts w:cstheme="minorHAnsi"/>
        </w:rPr>
        <w:t>São direitos dos trabalhadores urbanos e rurais, além de outros que visem à melhoria de sua condição social:</w:t>
      </w:r>
      <w:r w:rsidR="00E06F25">
        <w:rPr>
          <w:rFonts w:cstheme="minorHAnsi"/>
        </w:rPr>
        <w:t xml:space="preserve"> </w:t>
      </w:r>
      <w:r w:rsidR="00E06F25" w:rsidRPr="00E06F25">
        <w:rPr>
          <w:rFonts w:cstheme="minorHAnsi"/>
        </w:rPr>
        <w:t>I - relação de emprego protegida contra despedida arbitrária ou sem justa causa, nos termos de lei complementar, que preverá indenização compensatória, dentre outros direitos;</w:t>
      </w:r>
    </w:p>
    <w:p w:rsidR="00AE40F9" w:rsidRDefault="00892726" w:rsidP="00A53568">
      <w:pPr>
        <w:jc w:val="both"/>
        <w:rPr>
          <w:lang w:val="en-US"/>
        </w:rPr>
      </w:pPr>
      <w:r>
        <w:rPr>
          <w:lang w:val="en-US"/>
        </w:rPr>
        <w:tab/>
      </w:r>
      <w:r w:rsidR="00FF7C5D">
        <w:rPr>
          <w:lang w:val="en-US"/>
        </w:rPr>
        <w:t xml:space="preserve">No </w:t>
      </w:r>
      <w:r w:rsidR="00947955">
        <w:rPr>
          <w:lang w:val="en-US"/>
        </w:rPr>
        <w:t xml:space="preserve">que </w:t>
      </w:r>
      <w:r w:rsidR="00FF7C5D">
        <w:rPr>
          <w:lang w:val="en-US"/>
        </w:rPr>
        <w:t>atine o</w:t>
      </w:r>
      <w:r>
        <w:rPr>
          <w:lang w:val="en-US"/>
        </w:rPr>
        <w:t xml:space="preserve"> </w:t>
      </w:r>
      <w:r w:rsidR="00FF7C5D">
        <w:rPr>
          <w:lang w:val="en-US"/>
        </w:rPr>
        <w:t xml:space="preserve">dispositivo constitucional acima mencionado,  cumpri a mim tecer algumas considerações. </w:t>
      </w:r>
      <w:r w:rsidR="005E4012">
        <w:rPr>
          <w:lang w:val="en-US"/>
        </w:rPr>
        <w:t xml:space="preserve"> </w:t>
      </w:r>
      <w:r w:rsidR="00584943">
        <w:rPr>
          <w:lang w:val="en-US"/>
        </w:rPr>
        <w:t>Mas antes</w:t>
      </w:r>
      <w:r w:rsidR="00AE40F9">
        <w:rPr>
          <w:lang w:val="en-US"/>
        </w:rPr>
        <w:t xml:space="preserve"> de analisar particularmente as expressões que considero </w:t>
      </w:r>
      <w:r w:rsidR="00F140F1">
        <w:rPr>
          <w:lang w:val="en-US"/>
        </w:rPr>
        <w:t xml:space="preserve">especialmente </w:t>
      </w:r>
      <w:r w:rsidR="00AE40F9">
        <w:rPr>
          <w:lang w:val="en-US"/>
        </w:rPr>
        <w:t xml:space="preserve">importantes </w:t>
      </w:r>
      <w:r w:rsidR="00584943">
        <w:rPr>
          <w:lang w:val="en-US"/>
        </w:rPr>
        <w:t xml:space="preserve">no aludido texto, exporei meu entendimento </w:t>
      </w:r>
      <w:r w:rsidR="00B50720">
        <w:rPr>
          <w:lang w:val="en-US"/>
        </w:rPr>
        <w:t>parorâ</w:t>
      </w:r>
      <w:r w:rsidR="00803C45">
        <w:rPr>
          <w:lang w:val="en-US"/>
        </w:rPr>
        <w:t>mico dele</w:t>
      </w:r>
      <w:r w:rsidR="00584943">
        <w:rPr>
          <w:lang w:val="en-US"/>
        </w:rPr>
        <w:t>.</w:t>
      </w:r>
    </w:p>
    <w:p w:rsidR="0001512C" w:rsidRDefault="00803C45" w:rsidP="00A53568">
      <w:pPr>
        <w:jc w:val="both"/>
        <w:rPr>
          <w:lang w:val="en-US"/>
        </w:rPr>
      </w:pPr>
      <w:r>
        <w:rPr>
          <w:lang w:val="en-US"/>
        </w:rPr>
        <w:tab/>
        <w:t>Vejo-o como um registro constitucional do princípio da continuidade da relação de emprego</w:t>
      </w:r>
      <w:r w:rsidR="00576E51">
        <w:rPr>
          <w:rStyle w:val="Refdenotadefim"/>
          <w:lang w:val="en-US"/>
        </w:rPr>
        <w:endnoteReference w:id="1"/>
      </w:r>
      <w:r>
        <w:rPr>
          <w:lang w:val="en-US"/>
        </w:rPr>
        <w:t>,</w:t>
      </w:r>
      <w:r w:rsidR="00947955">
        <w:rPr>
          <w:lang w:val="en-US"/>
        </w:rPr>
        <w:t xml:space="preserve"> ou seja,</w:t>
      </w:r>
      <w:r>
        <w:rPr>
          <w:lang w:val="en-US"/>
        </w:rPr>
        <w:t xml:space="preserve"> </w:t>
      </w:r>
      <w:r w:rsidR="0001512C">
        <w:rPr>
          <w:lang w:val="en-US"/>
        </w:rPr>
        <w:t>uma forma do legislado</w:t>
      </w:r>
      <w:r w:rsidR="00E34FE6">
        <w:rPr>
          <w:lang w:val="en-US"/>
        </w:rPr>
        <w:t>r constituinte expressar que ess</w:t>
      </w:r>
      <w:r w:rsidR="0001512C">
        <w:rPr>
          <w:lang w:val="en-US"/>
        </w:rPr>
        <w:t>e tipo de vínculo empregaticio</w:t>
      </w:r>
      <w:r w:rsidR="00B54889">
        <w:rPr>
          <w:lang w:val="en-US"/>
        </w:rPr>
        <w:t xml:space="preserve"> </w:t>
      </w:r>
      <w:r w:rsidR="00D97485">
        <w:rPr>
          <w:lang w:val="en-US"/>
        </w:rPr>
        <w:t xml:space="preserve"> deve ser estabelecido</w:t>
      </w:r>
      <w:r w:rsidR="0001512C">
        <w:rPr>
          <w:lang w:val="en-US"/>
        </w:rPr>
        <w:t xml:space="preserve"> para durar</w:t>
      </w:r>
      <w:r w:rsidR="00947955">
        <w:rPr>
          <w:lang w:val="en-US"/>
        </w:rPr>
        <w:t xml:space="preserve"> por toda</w:t>
      </w:r>
      <w:r w:rsidR="00D97485">
        <w:rPr>
          <w:lang w:val="en-US"/>
        </w:rPr>
        <w:t xml:space="preserve"> a</w:t>
      </w:r>
      <w:r w:rsidR="00947955">
        <w:rPr>
          <w:lang w:val="en-US"/>
        </w:rPr>
        <w:t xml:space="preserve"> vida</w:t>
      </w:r>
      <w:r w:rsidR="0001512C">
        <w:rPr>
          <w:lang w:val="en-US"/>
        </w:rPr>
        <w:t xml:space="preserve">. </w:t>
      </w:r>
    </w:p>
    <w:p w:rsidR="005908BD" w:rsidRDefault="0001512C" w:rsidP="00A53568">
      <w:pPr>
        <w:jc w:val="both"/>
        <w:rPr>
          <w:lang w:val="en-US"/>
        </w:rPr>
      </w:pPr>
      <w:r>
        <w:rPr>
          <w:lang w:val="en-US"/>
        </w:rPr>
        <w:tab/>
        <w:t xml:space="preserve">Obviamente, a idéial </w:t>
      </w:r>
      <w:r w:rsidR="00E606F2">
        <w:rPr>
          <w:lang w:val="en-US"/>
        </w:rPr>
        <w:t xml:space="preserve">anteriomente </w:t>
      </w:r>
      <w:r w:rsidR="00F97CC6">
        <w:rPr>
          <w:lang w:val="en-US"/>
        </w:rPr>
        <w:t>explanada</w:t>
      </w:r>
      <w:r w:rsidR="00E606F2">
        <w:rPr>
          <w:lang w:val="en-US"/>
        </w:rPr>
        <w:t xml:space="preserve"> </w:t>
      </w:r>
      <w:r>
        <w:rPr>
          <w:lang w:val="en-US"/>
        </w:rPr>
        <w:t>teve que ser relativisada</w:t>
      </w:r>
      <w:r w:rsidR="0088109B">
        <w:rPr>
          <w:lang w:val="en-US"/>
        </w:rPr>
        <w:t>. Pois, mesm</w:t>
      </w:r>
      <w:r w:rsidR="00E34FE6">
        <w:rPr>
          <w:lang w:val="en-US"/>
        </w:rPr>
        <w:t>o que a constituição celebre ess</w:t>
      </w:r>
      <w:r w:rsidR="009B1E38">
        <w:rPr>
          <w:lang w:val="en-US"/>
        </w:rPr>
        <w:t>e</w:t>
      </w:r>
      <w:r w:rsidR="0088109B">
        <w:rPr>
          <w:lang w:val="en-US"/>
        </w:rPr>
        <w:t xml:space="preserve"> “</w:t>
      </w:r>
      <w:r w:rsidR="0088109B" w:rsidRPr="00E606F2">
        <w:rPr>
          <w:i/>
          <w:lang w:val="en-US"/>
        </w:rPr>
        <w:t>casamento</w:t>
      </w:r>
      <w:r w:rsidR="0088109B">
        <w:rPr>
          <w:lang w:val="en-US"/>
        </w:rPr>
        <w:t>”</w:t>
      </w:r>
      <w:r w:rsidR="009571CC">
        <w:rPr>
          <w:lang w:val="en-US"/>
        </w:rPr>
        <w:t xml:space="preserve"> </w:t>
      </w:r>
      <w:r w:rsidR="0088109B">
        <w:rPr>
          <w:lang w:val="en-US"/>
        </w:rPr>
        <w:t>entre  o empregador e o empregado</w:t>
      </w:r>
      <w:r w:rsidR="00E606F2">
        <w:rPr>
          <w:lang w:val="en-US"/>
        </w:rPr>
        <w:t xml:space="preserve"> para durar até que a morte os separe</w:t>
      </w:r>
      <w:r w:rsidR="0088109B">
        <w:rPr>
          <w:lang w:val="en-US"/>
        </w:rPr>
        <w:t>, o dia-a-dia mostra que nem t</w:t>
      </w:r>
      <w:r w:rsidR="00947955">
        <w:rPr>
          <w:lang w:val="en-US"/>
        </w:rPr>
        <w:t>udo são flores</w:t>
      </w:r>
      <w:r w:rsidR="00E606F2">
        <w:rPr>
          <w:lang w:val="en-US"/>
        </w:rPr>
        <w:t xml:space="preserve"> e </w:t>
      </w:r>
      <w:r w:rsidR="000E63A3">
        <w:rPr>
          <w:lang w:val="en-US"/>
        </w:rPr>
        <w:t>que as aliança</w:t>
      </w:r>
      <w:r w:rsidR="00947955">
        <w:rPr>
          <w:lang w:val="en-US"/>
        </w:rPr>
        <w:t>s</w:t>
      </w:r>
      <w:r w:rsidR="00E606F2">
        <w:rPr>
          <w:lang w:val="en-US"/>
        </w:rPr>
        <w:t xml:space="preserve"> as vezes precisam</w:t>
      </w:r>
      <w:r w:rsidR="008A44A0">
        <w:rPr>
          <w:lang w:val="en-US"/>
        </w:rPr>
        <w:t xml:space="preserve"> ser desfeitas</w:t>
      </w:r>
      <w:r w:rsidR="00E606F2">
        <w:rPr>
          <w:lang w:val="en-US"/>
        </w:rPr>
        <w:t xml:space="preserve"> </w:t>
      </w:r>
      <w:r w:rsidR="00907F84">
        <w:rPr>
          <w:lang w:val="en-US"/>
        </w:rPr>
        <w:t>antes</w:t>
      </w:r>
      <w:r w:rsidR="00D741D3">
        <w:rPr>
          <w:lang w:val="en-US"/>
        </w:rPr>
        <w:t xml:space="preserve"> (</w:t>
      </w:r>
      <w:r w:rsidR="00AF1EB8">
        <w:rPr>
          <w:lang w:val="en-US"/>
        </w:rPr>
        <w:t>…</w:t>
      </w:r>
      <w:r w:rsidR="00D741D3">
        <w:rPr>
          <w:lang w:val="en-US"/>
        </w:rPr>
        <w:t>que a morte os sepere)</w:t>
      </w:r>
      <w:r w:rsidR="00E606F2">
        <w:rPr>
          <w:lang w:val="en-US"/>
        </w:rPr>
        <w:t xml:space="preserve">. </w:t>
      </w:r>
    </w:p>
    <w:p w:rsidR="008A62C0" w:rsidRDefault="00B50720" w:rsidP="005908BD">
      <w:pPr>
        <w:ind w:firstLine="708"/>
        <w:jc w:val="both"/>
        <w:rPr>
          <w:lang w:val="en-US"/>
        </w:rPr>
      </w:pPr>
      <w:r>
        <w:rPr>
          <w:lang w:val="en-US"/>
        </w:rPr>
        <w:t>A</w:t>
      </w:r>
      <w:r w:rsidR="008A62C0">
        <w:rPr>
          <w:lang w:val="en-US"/>
        </w:rPr>
        <w:t xml:space="preserve">inda que oculto, </w:t>
      </w:r>
      <w:r>
        <w:rPr>
          <w:lang w:val="en-US"/>
        </w:rPr>
        <w:t xml:space="preserve">sempre </w:t>
      </w:r>
      <w:r w:rsidR="008A62C0">
        <w:rPr>
          <w:lang w:val="en-US"/>
        </w:rPr>
        <w:t>haverá um motivo para o fim</w:t>
      </w:r>
      <w:r w:rsidR="00907F84">
        <w:rPr>
          <w:lang w:val="en-US"/>
        </w:rPr>
        <w:t xml:space="preserve"> da relação de emprego</w:t>
      </w:r>
      <w:r w:rsidR="007B06A9">
        <w:rPr>
          <w:lang w:val="en-US"/>
        </w:rPr>
        <w:t>:</w:t>
      </w:r>
      <w:r w:rsidR="008A62C0">
        <w:rPr>
          <w:lang w:val="en-US"/>
        </w:rPr>
        <w:t xml:space="preserve"> talvez </w:t>
      </w:r>
      <w:r w:rsidR="000C3B90">
        <w:rPr>
          <w:lang w:val="en-US"/>
        </w:rPr>
        <w:t>uma proposta m</w:t>
      </w:r>
      <w:r w:rsidR="007B06A9">
        <w:rPr>
          <w:lang w:val="en-US"/>
        </w:rPr>
        <w:t xml:space="preserve">elhor surge para uma das partes; </w:t>
      </w:r>
      <w:r w:rsidR="000C3B90">
        <w:rPr>
          <w:lang w:val="en-US"/>
        </w:rPr>
        <w:t>a confiança acab</w:t>
      </w:r>
      <w:r w:rsidR="00947955">
        <w:rPr>
          <w:lang w:val="en-US"/>
        </w:rPr>
        <w:t>a</w:t>
      </w:r>
      <w:r w:rsidR="008A62C0">
        <w:rPr>
          <w:lang w:val="en-US"/>
        </w:rPr>
        <w:t xml:space="preserve"> ou simplesmente a </w:t>
      </w:r>
      <w:r w:rsidR="00EF228E">
        <w:rPr>
          <w:lang w:val="en-US"/>
        </w:rPr>
        <w:t>afeição que as uniu</w:t>
      </w:r>
      <w:r w:rsidR="00947955">
        <w:rPr>
          <w:lang w:val="en-US"/>
        </w:rPr>
        <w:t xml:space="preserve"> inicialmente</w:t>
      </w:r>
      <w:r w:rsidR="00E606F2">
        <w:rPr>
          <w:lang w:val="en-US"/>
        </w:rPr>
        <w:t xml:space="preserve"> </w:t>
      </w:r>
      <w:r w:rsidR="006A79CC">
        <w:rPr>
          <w:lang w:val="en-US"/>
        </w:rPr>
        <w:t>desaparece</w:t>
      </w:r>
      <w:r w:rsidR="007B06A9">
        <w:rPr>
          <w:lang w:val="en-US"/>
        </w:rPr>
        <w:t>.</w:t>
      </w:r>
      <w:r w:rsidR="008A62C0">
        <w:rPr>
          <w:lang w:val="en-US"/>
        </w:rPr>
        <w:t xml:space="preserve"> </w:t>
      </w:r>
      <w:r w:rsidR="007B06A9">
        <w:rPr>
          <w:lang w:val="en-US"/>
        </w:rPr>
        <w:t>E</w:t>
      </w:r>
      <w:r w:rsidR="008A62C0">
        <w:rPr>
          <w:lang w:val="en-US"/>
        </w:rPr>
        <w:t>m fim, motivos não faltam</w:t>
      </w:r>
      <w:r w:rsidR="00907F84">
        <w:rPr>
          <w:lang w:val="en-US"/>
        </w:rPr>
        <w:t xml:space="preserve"> para o té</w:t>
      </w:r>
      <w:r w:rsidR="009569D7">
        <w:rPr>
          <w:lang w:val="en-US"/>
        </w:rPr>
        <w:t>rmino</w:t>
      </w:r>
      <w:r w:rsidR="00907F84">
        <w:rPr>
          <w:lang w:val="en-US"/>
        </w:rPr>
        <w:t>.</w:t>
      </w:r>
    </w:p>
    <w:p w:rsidR="008E6A32" w:rsidRDefault="00947955" w:rsidP="008E6A32">
      <w:pPr>
        <w:jc w:val="both"/>
        <w:rPr>
          <w:lang w:val="en-US"/>
        </w:rPr>
      </w:pPr>
      <w:r>
        <w:rPr>
          <w:lang w:val="en-US"/>
        </w:rPr>
        <w:tab/>
      </w:r>
      <w:r w:rsidR="00FF7929">
        <w:rPr>
          <w:lang w:val="en-US"/>
        </w:rPr>
        <w:t xml:space="preserve">No entando, como sabemos, a Constituição prima o trabalho e </w:t>
      </w:r>
      <w:r w:rsidR="00717899">
        <w:rPr>
          <w:lang w:val="en-US"/>
        </w:rPr>
        <w:t xml:space="preserve">protege o trabalhador. </w:t>
      </w:r>
      <w:r w:rsidR="008A44A0">
        <w:rPr>
          <w:lang w:val="en-US"/>
        </w:rPr>
        <w:t xml:space="preserve">Razão pela qual </w:t>
      </w:r>
      <w:r w:rsidR="00717899">
        <w:rPr>
          <w:lang w:val="en-US"/>
        </w:rPr>
        <w:t xml:space="preserve">não </w:t>
      </w:r>
      <w:r w:rsidR="008A44A0">
        <w:rPr>
          <w:lang w:val="en-US"/>
        </w:rPr>
        <w:t>admite</w:t>
      </w:r>
      <w:r w:rsidR="00717899">
        <w:rPr>
          <w:lang w:val="en-US"/>
        </w:rPr>
        <w:t xml:space="preserve"> que </w:t>
      </w:r>
      <w:r w:rsidR="00FF7929">
        <w:rPr>
          <w:lang w:val="en-US"/>
        </w:rPr>
        <w:t xml:space="preserve">o tomador de serviços </w:t>
      </w:r>
      <w:r w:rsidR="008E6A32">
        <w:rPr>
          <w:lang w:val="en-US"/>
        </w:rPr>
        <w:t>deixe de</w:t>
      </w:r>
      <w:r w:rsidR="004438D1">
        <w:rPr>
          <w:lang w:val="en-US"/>
        </w:rPr>
        <w:t xml:space="preserve"> </w:t>
      </w:r>
      <w:r w:rsidR="00FF7929">
        <w:rPr>
          <w:lang w:val="en-US"/>
        </w:rPr>
        <w:t>apresent</w:t>
      </w:r>
      <w:r w:rsidR="008E6A32">
        <w:rPr>
          <w:lang w:val="en-US"/>
        </w:rPr>
        <w:t>ar</w:t>
      </w:r>
      <w:r w:rsidR="00FF7929">
        <w:rPr>
          <w:lang w:val="en-US"/>
        </w:rPr>
        <w:t xml:space="preserve"> uma justa causa para </w:t>
      </w:r>
      <w:r w:rsidR="00717899">
        <w:rPr>
          <w:lang w:val="en-US"/>
        </w:rPr>
        <w:t xml:space="preserve">colocar fim </w:t>
      </w:r>
      <w:r w:rsidR="00F97CC6">
        <w:t>à</w:t>
      </w:r>
      <w:r w:rsidR="00717899">
        <w:rPr>
          <w:lang w:val="en-US"/>
        </w:rPr>
        <w:t xml:space="preserve"> relação de emprego, sob pena </w:t>
      </w:r>
      <w:r w:rsidR="009571CC">
        <w:rPr>
          <w:lang w:val="en-US"/>
        </w:rPr>
        <w:t>de ter que arcar com o ônus</w:t>
      </w:r>
      <w:r w:rsidR="006D6CB7">
        <w:rPr>
          <w:rStyle w:val="Refdenotadefim"/>
          <w:lang w:val="en-US"/>
        </w:rPr>
        <w:endnoteReference w:id="2"/>
      </w:r>
      <w:r w:rsidR="009571CC">
        <w:rPr>
          <w:lang w:val="en-US"/>
        </w:rPr>
        <w:t xml:space="preserve"> da dispensa sem justa causa.</w:t>
      </w:r>
      <w:r w:rsidR="00717899">
        <w:rPr>
          <w:lang w:val="en-US"/>
        </w:rPr>
        <w:t xml:space="preserve"> </w:t>
      </w:r>
    </w:p>
    <w:p w:rsidR="008E6A32" w:rsidRDefault="00CD02E3" w:rsidP="008E6A32">
      <w:pPr>
        <w:ind w:firstLine="709"/>
        <w:jc w:val="both"/>
        <w:rPr>
          <w:lang w:val="en-US"/>
        </w:rPr>
      </w:pPr>
      <w:r>
        <w:rPr>
          <w:lang w:val="en-US"/>
        </w:rPr>
        <w:t>O</w:t>
      </w:r>
      <w:r w:rsidR="004438D1">
        <w:rPr>
          <w:lang w:val="en-US"/>
        </w:rPr>
        <w:t xml:space="preserve"> bom mot</w:t>
      </w:r>
      <w:r w:rsidR="00A53568">
        <w:rPr>
          <w:lang w:val="en-US"/>
        </w:rPr>
        <w:t>ivo para o Empregador colocar</w:t>
      </w:r>
      <w:r w:rsidR="004438D1">
        <w:rPr>
          <w:lang w:val="en-US"/>
        </w:rPr>
        <w:t xml:space="preserve"> fim na relação de emprego é</w:t>
      </w:r>
      <w:r w:rsidR="001D1479">
        <w:rPr>
          <w:lang w:val="en-US"/>
        </w:rPr>
        <w:t>, portanto,</w:t>
      </w:r>
      <w:r w:rsidR="004438D1">
        <w:rPr>
          <w:lang w:val="en-US"/>
        </w:rPr>
        <w:t xml:space="preserve"> o justo.</w:t>
      </w:r>
      <w:r>
        <w:rPr>
          <w:lang w:val="en-US"/>
        </w:rPr>
        <w:t xml:space="preserve"> </w:t>
      </w:r>
      <w:r w:rsidR="008E6A32">
        <w:rPr>
          <w:lang w:val="en-US"/>
        </w:rPr>
        <w:t>Pois</w:t>
      </w:r>
      <w:r w:rsidR="00E11582">
        <w:rPr>
          <w:lang w:val="en-US"/>
        </w:rPr>
        <w:t>,</w:t>
      </w:r>
      <w:r w:rsidR="008E6A32">
        <w:rPr>
          <w:lang w:val="en-US"/>
        </w:rPr>
        <w:t xml:space="preserve"> </w:t>
      </w:r>
      <w:r w:rsidR="00D741D3">
        <w:rPr>
          <w:lang w:val="en-US"/>
        </w:rPr>
        <w:t xml:space="preserve">somente ele é capaz de </w:t>
      </w:r>
      <w:r w:rsidR="00323C6A">
        <w:rPr>
          <w:lang w:val="en-US"/>
        </w:rPr>
        <w:t>explicar</w:t>
      </w:r>
      <w:r w:rsidR="00D741D3">
        <w:rPr>
          <w:lang w:val="en-US"/>
        </w:rPr>
        <w:t xml:space="preserve"> legalmente a quebra do liame empregatício.</w:t>
      </w:r>
    </w:p>
    <w:p w:rsidR="00576E51" w:rsidRDefault="00CD02E3" w:rsidP="00576E51">
      <w:pPr>
        <w:ind w:firstLine="709"/>
        <w:jc w:val="both"/>
        <w:rPr>
          <w:lang w:val="en-US"/>
        </w:rPr>
      </w:pPr>
      <w:r>
        <w:rPr>
          <w:lang w:val="en-US"/>
        </w:rPr>
        <w:t xml:space="preserve">Para </w:t>
      </w:r>
      <w:r w:rsidR="00EC4190">
        <w:rPr>
          <w:lang w:val="en-US"/>
        </w:rPr>
        <w:t xml:space="preserve">a </w:t>
      </w:r>
      <w:r w:rsidR="007710FB">
        <w:rPr>
          <w:lang w:val="en-US"/>
        </w:rPr>
        <w:t xml:space="preserve">doutrina trabalhista </w:t>
      </w:r>
      <w:r w:rsidR="008E6A32">
        <w:rPr>
          <w:lang w:val="en-US"/>
        </w:rPr>
        <w:t>a demissão por</w:t>
      </w:r>
      <w:r w:rsidR="002B7989">
        <w:rPr>
          <w:lang w:val="en-US"/>
        </w:rPr>
        <w:t xml:space="preserve"> </w:t>
      </w:r>
      <w:r w:rsidR="008E6A32">
        <w:rPr>
          <w:lang w:val="en-US"/>
        </w:rPr>
        <w:t>justa causa</w:t>
      </w:r>
      <w:r>
        <w:rPr>
          <w:lang w:val="en-US"/>
        </w:rPr>
        <w:t xml:space="preserve"> </w:t>
      </w:r>
      <w:r w:rsidR="00C7427F">
        <w:rPr>
          <w:lang w:val="en-US"/>
        </w:rPr>
        <w:t xml:space="preserve">será válida quando </w:t>
      </w:r>
      <w:r w:rsidR="007710FB">
        <w:rPr>
          <w:lang w:val="en-US"/>
        </w:rPr>
        <w:t>apresenta</w:t>
      </w:r>
      <w:r w:rsidR="00C7427F">
        <w:rPr>
          <w:lang w:val="en-US"/>
        </w:rPr>
        <w:t>r</w:t>
      </w:r>
      <w:r w:rsidR="007710FB">
        <w:rPr>
          <w:lang w:val="en-US"/>
        </w:rPr>
        <w:t xml:space="preserve"> </w:t>
      </w:r>
      <w:r w:rsidR="00A45302">
        <w:rPr>
          <w:lang w:val="en-US"/>
        </w:rPr>
        <w:t xml:space="preserve">certas </w:t>
      </w:r>
      <w:r w:rsidR="007710FB">
        <w:rPr>
          <w:lang w:val="en-US"/>
        </w:rPr>
        <w:t>ca</w:t>
      </w:r>
      <w:r w:rsidR="00AA3732">
        <w:rPr>
          <w:lang w:val="en-US"/>
        </w:rPr>
        <w:t>racteríticas</w:t>
      </w:r>
      <w:r w:rsidR="00A53568">
        <w:rPr>
          <w:lang w:val="en-US"/>
        </w:rPr>
        <w:t>,</w:t>
      </w:r>
      <w:r w:rsidR="00AA3732">
        <w:rPr>
          <w:lang w:val="en-US"/>
        </w:rPr>
        <w:t xml:space="preserve"> como</w:t>
      </w:r>
      <w:r w:rsidR="00A53568">
        <w:rPr>
          <w:lang w:val="en-US"/>
        </w:rPr>
        <w:t>:</w:t>
      </w:r>
      <w:r w:rsidR="00AA3732">
        <w:rPr>
          <w:lang w:val="en-US"/>
        </w:rPr>
        <w:t xml:space="preserve"> </w:t>
      </w:r>
    </w:p>
    <w:p w:rsidR="00252E73" w:rsidRDefault="00252E73" w:rsidP="00576E51">
      <w:pPr>
        <w:ind w:firstLine="709"/>
        <w:jc w:val="both"/>
        <w:rPr>
          <w:lang w:val="en-US"/>
        </w:rPr>
      </w:pPr>
    </w:p>
    <w:p w:rsidR="00252E73" w:rsidRDefault="00252E73" w:rsidP="00576E51">
      <w:pPr>
        <w:ind w:firstLine="709"/>
        <w:jc w:val="both"/>
        <w:rPr>
          <w:lang w:val="en-US"/>
        </w:rPr>
      </w:pPr>
    </w:p>
    <w:p w:rsidR="000D077D" w:rsidRDefault="00907F84" w:rsidP="000D077D">
      <w:pPr>
        <w:pStyle w:val="PargrafodaLista"/>
        <w:numPr>
          <w:ilvl w:val="0"/>
          <w:numId w:val="2"/>
        </w:numPr>
        <w:jc w:val="both"/>
        <w:rPr>
          <w:lang w:val="en-US"/>
        </w:rPr>
      </w:pPr>
      <w:r w:rsidRPr="008E6A32">
        <w:rPr>
          <w:lang w:val="en-US"/>
        </w:rPr>
        <w:lastRenderedPageBreak/>
        <w:t>G</w:t>
      </w:r>
      <w:r w:rsidR="00AA3732" w:rsidRPr="008E6A32">
        <w:rPr>
          <w:lang w:val="en-US"/>
        </w:rPr>
        <w:t>ravidade da falta</w:t>
      </w:r>
      <w:r w:rsidR="000D077D">
        <w:rPr>
          <w:lang w:val="en-US"/>
        </w:rPr>
        <w:t xml:space="preserve"> – isto é, </w:t>
      </w:r>
      <w:r w:rsidR="00B06588">
        <w:rPr>
          <w:lang w:val="en-US"/>
        </w:rPr>
        <w:t>o motivo</w:t>
      </w:r>
      <w:r w:rsidR="000D077D">
        <w:rPr>
          <w:lang w:val="en-US"/>
        </w:rPr>
        <w:t xml:space="preserve"> </w:t>
      </w:r>
      <w:r w:rsidR="00EF228E">
        <w:rPr>
          <w:lang w:val="en-US"/>
        </w:rPr>
        <w:t>da dispensa</w:t>
      </w:r>
      <w:r w:rsidR="006B1C9B">
        <w:rPr>
          <w:lang w:val="en-US"/>
        </w:rPr>
        <w:t xml:space="preserve"> </w:t>
      </w:r>
      <w:r w:rsidR="000D077D">
        <w:rPr>
          <w:lang w:val="en-US"/>
        </w:rPr>
        <w:t xml:space="preserve">não pode ser banal, </w:t>
      </w:r>
      <w:r w:rsidR="00A53568" w:rsidRPr="008E6A32">
        <w:rPr>
          <w:lang w:val="en-US"/>
        </w:rPr>
        <w:t xml:space="preserve"> </w:t>
      </w:r>
      <w:r w:rsidR="000D077D">
        <w:rPr>
          <w:lang w:val="en-US"/>
        </w:rPr>
        <w:t xml:space="preserve">insignificante ou </w:t>
      </w:r>
      <w:r w:rsidR="00B06588">
        <w:rPr>
          <w:lang w:val="en-US"/>
        </w:rPr>
        <w:t>desprezível</w:t>
      </w:r>
      <w:r w:rsidR="000D077D">
        <w:rPr>
          <w:lang w:val="en-US"/>
        </w:rPr>
        <w:t xml:space="preserve">. </w:t>
      </w:r>
      <w:r w:rsidR="00257456">
        <w:rPr>
          <w:lang w:val="en-US"/>
        </w:rPr>
        <w:t xml:space="preserve">Ao contrário, </w:t>
      </w:r>
      <w:r w:rsidR="00D741D3">
        <w:rPr>
          <w:lang w:val="en-US"/>
        </w:rPr>
        <w:t xml:space="preserve">deve ser grave o suficiente </w:t>
      </w:r>
      <w:r w:rsidR="00F1257D">
        <w:rPr>
          <w:lang w:val="en-US"/>
        </w:rPr>
        <w:t xml:space="preserve"> </w:t>
      </w:r>
      <w:r w:rsidR="00D741D3">
        <w:rPr>
          <w:lang w:val="en-US"/>
        </w:rPr>
        <w:t xml:space="preserve">pra desconstituir a </w:t>
      </w:r>
      <w:r w:rsidR="00D741D3" w:rsidRPr="00B06588">
        <w:rPr>
          <w:lang w:val="en-US"/>
        </w:rPr>
        <w:t>i</w:t>
      </w:r>
      <w:r w:rsidR="00D97485">
        <w:rPr>
          <w:lang w:val="en-US"/>
        </w:rPr>
        <w:t>nstituição da relação de emprego</w:t>
      </w:r>
      <w:r w:rsidR="004702AB">
        <w:rPr>
          <w:lang w:val="en-US"/>
        </w:rPr>
        <w:t>,</w:t>
      </w:r>
      <w:r w:rsidR="000D077D">
        <w:rPr>
          <w:lang w:val="en-US"/>
        </w:rPr>
        <w:t xml:space="preserve"> a exemplo dos incisos contidos no art. 482 da CLT</w:t>
      </w:r>
      <w:r w:rsidR="00D741D3">
        <w:rPr>
          <w:lang w:val="en-US"/>
        </w:rPr>
        <w:t>;</w:t>
      </w:r>
    </w:p>
    <w:p w:rsidR="00576E51" w:rsidRDefault="00576E51" w:rsidP="00576E51">
      <w:pPr>
        <w:pStyle w:val="PargrafodaLista"/>
        <w:jc w:val="both"/>
        <w:rPr>
          <w:lang w:val="en-US"/>
        </w:rPr>
      </w:pPr>
    </w:p>
    <w:p w:rsidR="000D077D" w:rsidRDefault="009571CC" w:rsidP="00263E4A">
      <w:pPr>
        <w:pStyle w:val="PargrafodaLista"/>
        <w:numPr>
          <w:ilvl w:val="0"/>
          <w:numId w:val="2"/>
        </w:numPr>
        <w:jc w:val="both"/>
        <w:rPr>
          <w:lang w:val="en-US"/>
        </w:rPr>
      </w:pPr>
      <w:r w:rsidRPr="00B06588">
        <w:rPr>
          <w:lang w:val="en-US"/>
        </w:rPr>
        <w:t>Proporcionalidade da pena</w:t>
      </w:r>
      <w:r w:rsidR="000D077D" w:rsidRPr="00B06588">
        <w:rPr>
          <w:lang w:val="en-US"/>
        </w:rPr>
        <w:t xml:space="preserve"> – </w:t>
      </w:r>
      <w:r w:rsidR="004702AB" w:rsidRPr="00B06588">
        <w:rPr>
          <w:lang w:val="en-US"/>
        </w:rPr>
        <w:t xml:space="preserve">traz </w:t>
      </w:r>
      <w:r w:rsidR="000D077D" w:rsidRPr="00B06588">
        <w:rPr>
          <w:lang w:val="en-US"/>
        </w:rPr>
        <w:t xml:space="preserve">a idéia </w:t>
      </w:r>
      <w:r w:rsidR="00AA1D3A">
        <w:rPr>
          <w:lang w:val="en-US"/>
        </w:rPr>
        <w:t>de equilibrio,</w:t>
      </w:r>
      <w:r w:rsidR="004702AB" w:rsidRPr="00B06588">
        <w:rPr>
          <w:lang w:val="en-US"/>
        </w:rPr>
        <w:t xml:space="preserve"> adequação </w:t>
      </w:r>
      <w:r w:rsidR="00AA1D3A">
        <w:rPr>
          <w:lang w:val="en-US"/>
        </w:rPr>
        <w:t xml:space="preserve">ou justeza </w:t>
      </w:r>
      <w:r w:rsidR="004702AB" w:rsidRPr="00B06588">
        <w:rPr>
          <w:lang w:val="en-US"/>
        </w:rPr>
        <w:t>entre a pena de demissão dada ao empregado e a falta por ele cometida</w:t>
      </w:r>
      <w:r w:rsidR="008F0B92">
        <w:rPr>
          <w:lang w:val="en-US"/>
        </w:rPr>
        <w:t>. O</w:t>
      </w:r>
      <w:r w:rsidR="005F7599" w:rsidRPr="00B06588">
        <w:rPr>
          <w:lang w:val="en-US"/>
        </w:rPr>
        <w:t>u seja,</w:t>
      </w:r>
      <w:r w:rsidR="00257456">
        <w:rPr>
          <w:lang w:val="en-US"/>
        </w:rPr>
        <w:t xml:space="preserve"> a </w:t>
      </w:r>
      <w:r w:rsidR="001B5CA3">
        <w:rPr>
          <w:lang w:val="en-US"/>
        </w:rPr>
        <w:t>falha</w:t>
      </w:r>
      <w:r w:rsidR="00257456">
        <w:rPr>
          <w:lang w:val="en-US"/>
        </w:rPr>
        <w:t xml:space="preserve"> do empregado deve justificar a</w:t>
      </w:r>
      <w:r w:rsidR="005F7599" w:rsidRPr="00B06588">
        <w:rPr>
          <w:lang w:val="en-US"/>
        </w:rPr>
        <w:t xml:space="preserve"> </w:t>
      </w:r>
      <w:r w:rsidR="00257456">
        <w:rPr>
          <w:lang w:val="en-US"/>
        </w:rPr>
        <w:t>pena</w:t>
      </w:r>
      <w:r w:rsidR="00AA1D3A">
        <w:rPr>
          <w:lang w:val="en-US"/>
        </w:rPr>
        <w:t xml:space="preserve"> mais grave existente no direito do trabalho</w:t>
      </w:r>
      <w:r w:rsidR="00120171">
        <w:rPr>
          <w:lang w:val="en-US"/>
        </w:rPr>
        <w:t xml:space="preserve">, o que implica dizer </w:t>
      </w:r>
      <w:r w:rsidR="007275C0">
        <w:rPr>
          <w:lang w:val="en-US"/>
        </w:rPr>
        <w:t xml:space="preserve">que </w:t>
      </w:r>
      <w:r w:rsidR="00AA1D3A" w:rsidRPr="00263E4A">
        <w:rPr>
          <w:lang w:val="en-US"/>
        </w:rPr>
        <w:t>o empregado deve</w:t>
      </w:r>
      <w:r w:rsidR="00D76DB0">
        <w:rPr>
          <w:lang w:val="en-US"/>
        </w:rPr>
        <w:t xml:space="preserve"> </w:t>
      </w:r>
      <w:r w:rsidR="00AA1D3A" w:rsidRPr="00263E4A">
        <w:rPr>
          <w:lang w:val="en-US"/>
        </w:rPr>
        <w:t xml:space="preserve"> merecer a dispensa;</w:t>
      </w:r>
    </w:p>
    <w:p w:rsidR="00576E51" w:rsidRPr="00263E4A" w:rsidRDefault="00576E51" w:rsidP="00576E51">
      <w:pPr>
        <w:pStyle w:val="PargrafodaLista"/>
        <w:jc w:val="both"/>
        <w:rPr>
          <w:lang w:val="en-US"/>
        </w:rPr>
      </w:pPr>
    </w:p>
    <w:p w:rsidR="00576E51" w:rsidRPr="00576E51" w:rsidRDefault="009571CC" w:rsidP="00576E51">
      <w:pPr>
        <w:pStyle w:val="PargrafodaLista"/>
        <w:numPr>
          <w:ilvl w:val="0"/>
          <w:numId w:val="2"/>
        </w:numPr>
        <w:jc w:val="both"/>
        <w:rPr>
          <w:u w:val="single"/>
          <w:lang w:val="en-US"/>
        </w:rPr>
      </w:pPr>
      <w:r w:rsidRPr="00A461AD">
        <w:rPr>
          <w:lang w:val="en-US"/>
        </w:rPr>
        <w:t>Imediaticidade</w:t>
      </w:r>
      <w:r w:rsidR="00C7427F" w:rsidRPr="00A461AD">
        <w:rPr>
          <w:lang w:val="en-US"/>
        </w:rPr>
        <w:t xml:space="preserve"> – </w:t>
      </w:r>
      <w:r w:rsidR="001B5CA3" w:rsidRPr="00A461AD">
        <w:rPr>
          <w:lang w:val="en-US"/>
        </w:rPr>
        <w:t xml:space="preserve">diz que </w:t>
      </w:r>
      <w:r w:rsidR="00F334EB" w:rsidRPr="00A461AD">
        <w:rPr>
          <w:lang w:val="en-US"/>
        </w:rPr>
        <w:t>falhas</w:t>
      </w:r>
      <w:r w:rsidR="00C7427F" w:rsidRPr="00A461AD">
        <w:rPr>
          <w:lang w:val="en-US"/>
        </w:rPr>
        <w:t xml:space="preserve"> </w:t>
      </w:r>
      <w:r w:rsidR="00F334EB" w:rsidRPr="00A461AD">
        <w:rPr>
          <w:lang w:val="en-US"/>
        </w:rPr>
        <w:t>cometidas pelo empregado no</w:t>
      </w:r>
      <w:r w:rsidR="00C7427F" w:rsidRPr="00A461AD">
        <w:rPr>
          <w:lang w:val="en-US"/>
        </w:rPr>
        <w:t xml:space="preserve"> passado</w:t>
      </w:r>
      <w:r w:rsidR="00F334EB" w:rsidRPr="00A461AD">
        <w:rPr>
          <w:lang w:val="en-US"/>
        </w:rPr>
        <w:t>,</w:t>
      </w:r>
      <w:r w:rsidR="00C7427F" w:rsidRPr="00A461AD">
        <w:rPr>
          <w:lang w:val="en-US"/>
        </w:rPr>
        <w:t xml:space="preserve"> </w:t>
      </w:r>
      <w:r w:rsidR="00CB0E8D" w:rsidRPr="00A461AD">
        <w:rPr>
          <w:lang w:val="en-US"/>
        </w:rPr>
        <w:t xml:space="preserve">que </w:t>
      </w:r>
      <w:r w:rsidR="00CA3012">
        <w:rPr>
          <w:lang w:val="en-US"/>
        </w:rPr>
        <w:t>ensejaria</w:t>
      </w:r>
      <w:r w:rsidR="00CB0E8D" w:rsidRPr="00A461AD">
        <w:rPr>
          <w:lang w:val="en-US"/>
        </w:rPr>
        <w:t xml:space="preserve"> a dispensa por justa causa</w:t>
      </w:r>
      <w:r w:rsidR="00A45302" w:rsidRPr="00A461AD">
        <w:rPr>
          <w:lang w:val="en-US"/>
        </w:rPr>
        <w:t xml:space="preserve"> na época </w:t>
      </w:r>
      <w:r w:rsidR="00EC4190" w:rsidRPr="00A461AD">
        <w:rPr>
          <w:lang w:val="en-US"/>
        </w:rPr>
        <w:t xml:space="preserve">em </w:t>
      </w:r>
      <w:r w:rsidR="00A45302" w:rsidRPr="00A461AD">
        <w:rPr>
          <w:lang w:val="en-US"/>
        </w:rPr>
        <w:t>que ocorreram</w:t>
      </w:r>
      <w:r w:rsidR="00F334EB" w:rsidRPr="00A461AD">
        <w:rPr>
          <w:lang w:val="en-US"/>
        </w:rPr>
        <w:t>, mas que não foram usadas</w:t>
      </w:r>
      <w:r w:rsidR="001B5CA3" w:rsidRPr="00A461AD">
        <w:rPr>
          <w:lang w:val="en-US"/>
        </w:rPr>
        <w:t xml:space="preserve"> com esta finalidade</w:t>
      </w:r>
      <w:r w:rsidR="00A13BE1" w:rsidRPr="00A461AD">
        <w:rPr>
          <w:lang w:val="en-US"/>
        </w:rPr>
        <w:t>, devem ser esquecidas</w:t>
      </w:r>
      <w:r w:rsidR="003F59C3" w:rsidRPr="00A461AD">
        <w:rPr>
          <w:lang w:val="en-US"/>
        </w:rPr>
        <w:t xml:space="preserve"> ou</w:t>
      </w:r>
      <w:r w:rsidR="00D76DB0" w:rsidRPr="00A461AD">
        <w:rPr>
          <w:lang w:val="en-US"/>
        </w:rPr>
        <w:t xml:space="preserve"> deixadas no passado. </w:t>
      </w:r>
      <w:r w:rsidR="00A461AD" w:rsidRPr="00A461AD">
        <w:rPr>
          <w:lang w:val="en-US"/>
        </w:rPr>
        <w:t xml:space="preserve">Isto é, </w:t>
      </w:r>
      <w:r w:rsidR="00A461AD">
        <w:rPr>
          <w:lang w:val="en-US"/>
        </w:rPr>
        <w:t>a</w:t>
      </w:r>
      <w:r w:rsidR="0057526A" w:rsidRPr="00A461AD">
        <w:rPr>
          <w:lang w:val="en-US"/>
        </w:rPr>
        <w:t xml:space="preserve"> pena </w:t>
      </w:r>
      <w:r w:rsidR="00AD082A">
        <w:rPr>
          <w:lang w:val="en-US"/>
        </w:rPr>
        <w:t xml:space="preserve">de demissão </w:t>
      </w:r>
      <w:r w:rsidR="0057526A" w:rsidRPr="00A461AD">
        <w:rPr>
          <w:lang w:val="en-US"/>
        </w:rPr>
        <w:t xml:space="preserve">deve ser </w:t>
      </w:r>
      <w:r w:rsidR="00A461AD">
        <w:rPr>
          <w:lang w:val="en-US"/>
        </w:rPr>
        <w:t>aplicada</w:t>
      </w:r>
      <w:r w:rsidR="0057526A" w:rsidRPr="00A461AD">
        <w:rPr>
          <w:lang w:val="en-US"/>
        </w:rPr>
        <w:t xml:space="preserve"> no verdor da falta do empregado</w:t>
      </w:r>
      <w:r w:rsidR="00A461AD" w:rsidRPr="00A461AD">
        <w:rPr>
          <w:lang w:val="en-US"/>
        </w:rPr>
        <w:t xml:space="preserve"> para </w:t>
      </w:r>
      <w:r w:rsidR="00AD082A">
        <w:rPr>
          <w:lang w:val="en-US"/>
        </w:rPr>
        <w:t xml:space="preserve">não </w:t>
      </w:r>
      <w:r w:rsidR="00A461AD" w:rsidRPr="00A461AD">
        <w:rPr>
          <w:lang w:val="en-US"/>
        </w:rPr>
        <w:t>se</w:t>
      </w:r>
      <w:r w:rsidR="00A461AD">
        <w:rPr>
          <w:lang w:val="en-US"/>
        </w:rPr>
        <w:t>r</w:t>
      </w:r>
      <w:r w:rsidR="00A461AD" w:rsidRPr="00A461AD">
        <w:rPr>
          <w:lang w:val="en-US"/>
        </w:rPr>
        <w:t xml:space="preserve"> </w:t>
      </w:r>
      <w:r w:rsidR="00A461AD">
        <w:rPr>
          <w:lang w:val="en-US"/>
        </w:rPr>
        <w:t>considerada</w:t>
      </w:r>
      <w:r w:rsidR="00A461AD" w:rsidRPr="00A461AD">
        <w:rPr>
          <w:lang w:val="en-US"/>
        </w:rPr>
        <w:t xml:space="preserve"> perdoada</w:t>
      </w:r>
      <w:r w:rsidR="00BC6951">
        <w:rPr>
          <w:lang w:val="en-US"/>
        </w:rPr>
        <w:t xml:space="preserve"> ou não perder a validade</w:t>
      </w:r>
      <w:r w:rsidR="00A461AD" w:rsidRPr="00576E51">
        <w:rPr>
          <w:lang w:val="en-US"/>
        </w:rPr>
        <w:t>.</w:t>
      </w:r>
    </w:p>
    <w:p w:rsidR="00576E51" w:rsidRDefault="00576E51" w:rsidP="00576E51">
      <w:pPr>
        <w:pStyle w:val="PargrafodaLista"/>
        <w:jc w:val="both"/>
        <w:rPr>
          <w:lang w:val="en-US"/>
        </w:rPr>
      </w:pPr>
    </w:p>
    <w:p w:rsidR="00D76DB0" w:rsidRDefault="009571CC" w:rsidP="008D1491">
      <w:pPr>
        <w:pStyle w:val="PargrafodaLista"/>
        <w:numPr>
          <w:ilvl w:val="0"/>
          <w:numId w:val="2"/>
        </w:numPr>
        <w:jc w:val="both"/>
        <w:rPr>
          <w:lang w:val="en-US"/>
        </w:rPr>
      </w:pPr>
      <w:r w:rsidRPr="008D1491">
        <w:rPr>
          <w:lang w:val="en-US"/>
        </w:rPr>
        <w:t>Vinculação entre a infração e a pena</w:t>
      </w:r>
      <w:r w:rsidR="00C7427F" w:rsidRPr="008D1491">
        <w:rPr>
          <w:lang w:val="en-US"/>
        </w:rPr>
        <w:t xml:space="preserve"> –</w:t>
      </w:r>
      <w:r w:rsidR="00B7496F" w:rsidRPr="008D1491">
        <w:rPr>
          <w:lang w:val="en-US"/>
        </w:rPr>
        <w:t xml:space="preserve"> </w:t>
      </w:r>
      <w:r w:rsidR="001B5CA3" w:rsidRPr="008D1491">
        <w:rPr>
          <w:lang w:val="en-US"/>
        </w:rPr>
        <w:t>é o requisito da justa causa que coibi a utiliz</w:t>
      </w:r>
      <w:r w:rsidR="006A5D01" w:rsidRPr="008D1491">
        <w:rPr>
          <w:lang w:val="en-US"/>
        </w:rPr>
        <w:t>aç</w:t>
      </w:r>
      <w:r w:rsidR="001B5CA3" w:rsidRPr="008D1491">
        <w:rPr>
          <w:lang w:val="en-US"/>
        </w:rPr>
        <w:t>ão pelo empregador de</w:t>
      </w:r>
      <w:r w:rsidR="006A5D01" w:rsidRPr="008D1491">
        <w:rPr>
          <w:lang w:val="en-US"/>
        </w:rPr>
        <w:t xml:space="preserve"> desculpas ou</w:t>
      </w:r>
      <w:r w:rsidR="00B7496F" w:rsidRPr="008D1491">
        <w:rPr>
          <w:lang w:val="en-US"/>
        </w:rPr>
        <w:t xml:space="preserve"> subterfugios</w:t>
      </w:r>
      <w:r w:rsidR="006A5D01" w:rsidRPr="008D1491">
        <w:rPr>
          <w:lang w:val="en-US"/>
        </w:rPr>
        <w:t xml:space="preserve"> para desviar-se do real motivo que pretende demitir o empregado.</w:t>
      </w:r>
      <w:r w:rsidR="00E1388F" w:rsidRPr="008D1491">
        <w:rPr>
          <w:lang w:val="en-US"/>
        </w:rPr>
        <w:t xml:space="preserve"> Este requisito é de dificil aplicação pr</w:t>
      </w:r>
      <w:r w:rsidR="008D1491">
        <w:rPr>
          <w:lang w:val="en-US"/>
        </w:rPr>
        <w:t>á</w:t>
      </w:r>
      <w:r w:rsidR="00E1388F" w:rsidRPr="008D1491">
        <w:rPr>
          <w:lang w:val="en-US"/>
        </w:rPr>
        <w:t xml:space="preserve">tica </w:t>
      </w:r>
      <w:r w:rsidR="00B9374E" w:rsidRPr="008D1491">
        <w:rPr>
          <w:lang w:val="en-US"/>
        </w:rPr>
        <w:t>como linha de defesa do empregado, pois pretende provar que o motivo apresen</w:t>
      </w:r>
      <w:r w:rsidR="00D76DB0">
        <w:rPr>
          <w:lang w:val="en-US"/>
        </w:rPr>
        <w:t xml:space="preserve">tado pelo </w:t>
      </w:r>
      <w:r w:rsidR="00CA3012">
        <w:rPr>
          <w:lang w:val="en-US"/>
        </w:rPr>
        <w:t>tomador de serviço</w:t>
      </w:r>
      <w:r w:rsidR="00D76DB0">
        <w:rPr>
          <w:lang w:val="en-US"/>
        </w:rPr>
        <w:t>, ainda que</w:t>
      </w:r>
      <w:r w:rsidR="00E1388F" w:rsidRPr="008D1491">
        <w:rPr>
          <w:lang w:val="en-US"/>
        </w:rPr>
        <w:t xml:space="preserve"> </w:t>
      </w:r>
      <w:r w:rsidR="00B9374E" w:rsidRPr="008D1491">
        <w:rPr>
          <w:lang w:val="en-US"/>
        </w:rPr>
        <w:t xml:space="preserve">seja </w:t>
      </w:r>
      <w:r w:rsidR="002C183C" w:rsidRPr="008D1491">
        <w:rPr>
          <w:lang w:val="en-US"/>
        </w:rPr>
        <w:t xml:space="preserve">real e </w:t>
      </w:r>
      <w:r w:rsidR="00175E6A" w:rsidRPr="008D1491">
        <w:rPr>
          <w:lang w:val="en-US"/>
        </w:rPr>
        <w:t>materialmente legítimo</w:t>
      </w:r>
      <w:r w:rsidR="00B9374E" w:rsidRPr="008D1491">
        <w:rPr>
          <w:lang w:val="en-US"/>
        </w:rPr>
        <w:t xml:space="preserve"> para gerar a justa causa, não é o verdadeiro.</w:t>
      </w:r>
      <w:r w:rsidR="00175E6A" w:rsidRPr="008D1491">
        <w:rPr>
          <w:lang w:val="en-US"/>
        </w:rPr>
        <w:t xml:space="preserve"> </w:t>
      </w:r>
    </w:p>
    <w:p w:rsidR="00576E51" w:rsidRPr="00576E51" w:rsidRDefault="00D76DB0" w:rsidP="00576E51">
      <w:pPr>
        <w:pStyle w:val="PargrafodaLista"/>
        <w:jc w:val="both"/>
        <w:rPr>
          <w:lang w:val="en-US"/>
        </w:rPr>
      </w:pPr>
      <w:r>
        <w:rPr>
          <w:lang w:val="en-US"/>
        </w:rPr>
        <w:t>Portanto</w:t>
      </w:r>
      <w:r w:rsidR="008D1491" w:rsidRPr="008D1491">
        <w:rPr>
          <w:lang w:val="en-US"/>
        </w:rPr>
        <w:t>,</w:t>
      </w:r>
      <w:r w:rsidR="008D1491">
        <w:rPr>
          <w:lang w:val="en-US"/>
        </w:rPr>
        <w:t xml:space="preserve"> </w:t>
      </w:r>
      <w:r>
        <w:rPr>
          <w:lang w:val="en-US"/>
        </w:rPr>
        <w:t>para o direito do trabalho</w:t>
      </w:r>
      <w:r w:rsidR="008D1491">
        <w:rPr>
          <w:lang w:val="en-US"/>
        </w:rPr>
        <w:t>,</w:t>
      </w:r>
      <w:r w:rsidR="008D1491" w:rsidRPr="008D1491">
        <w:rPr>
          <w:lang w:val="en-US"/>
        </w:rPr>
        <w:t xml:space="preserve"> </w:t>
      </w:r>
      <w:r w:rsidR="002C183C" w:rsidRPr="008D1491">
        <w:rPr>
          <w:lang w:val="en-US"/>
        </w:rPr>
        <w:t>uma boa desculpa</w:t>
      </w:r>
      <w:r w:rsidR="005B7980">
        <w:rPr>
          <w:lang w:val="en-US"/>
        </w:rPr>
        <w:t xml:space="preserve"> apresentada pelo empregador</w:t>
      </w:r>
      <w:r w:rsidR="002C183C" w:rsidRPr="008D1491">
        <w:rPr>
          <w:lang w:val="en-US"/>
        </w:rPr>
        <w:t xml:space="preserve"> </w:t>
      </w:r>
      <w:r w:rsidR="008D1491">
        <w:rPr>
          <w:lang w:val="en-US"/>
        </w:rPr>
        <w:t>para desconstituir a relação de emprego</w:t>
      </w:r>
      <w:r w:rsidR="005B7980">
        <w:rPr>
          <w:lang w:val="en-US"/>
        </w:rPr>
        <w:t xml:space="preserve"> sob o argumento de justa causa</w:t>
      </w:r>
      <w:r w:rsidR="005908BD" w:rsidRPr="005908BD">
        <w:rPr>
          <w:lang w:val="en-US"/>
        </w:rPr>
        <w:t xml:space="preserve"> </w:t>
      </w:r>
      <w:r w:rsidR="005908BD">
        <w:rPr>
          <w:lang w:val="en-US"/>
        </w:rPr>
        <w:t>não basta</w:t>
      </w:r>
      <w:r w:rsidR="008D1491">
        <w:rPr>
          <w:lang w:val="en-US"/>
        </w:rPr>
        <w:t>;</w:t>
      </w:r>
    </w:p>
    <w:p w:rsidR="00576E51" w:rsidRDefault="00576E51" w:rsidP="00576E51">
      <w:pPr>
        <w:pStyle w:val="PargrafodaLista"/>
        <w:jc w:val="both"/>
        <w:rPr>
          <w:lang w:val="en-US"/>
        </w:rPr>
      </w:pPr>
    </w:p>
    <w:p w:rsidR="00576E51" w:rsidRDefault="00865CC3" w:rsidP="000768E7">
      <w:pPr>
        <w:pStyle w:val="PargrafodaLista"/>
        <w:numPr>
          <w:ilvl w:val="0"/>
          <w:numId w:val="2"/>
        </w:numPr>
        <w:jc w:val="both"/>
        <w:rPr>
          <w:lang w:val="en-US"/>
        </w:rPr>
      </w:pPr>
      <w:r w:rsidRPr="000768E7">
        <w:rPr>
          <w:lang w:val="en-US"/>
        </w:rPr>
        <w:t>N</w:t>
      </w:r>
      <w:r w:rsidR="00B7496F" w:rsidRPr="000768E7">
        <w:rPr>
          <w:lang w:val="en-US"/>
        </w:rPr>
        <w:t>on bis in idem –</w:t>
      </w:r>
      <w:r w:rsidR="00B55415">
        <w:rPr>
          <w:lang w:val="en-US"/>
        </w:rPr>
        <w:t xml:space="preserve"> este requisito </w:t>
      </w:r>
      <w:r w:rsidR="00576E51">
        <w:rPr>
          <w:lang w:val="en-US"/>
        </w:rPr>
        <w:t>exige que p</w:t>
      </w:r>
      <w:r w:rsidR="00BB3672">
        <w:rPr>
          <w:lang w:val="en-US"/>
        </w:rPr>
        <w:t>ara cada falta</w:t>
      </w:r>
      <w:r w:rsidR="00127A4C">
        <w:rPr>
          <w:lang w:val="en-US"/>
        </w:rPr>
        <w:t xml:space="preserve"> do empregado</w:t>
      </w:r>
      <w:r w:rsidR="00BB3672">
        <w:rPr>
          <w:lang w:val="en-US"/>
        </w:rPr>
        <w:t xml:space="preserve"> </w:t>
      </w:r>
      <w:r w:rsidR="00576E51">
        <w:rPr>
          <w:lang w:val="en-US"/>
        </w:rPr>
        <w:t>tenha</w:t>
      </w:r>
      <w:r w:rsidR="00BB3672">
        <w:rPr>
          <w:lang w:val="en-US"/>
        </w:rPr>
        <w:t xml:space="preserve"> apenas uma punição</w:t>
      </w:r>
      <w:r w:rsidR="00576E51">
        <w:rPr>
          <w:lang w:val="en-US"/>
        </w:rPr>
        <w:t>.</w:t>
      </w:r>
      <w:r w:rsidR="00127A4C">
        <w:rPr>
          <w:lang w:val="en-US"/>
        </w:rPr>
        <w:t xml:space="preserve"> Não pode o empregador ressentir uma falta já penalizada</w:t>
      </w:r>
      <w:r w:rsidR="00190F35">
        <w:rPr>
          <w:lang w:val="en-US"/>
        </w:rPr>
        <w:t xml:space="preserve"> e novamente penalizá-la</w:t>
      </w:r>
      <w:r w:rsidR="00127A4C">
        <w:rPr>
          <w:lang w:val="en-US"/>
        </w:rPr>
        <w:t>.</w:t>
      </w:r>
    </w:p>
    <w:p w:rsidR="00B55415" w:rsidRDefault="00B7496F" w:rsidP="00576E51">
      <w:pPr>
        <w:pStyle w:val="PargrafodaLista"/>
        <w:jc w:val="both"/>
        <w:rPr>
          <w:lang w:val="en-US"/>
        </w:rPr>
      </w:pPr>
      <w:r w:rsidRPr="000768E7">
        <w:rPr>
          <w:lang w:val="en-US"/>
        </w:rPr>
        <w:t xml:space="preserve"> </w:t>
      </w:r>
    </w:p>
    <w:p w:rsidR="00254B42" w:rsidRDefault="00127A4C" w:rsidP="006E1C0A">
      <w:pPr>
        <w:pStyle w:val="PargrafodaLista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Conduta dolosa ou culposa do obreiro – o empregador, pa</w:t>
      </w:r>
      <w:r w:rsidR="00254B42">
        <w:rPr>
          <w:lang w:val="en-US"/>
        </w:rPr>
        <w:t>ra aplicar a demissão por justa causa,</w:t>
      </w:r>
      <w:r>
        <w:rPr>
          <w:lang w:val="en-US"/>
        </w:rPr>
        <w:t xml:space="preserve"> deve provar que</w:t>
      </w:r>
      <w:r w:rsidR="00254B42">
        <w:rPr>
          <w:lang w:val="en-US"/>
        </w:rPr>
        <w:t xml:space="preserve"> a falta ocorreu por dolo ou culpa (negligência, imprudencia ou impericia)  do empregado. </w:t>
      </w:r>
      <w:r w:rsidR="00190F35">
        <w:rPr>
          <w:lang w:val="en-US"/>
        </w:rPr>
        <w:t>Por conseguinte, o empregado só pode ser punido pelo o que estava no seu controle.</w:t>
      </w:r>
    </w:p>
    <w:p w:rsidR="00AB5CD1" w:rsidRPr="00AB5CD1" w:rsidRDefault="00AB5CD1" w:rsidP="00AB5CD1">
      <w:pPr>
        <w:pStyle w:val="PargrafodaLista"/>
        <w:rPr>
          <w:lang w:val="en-US"/>
        </w:rPr>
      </w:pPr>
    </w:p>
    <w:p w:rsidR="009836DD" w:rsidRDefault="00197084" w:rsidP="00F140F1">
      <w:pPr>
        <w:ind w:firstLine="709"/>
        <w:jc w:val="both"/>
        <w:rPr>
          <w:lang w:val="en-US"/>
        </w:rPr>
      </w:pPr>
      <w:r>
        <w:rPr>
          <w:lang w:val="en-US"/>
        </w:rPr>
        <w:t>Notamos que apartir do momento que inicia a relação de emprego o ordenamento juridico já forja uma união estável  entre empregador e empregado.</w:t>
      </w:r>
      <w:r w:rsidR="00F140F1">
        <w:rPr>
          <w:lang w:val="en-US"/>
        </w:rPr>
        <w:t xml:space="preserve"> Uniáo e</w:t>
      </w:r>
      <w:r w:rsidR="005B61F4">
        <w:rPr>
          <w:lang w:val="en-US"/>
        </w:rPr>
        <w:t xml:space="preserve">stável, </w:t>
      </w:r>
      <w:r w:rsidR="00F140F1">
        <w:rPr>
          <w:lang w:val="en-US"/>
        </w:rPr>
        <w:t xml:space="preserve"> mas não estática. E</w:t>
      </w:r>
      <w:r w:rsidR="0001052D">
        <w:rPr>
          <w:lang w:val="en-US"/>
        </w:rPr>
        <w:t xml:space="preserve">stável, mas </w:t>
      </w:r>
      <w:r w:rsidR="000A60BE">
        <w:rPr>
          <w:lang w:val="en-US"/>
        </w:rPr>
        <w:t>não in</w:t>
      </w:r>
      <w:r w:rsidR="0001052D">
        <w:rPr>
          <w:lang w:val="en-US"/>
        </w:rPr>
        <w:t xml:space="preserve">destrutível. </w:t>
      </w:r>
    </w:p>
    <w:p w:rsidR="009836DD" w:rsidRDefault="0001052D" w:rsidP="009836DD">
      <w:pPr>
        <w:ind w:firstLine="709"/>
        <w:jc w:val="both"/>
        <w:rPr>
          <w:lang w:val="en-US"/>
        </w:rPr>
      </w:pPr>
      <w:r>
        <w:rPr>
          <w:lang w:val="en-US"/>
        </w:rPr>
        <w:t>Estável porque</w:t>
      </w:r>
      <w:r w:rsidR="00115ED6">
        <w:rPr>
          <w:lang w:val="en-US"/>
        </w:rPr>
        <w:t xml:space="preserve"> </w:t>
      </w:r>
      <w:r w:rsidR="00197084">
        <w:rPr>
          <w:lang w:val="en-US"/>
        </w:rPr>
        <w:t>diversas normas trabalhistas pro</w:t>
      </w:r>
      <w:r w:rsidR="00115ED6">
        <w:rPr>
          <w:lang w:val="en-US"/>
        </w:rPr>
        <w:t>tegem a integridade da relação de emprego</w:t>
      </w:r>
      <w:r w:rsidR="005908BD">
        <w:rPr>
          <w:lang w:val="en-US"/>
        </w:rPr>
        <w:t xml:space="preserve"> para que ela permaneça continuamente produzindo seus frutos</w:t>
      </w:r>
      <w:r>
        <w:rPr>
          <w:lang w:val="en-US"/>
        </w:rPr>
        <w:t>.</w:t>
      </w:r>
      <w:r w:rsidR="00197084">
        <w:rPr>
          <w:lang w:val="en-US"/>
        </w:rPr>
        <w:t xml:space="preserve"> </w:t>
      </w:r>
    </w:p>
    <w:p w:rsidR="009836DD" w:rsidRDefault="00197084" w:rsidP="009836DD">
      <w:pPr>
        <w:ind w:firstLine="709"/>
        <w:jc w:val="both"/>
        <w:rPr>
          <w:lang w:val="en-US"/>
        </w:rPr>
      </w:pPr>
      <w:r>
        <w:rPr>
          <w:lang w:val="en-US"/>
        </w:rPr>
        <w:t>Nã</w:t>
      </w:r>
      <w:r w:rsidR="0001052D">
        <w:rPr>
          <w:lang w:val="en-US"/>
        </w:rPr>
        <w:t xml:space="preserve">o é estática porque </w:t>
      </w:r>
      <w:r w:rsidR="005908BD">
        <w:rPr>
          <w:lang w:val="en-US"/>
        </w:rPr>
        <w:t xml:space="preserve">a relação de emprego </w:t>
      </w:r>
      <w:r w:rsidR="00115ED6">
        <w:rPr>
          <w:lang w:val="en-US"/>
        </w:rPr>
        <w:t>se fortalece com o tempo</w:t>
      </w:r>
      <w:r w:rsidR="00300F18">
        <w:rPr>
          <w:lang w:val="en-US"/>
        </w:rPr>
        <w:t>, torna-se mais estável</w:t>
      </w:r>
      <w:r>
        <w:rPr>
          <w:lang w:val="en-US"/>
        </w:rPr>
        <w:t>,</w:t>
      </w:r>
      <w:r w:rsidR="00300F18">
        <w:rPr>
          <w:lang w:val="en-US"/>
        </w:rPr>
        <w:t xml:space="preserve"> </w:t>
      </w:r>
      <w:r w:rsidR="009836DD">
        <w:rPr>
          <w:lang w:val="en-US"/>
        </w:rPr>
        <w:t>mais</w:t>
      </w:r>
      <w:r w:rsidR="00300F18">
        <w:rPr>
          <w:lang w:val="en-US"/>
        </w:rPr>
        <w:t xml:space="preserve"> dipendiosa para o empregador que pretende demitir </w:t>
      </w:r>
      <w:r w:rsidR="009836DD">
        <w:rPr>
          <w:lang w:val="en-US"/>
        </w:rPr>
        <w:t xml:space="preserve"> o empregado </w:t>
      </w:r>
      <w:r w:rsidR="00300F18">
        <w:rPr>
          <w:lang w:val="en-US"/>
        </w:rPr>
        <w:t>imotivadamente</w:t>
      </w:r>
      <w:r>
        <w:rPr>
          <w:lang w:val="en-US"/>
        </w:rPr>
        <w:t xml:space="preserve">. </w:t>
      </w:r>
    </w:p>
    <w:p w:rsidR="00115ED6" w:rsidRDefault="009836DD" w:rsidP="00011F41">
      <w:pPr>
        <w:ind w:firstLine="709"/>
        <w:jc w:val="both"/>
        <w:rPr>
          <w:lang w:val="en-US"/>
        </w:rPr>
      </w:pPr>
      <w:r>
        <w:rPr>
          <w:lang w:val="en-US"/>
        </w:rPr>
        <w:lastRenderedPageBreak/>
        <w:t>Por fim,</w:t>
      </w:r>
      <w:r w:rsidR="00011F41">
        <w:rPr>
          <w:lang w:val="en-US"/>
        </w:rPr>
        <w:t xml:space="preserve"> sabendo que a relação de emprego pode ser desfeita</w:t>
      </w:r>
      <w:r>
        <w:rPr>
          <w:lang w:val="en-US"/>
        </w:rPr>
        <w:t xml:space="preserve"> </w:t>
      </w:r>
      <w:r w:rsidR="00115ED6">
        <w:rPr>
          <w:lang w:val="en-US"/>
        </w:rPr>
        <w:t xml:space="preserve">com ou </w:t>
      </w:r>
      <w:r>
        <w:rPr>
          <w:lang w:val="en-US"/>
        </w:rPr>
        <w:t>sem justa causa</w:t>
      </w:r>
      <w:r w:rsidR="00011F41">
        <w:rPr>
          <w:lang w:val="en-US"/>
        </w:rPr>
        <w:t>, podemos dizer que ela</w:t>
      </w:r>
      <w:r w:rsidR="00115ED6">
        <w:rPr>
          <w:lang w:val="en-US"/>
        </w:rPr>
        <w:t xml:space="preserve"> </w:t>
      </w:r>
      <w:r w:rsidR="0003459F">
        <w:rPr>
          <w:lang w:val="en-US"/>
        </w:rPr>
        <w:t>é destrutí</w:t>
      </w:r>
      <w:r w:rsidR="00011F41">
        <w:rPr>
          <w:lang w:val="en-US"/>
        </w:rPr>
        <w:t>vel,</w:t>
      </w:r>
    </w:p>
    <w:p w:rsidR="00115ED6" w:rsidRDefault="00115ED6" w:rsidP="007C4A90">
      <w:pPr>
        <w:ind w:firstLine="709"/>
        <w:jc w:val="both"/>
        <w:rPr>
          <w:lang w:val="en-US"/>
        </w:rPr>
      </w:pPr>
    </w:p>
    <w:p w:rsidR="00115ED6" w:rsidRDefault="00115ED6" w:rsidP="007C4A90">
      <w:pPr>
        <w:ind w:firstLine="709"/>
        <w:jc w:val="both"/>
        <w:rPr>
          <w:lang w:val="en-US"/>
        </w:rPr>
      </w:pPr>
    </w:p>
    <w:p w:rsidR="006E1C0A" w:rsidRPr="00254B42" w:rsidRDefault="00AB5CD1" w:rsidP="006E1C0A">
      <w:pPr>
        <w:jc w:val="both"/>
        <w:rPr>
          <w:lang w:val="en-US"/>
        </w:rPr>
      </w:pPr>
      <w:r>
        <w:rPr>
          <w:lang w:val="en-US"/>
        </w:rPr>
        <w:t xml:space="preserve"> </w:t>
      </w:r>
    </w:p>
    <w:sectPr w:rsidR="006E1C0A" w:rsidRPr="00254B42">
      <w:footnotePr>
        <w:pos w:val="beneathText"/>
      </w:footnotePr>
      <w:endnotePr>
        <w:numFmt w:val="decimal"/>
      </w:end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8F0" w:rsidRDefault="004218F0" w:rsidP="00A53568">
      <w:pPr>
        <w:spacing w:after="0" w:line="240" w:lineRule="auto"/>
      </w:pPr>
      <w:r>
        <w:separator/>
      </w:r>
    </w:p>
  </w:endnote>
  <w:endnote w:type="continuationSeparator" w:id="0">
    <w:p w:rsidR="004218F0" w:rsidRDefault="004218F0" w:rsidP="00A53568">
      <w:pPr>
        <w:spacing w:after="0" w:line="240" w:lineRule="auto"/>
      </w:pPr>
      <w:r>
        <w:continuationSeparator/>
      </w:r>
    </w:p>
  </w:endnote>
  <w:endnote w:id="1">
    <w:p w:rsidR="00576E51" w:rsidRPr="004316E2" w:rsidRDefault="00576E51" w:rsidP="004316E2">
      <w:pPr>
        <w:jc w:val="both"/>
        <w:rPr>
          <w:sz w:val="20"/>
          <w:lang w:val="en-US"/>
        </w:rPr>
      </w:pPr>
      <w:r>
        <w:rPr>
          <w:rStyle w:val="Refdenotadefim"/>
        </w:rPr>
        <w:endnoteRef/>
      </w:r>
      <w:r>
        <w:t xml:space="preserve"> </w:t>
      </w:r>
      <w:r w:rsidRPr="00A53568">
        <w:rPr>
          <w:sz w:val="20"/>
          <w:lang w:val="en-US"/>
        </w:rPr>
        <w:t>Note que o texto Maior esta tratando do empregado subordinado, que trab</w:t>
      </w:r>
      <w:r w:rsidR="00B54889">
        <w:rPr>
          <w:sz w:val="20"/>
          <w:lang w:val="en-US"/>
        </w:rPr>
        <w:t xml:space="preserve">alha pessoal e habitualmente recebendo </w:t>
      </w:r>
      <w:r w:rsidRPr="00A53568">
        <w:rPr>
          <w:sz w:val="20"/>
          <w:lang w:val="en-US"/>
        </w:rPr>
        <w:t xml:space="preserve">salário. Isto é, o prestador de serviço que preenche os requisitos caracterizadores da relação de emprego. </w:t>
      </w:r>
    </w:p>
  </w:endnote>
  <w:endnote w:id="2">
    <w:p w:rsidR="006D6CB7" w:rsidRDefault="006D6CB7">
      <w:pPr>
        <w:pStyle w:val="Textodenotadefim"/>
        <w:rPr>
          <w:lang w:val="en-US"/>
        </w:rPr>
      </w:pPr>
      <w:r>
        <w:rPr>
          <w:rStyle w:val="Refdenotadefim"/>
        </w:rPr>
        <w:endnoteRef/>
      </w:r>
      <w:r>
        <w:t xml:space="preserve">  </w:t>
      </w:r>
      <w:r>
        <w:rPr>
          <w:lang w:val="en-US"/>
        </w:rPr>
        <w:t>Ex: multa de 40% do FGTS prevista na CF/88 e na L. 8.036/90</w:t>
      </w:r>
    </w:p>
    <w:p w:rsidR="006D6CB7" w:rsidRPr="006D6CB7" w:rsidRDefault="006D6CB7">
      <w:pPr>
        <w:pStyle w:val="Textodenotadefim"/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8F0" w:rsidRDefault="004218F0" w:rsidP="00A53568">
      <w:pPr>
        <w:spacing w:after="0" w:line="240" w:lineRule="auto"/>
      </w:pPr>
      <w:r>
        <w:separator/>
      </w:r>
    </w:p>
  </w:footnote>
  <w:footnote w:type="continuationSeparator" w:id="0">
    <w:p w:rsidR="004218F0" w:rsidRDefault="004218F0" w:rsidP="00A53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73BF1"/>
    <w:multiLevelType w:val="hybridMultilevel"/>
    <w:tmpl w:val="CA6650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71DD9"/>
    <w:multiLevelType w:val="hybridMultilevel"/>
    <w:tmpl w:val="7ADCD3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48B"/>
    <w:rsid w:val="0001052D"/>
    <w:rsid w:val="00011F41"/>
    <w:rsid w:val="0001512C"/>
    <w:rsid w:val="0003459F"/>
    <w:rsid w:val="000446C3"/>
    <w:rsid w:val="000768E7"/>
    <w:rsid w:val="000A60BE"/>
    <w:rsid w:val="000C3B90"/>
    <w:rsid w:val="000D077D"/>
    <w:rsid w:val="000E316D"/>
    <w:rsid w:val="000E63A3"/>
    <w:rsid w:val="00100737"/>
    <w:rsid w:val="00115ED6"/>
    <w:rsid w:val="001179E9"/>
    <w:rsid w:val="00120171"/>
    <w:rsid w:val="00127A4C"/>
    <w:rsid w:val="00135B3D"/>
    <w:rsid w:val="00175E6A"/>
    <w:rsid w:val="00175E9A"/>
    <w:rsid w:val="00177530"/>
    <w:rsid w:val="001829A4"/>
    <w:rsid w:val="00190F35"/>
    <w:rsid w:val="00196607"/>
    <w:rsid w:val="00197084"/>
    <w:rsid w:val="001B5CA3"/>
    <w:rsid w:val="001D1479"/>
    <w:rsid w:val="001F6F75"/>
    <w:rsid w:val="00204850"/>
    <w:rsid w:val="00210A06"/>
    <w:rsid w:val="00227207"/>
    <w:rsid w:val="002460EC"/>
    <w:rsid w:val="00252E73"/>
    <w:rsid w:val="00252FC5"/>
    <w:rsid w:val="00253F4F"/>
    <w:rsid w:val="00254B42"/>
    <w:rsid w:val="00257456"/>
    <w:rsid w:val="00263E4A"/>
    <w:rsid w:val="00266E7F"/>
    <w:rsid w:val="00295C0B"/>
    <w:rsid w:val="002B7989"/>
    <w:rsid w:val="002C183C"/>
    <w:rsid w:val="002D31F2"/>
    <w:rsid w:val="00300F18"/>
    <w:rsid w:val="00323C6A"/>
    <w:rsid w:val="00323C9F"/>
    <w:rsid w:val="00392728"/>
    <w:rsid w:val="003C6EBC"/>
    <w:rsid w:val="003F59C3"/>
    <w:rsid w:val="00401D2B"/>
    <w:rsid w:val="004218F0"/>
    <w:rsid w:val="004316E2"/>
    <w:rsid w:val="004438D1"/>
    <w:rsid w:val="004702AB"/>
    <w:rsid w:val="00471059"/>
    <w:rsid w:val="004E4729"/>
    <w:rsid w:val="00550800"/>
    <w:rsid w:val="00551C10"/>
    <w:rsid w:val="0057526A"/>
    <w:rsid w:val="00576E51"/>
    <w:rsid w:val="00584943"/>
    <w:rsid w:val="00584B34"/>
    <w:rsid w:val="005908BD"/>
    <w:rsid w:val="005942B3"/>
    <w:rsid w:val="00594AF1"/>
    <w:rsid w:val="005B61F4"/>
    <w:rsid w:val="005B7980"/>
    <w:rsid w:val="005E4012"/>
    <w:rsid w:val="005F7599"/>
    <w:rsid w:val="0066418C"/>
    <w:rsid w:val="00683E45"/>
    <w:rsid w:val="006A5D01"/>
    <w:rsid w:val="006A79CC"/>
    <w:rsid w:val="006B1C9B"/>
    <w:rsid w:val="006D1BAE"/>
    <w:rsid w:val="006D6CB7"/>
    <w:rsid w:val="006E1C0A"/>
    <w:rsid w:val="006F0D4E"/>
    <w:rsid w:val="006F43E0"/>
    <w:rsid w:val="00704310"/>
    <w:rsid w:val="00717899"/>
    <w:rsid w:val="007275C0"/>
    <w:rsid w:val="00743F1F"/>
    <w:rsid w:val="00744772"/>
    <w:rsid w:val="007710FB"/>
    <w:rsid w:val="007853BD"/>
    <w:rsid w:val="007A2FEC"/>
    <w:rsid w:val="007B06A9"/>
    <w:rsid w:val="007C4A90"/>
    <w:rsid w:val="00803721"/>
    <w:rsid w:val="00803C45"/>
    <w:rsid w:val="0080706F"/>
    <w:rsid w:val="00865CC3"/>
    <w:rsid w:val="0088109B"/>
    <w:rsid w:val="00892726"/>
    <w:rsid w:val="008A44A0"/>
    <w:rsid w:val="008A62C0"/>
    <w:rsid w:val="008C0188"/>
    <w:rsid w:val="008D1491"/>
    <w:rsid w:val="008E6A32"/>
    <w:rsid w:val="008F0B92"/>
    <w:rsid w:val="00907F84"/>
    <w:rsid w:val="00921F8D"/>
    <w:rsid w:val="00947955"/>
    <w:rsid w:val="009569D7"/>
    <w:rsid w:val="009571CC"/>
    <w:rsid w:val="0098018F"/>
    <w:rsid w:val="009836DD"/>
    <w:rsid w:val="00990FF2"/>
    <w:rsid w:val="00997AF0"/>
    <w:rsid w:val="009B1E38"/>
    <w:rsid w:val="009B5594"/>
    <w:rsid w:val="009E7CB6"/>
    <w:rsid w:val="00A120F1"/>
    <w:rsid w:val="00A13BE1"/>
    <w:rsid w:val="00A45302"/>
    <w:rsid w:val="00A461AD"/>
    <w:rsid w:val="00A53568"/>
    <w:rsid w:val="00A90ED2"/>
    <w:rsid w:val="00AA1D3A"/>
    <w:rsid w:val="00AA27E9"/>
    <w:rsid w:val="00AA3732"/>
    <w:rsid w:val="00AB27F4"/>
    <w:rsid w:val="00AB48D3"/>
    <w:rsid w:val="00AB5CD1"/>
    <w:rsid w:val="00AC5BFB"/>
    <w:rsid w:val="00AD082A"/>
    <w:rsid w:val="00AE40F9"/>
    <w:rsid w:val="00AF1EB8"/>
    <w:rsid w:val="00B01E29"/>
    <w:rsid w:val="00B06588"/>
    <w:rsid w:val="00B50720"/>
    <w:rsid w:val="00B54889"/>
    <w:rsid w:val="00B55415"/>
    <w:rsid w:val="00B7295A"/>
    <w:rsid w:val="00B73A20"/>
    <w:rsid w:val="00B7496F"/>
    <w:rsid w:val="00B86D57"/>
    <w:rsid w:val="00B9374E"/>
    <w:rsid w:val="00BB3672"/>
    <w:rsid w:val="00BC6951"/>
    <w:rsid w:val="00BE069B"/>
    <w:rsid w:val="00BE7E0E"/>
    <w:rsid w:val="00C13910"/>
    <w:rsid w:val="00C3552E"/>
    <w:rsid w:val="00C53ECA"/>
    <w:rsid w:val="00C7427F"/>
    <w:rsid w:val="00C869FD"/>
    <w:rsid w:val="00CA3012"/>
    <w:rsid w:val="00CB0E8D"/>
    <w:rsid w:val="00CC5A91"/>
    <w:rsid w:val="00CD02E3"/>
    <w:rsid w:val="00CD2B7C"/>
    <w:rsid w:val="00D33792"/>
    <w:rsid w:val="00D47E4E"/>
    <w:rsid w:val="00D528E4"/>
    <w:rsid w:val="00D56F9F"/>
    <w:rsid w:val="00D66759"/>
    <w:rsid w:val="00D741D3"/>
    <w:rsid w:val="00D76DB0"/>
    <w:rsid w:val="00D97485"/>
    <w:rsid w:val="00E06F25"/>
    <w:rsid w:val="00E11582"/>
    <w:rsid w:val="00E1388F"/>
    <w:rsid w:val="00E34FE6"/>
    <w:rsid w:val="00E606F2"/>
    <w:rsid w:val="00E8448B"/>
    <w:rsid w:val="00EC4190"/>
    <w:rsid w:val="00EF228E"/>
    <w:rsid w:val="00F1257D"/>
    <w:rsid w:val="00F140F1"/>
    <w:rsid w:val="00F334EB"/>
    <w:rsid w:val="00F34F6C"/>
    <w:rsid w:val="00F511B4"/>
    <w:rsid w:val="00F93A8C"/>
    <w:rsid w:val="00F97CC6"/>
    <w:rsid w:val="00FB23F7"/>
    <w:rsid w:val="00FB29C8"/>
    <w:rsid w:val="00FB3C1A"/>
    <w:rsid w:val="00FD2B5A"/>
    <w:rsid w:val="00FF7929"/>
    <w:rsid w:val="00FF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Ttulo1">
    <w:name w:val="heading 1"/>
    <w:basedOn w:val="Normal"/>
    <w:next w:val="Normal"/>
    <w:link w:val="Ttulo1Char"/>
    <w:uiPriority w:val="9"/>
    <w:qFormat/>
    <w:rsid w:val="004710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51C1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06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356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3568"/>
    <w:rPr>
      <w:noProof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3568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471059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471059"/>
    <w:rPr>
      <w:b/>
      <w:bCs/>
      <w:i/>
      <w:iCs/>
      <w:color w:val="4F81BD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105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1059"/>
    <w:rPr>
      <w:b/>
      <w:bCs/>
      <w:i/>
      <w:iCs/>
      <w:noProof/>
      <w:color w:val="4F81BD" w:themeColor="accent1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76E51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76E51"/>
    <w:rPr>
      <w:noProof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576E5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2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E73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Ttulo1">
    <w:name w:val="heading 1"/>
    <w:basedOn w:val="Normal"/>
    <w:next w:val="Normal"/>
    <w:link w:val="Ttulo1Char"/>
    <w:uiPriority w:val="9"/>
    <w:qFormat/>
    <w:rsid w:val="004710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51C1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06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356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3568"/>
    <w:rPr>
      <w:noProof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3568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471059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471059"/>
    <w:rPr>
      <w:b/>
      <w:bCs/>
      <w:i/>
      <w:iCs/>
      <w:color w:val="4F81BD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105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1059"/>
    <w:rPr>
      <w:b/>
      <w:bCs/>
      <w:i/>
      <w:iCs/>
      <w:noProof/>
      <w:color w:val="4F81BD" w:themeColor="accent1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76E51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76E51"/>
    <w:rPr>
      <w:noProof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576E5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2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E73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2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C0971-7306-4EBB-ABD0-C31339E63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3</Pages>
  <Words>744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dc:description/>
  <cp:lastModifiedBy>ALEXANDRE</cp:lastModifiedBy>
  <cp:revision>45</cp:revision>
  <cp:lastPrinted>2013-05-10T02:11:00Z</cp:lastPrinted>
  <dcterms:created xsi:type="dcterms:W3CDTF">2013-04-29T02:38:00Z</dcterms:created>
  <dcterms:modified xsi:type="dcterms:W3CDTF">2013-05-10T04:44:00Z</dcterms:modified>
</cp:coreProperties>
</file>