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A7" w:rsidRPr="004C009C" w:rsidRDefault="004C009C" w:rsidP="004C00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89ADB27" wp14:editId="17D643DB">
            <wp:extent cx="1714500" cy="895350"/>
            <wp:effectExtent l="0" t="0" r="0" b="0"/>
            <wp:docPr id="1" name="Imagem 1" descr="C:\Users\João Paulo\Pictures\Diversas\13383153684fc51268c22b9_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ão Paulo\Pictures\Diversas\13383153684fc51268c22b9_u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372" w:rsidRPr="004C009C" w:rsidRDefault="00E25372" w:rsidP="004C0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72" w:rsidRPr="004C009C" w:rsidRDefault="00E25372" w:rsidP="004C0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009C">
        <w:rPr>
          <w:rFonts w:ascii="Times New Roman" w:hAnsi="Times New Roman" w:cs="Times New Roman"/>
          <w:sz w:val="24"/>
          <w:szCs w:val="24"/>
        </w:rPr>
        <w:tab/>
        <w:t xml:space="preserve"> O NASF- Núcleos de apoio à Saúde da Família, é composto por equipes de profissionais de diferentes aéreas de conhecimento, atuando em parceria com os profissionais das Equipes Saúde da Família – ESF, compartilhando as praticas em saúde nos territórios sob responsabilidade das ESF, como também atuando diretamente no apoio as equipes e na unidade na qual o NASF esta cadastrado. </w:t>
      </w:r>
    </w:p>
    <w:p w:rsidR="00E25372" w:rsidRPr="004C009C" w:rsidRDefault="00E25372" w:rsidP="004C00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sz w:val="24"/>
          <w:szCs w:val="24"/>
        </w:rPr>
        <w:tab/>
        <w:t xml:space="preserve"> Constitui objetivo </w:t>
      </w:r>
      <w:proofErr w:type="gramStart"/>
      <w:r w:rsidRPr="004C009C">
        <w:rPr>
          <w:rFonts w:ascii="Times New Roman" w:hAnsi="Times New Roman" w:cs="Times New Roman"/>
          <w:sz w:val="24"/>
          <w:szCs w:val="24"/>
        </w:rPr>
        <w:t xml:space="preserve">do NASF 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>ampliar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a abrangência e o </w:t>
      </w:r>
      <w:r w:rsidR="007D284B" w:rsidRPr="004C009C">
        <w:rPr>
          <w:rFonts w:ascii="Times New Roman" w:hAnsi="Times New Roman" w:cs="Times New Roman"/>
          <w:color w:val="000000"/>
          <w:sz w:val="24"/>
          <w:szCs w:val="24"/>
        </w:rPr>
        <w:t>que se espera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das ações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atenção básica, bem como sua </w:t>
      </w:r>
      <w:r w:rsidR="007D284B" w:rsidRPr="004C009C">
        <w:rPr>
          <w:rFonts w:ascii="Times New Roman" w:hAnsi="Times New Roman" w:cs="Times New Roman"/>
          <w:color w:val="000000"/>
          <w:sz w:val="24"/>
          <w:szCs w:val="24"/>
        </w:rPr>
        <w:t>eficácia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>, apoiando a inserção da estratégia de Saúde d</w:t>
      </w:r>
      <w:r w:rsidR="007D284B"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a Família na rede de serviços 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e regionalização a partir da atenção básica.</w:t>
      </w:r>
    </w:p>
    <w:p w:rsidR="007D284B" w:rsidRPr="004C009C" w:rsidRDefault="007D284B" w:rsidP="004C00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ab/>
        <w:t>Conforme dispõe o art.2º, § 3º, da portaria nº154/2008 do Ministério da Saúde: “Os NASF devem buscar instituir a plena integralidade do cuidado físico e mental aos usuários do SUS por intermédio da qualificação e complementaridade do trabalho das Equipes Saúde da Família – ESF”.</w:t>
      </w:r>
    </w:p>
    <w:p w:rsidR="007D284B" w:rsidRPr="004C009C" w:rsidRDefault="007D284B" w:rsidP="004C00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No tocante as atribuições do NASF, </w:t>
      </w:r>
      <w:r w:rsidR="00797A70" w:rsidRPr="004C009C">
        <w:rPr>
          <w:rFonts w:ascii="Times New Roman" w:hAnsi="Times New Roman" w:cs="Times New Roman"/>
          <w:color w:val="000000"/>
          <w:sz w:val="24"/>
          <w:szCs w:val="24"/>
        </w:rPr>
        <w:t>as quais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deverão ser de responsabilidade de todos os profissionais que integram os NASF </w:t>
      </w:r>
      <w:r w:rsidR="00797A70" w:rsidRPr="004C009C">
        <w:rPr>
          <w:rFonts w:ascii="Times New Roman" w:hAnsi="Times New Roman" w:cs="Times New Roman"/>
          <w:color w:val="000000"/>
          <w:sz w:val="24"/>
          <w:szCs w:val="24"/>
        </w:rPr>
        <w:t>e desenvolvidas em conjunto com as Equipes de Saúde da Família, constituem em: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identificar, em conjunto com as ESF e a comunidade, as atividades, as ações e as práticas a serem adotadas em cada uma das áreas cobertas;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identificar, em conjunto com as ESF e a comunidade, o público prioritário a cada uma das ações;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atuar, de forma integrada e planejada, nas atividades desenvolvidas pelas ESF e de Internação Domiciliar, quando estas existirem, acompanhando e atendendo a casos, de acordo com os critérios previamente estabelecidos;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acolher os usuários e humanizar a atenção;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desenvolver coletivamente, com vistas à </w:t>
      </w:r>
      <w:proofErr w:type="spell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intersetorialidade</w:t>
      </w:r>
      <w:proofErr w:type="spellEnd"/>
      <w:r w:rsidRPr="004C009C">
        <w:rPr>
          <w:rFonts w:ascii="Times New Roman" w:hAnsi="Times New Roman" w:cs="Times New Roman"/>
          <w:color w:val="000000"/>
          <w:sz w:val="24"/>
          <w:szCs w:val="24"/>
        </w:rPr>
        <w:t>, ações que se integrem a outras políticas sociais como: educação, esporte, cultura, trabalho, lazer, entre outras;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promover a gestão integrada e a participação dos usuários nas decisões, por meio de organização participativa com os Conselhos Locais e/ou Municipais de Saúde;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elaborar estratégias de comunicação para divulgação e sensibilização das atividades dos NASF por meio de cartazes, jornais, informativos, faixas, folders e outros veículos de informação;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avaliar, em conjunto com as ESF e os Conselhos de Saúde, o desenvolvimento e a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das ações e a medida de seu impacto sobre a situação de saúde, por meio de indicadores previamente estabelecidos;</w:t>
      </w:r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elaborar e divulgar material educativo e informativo nas áreas de atenção dos NASF;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797A70" w:rsidRPr="004C009C" w:rsidRDefault="00797A70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elaborar projetos terapêuticos individuais, por meio de discussões periódicas que permitam a apropriação coletiva pelas ESF e os NASF do acompanhamento dos usuários, realizando ações multiprofissionais e transdisciplinares, desenvolvendo a responsabilidade compartilhada.</w:t>
      </w:r>
    </w:p>
    <w:p w:rsidR="00797A70" w:rsidRPr="004C009C" w:rsidRDefault="00074EE3" w:rsidP="004C009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sz w:val="24"/>
          <w:szCs w:val="24"/>
        </w:rPr>
        <w:t xml:space="preserve">As atribuições do Profissional de Educação Física, estão relacionadas </w:t>
      </w:r>
      <w:proofErr w:type="gramStart"/>
      <w:r w:rsidRPr="004C009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C009C">
        <w:rPr>
          <w:rFonts w:ascii="Times New Roman" w:hAnsi="Times New Roman" w:cs="Times New Roman"/>
          <w:sz w:val="24"/>
          <w:szCs w:val="24"/>
        </w:rPr>
        <w:t xml:space="preserve"> ações de Atividade Física/Práticas Corporais. Estas ações visão proporcionar a melhoria da qualidade de vida da população, reduzir </w:t>
      </w: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os agravos e os danos decorrentes das doenças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não-transmissíveis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>, que induzem a redução do consumo de medicamentos, que favoreçam a formação de redes de suporte social e que possibilitem a participação ativa dos usuários na elaboração de diversos projetos terapêuticos.</w:t>
      </w:r>
    </w:p>
    <w:p w:rsidR="00074EE3" w:rsidRPr="004C009C" w:rsidRDefault="00074EE3" w:rsidP="004C009C">
      <w:pPr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Não é demais destacar que as Práticas Corporais compreendem expressões individuais e coletivas do movimento corporal advindo do conhecimento e da experiência em torno do jogo, da dança, do esporte, da luta, da ginástica.</w:t>
      </w:r>
    </w:p>
    <w:p w:rsidR="00074EE3" w:rsidRPr="004C009C" w:rsidRDefault="00074EE3" w:rsidP="004C009C">
      <w:pPr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Diante disso, pode-se estabelecer como atribuições do Profissional de Educação Física: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desenvolver atividades físicas e práticas corporais junto à comunidade;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veicular informações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que visam à prevenção, a minimização dos riscos e à proteção à vulnerabilidade, buscando a produção do autocuidado;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incentivar a criação de espaços de inclusão social, com ações que ampliem o sentimento de pertinência social nas comunidades, por meio da atividade física regular, do esporte e lazer, das práticas corporais;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proporcionar Educação Permanente </w:t>
      </w:r>
      <w:smartTag w:uri="urn:schemas-microsoft-com:office:smarttags" w:element="PersonName">
        <w:smartTagPr>
          <w:attr w:name="ProductID" w:val="em Atividade F￭sica"/>
        </w:smartTagPr>
        <w:r w:rsidRPr="004C009C">
          <w:rPr>
            <w:rFonts w:ascii="Times New Roman" w:hAnsi="Times New Roman" w:cs="Times New Roman"/>
            <w:color w:val="000000"/>
            <w:sz w:val="24"/>
            <w:szCs w:val="24"/>
          </w:rPr>
          <w:t>em Atividade Física</w:t>
        </w:r>
      </w:smartTag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/ Práticas Corporais, nutrição e saúde juntamente com as ESF, sob a forma de </w:t>
      </w:r>
      <w:proofErr w:type="spellStart"/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co-participação</w:t>
      </w:r>
      <w:proofErr w:type="spellEnd"/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>, acompanhamento supervisionado, discussão de caso e demais metodologias da aprendizagem em serviço, dentro de um processo de Educação Permanente;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articular ações, de forma integrada às ESF, sobre o conjunto de prioridades locais em saúde que incluam os diversos setores da administração pública;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contribuir para a ampliação e a valorização da utilização dos espaços públicos de convivência como proposta de inclusão social e combate à violência;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identificar profissionais e/ou membros da comunidade com potencial para o desenvolvimento do trabalho em práticas corporais, em conjunto com as ESF;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capacitar os profissionais, inclusive os Agentes Comunitários de Saúde - ACS, para atuarem como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facilitadores/monitores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no desenvolvimento de Atividades Físicas/Práticas Corporais;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>- supervisionar, de forma compartilhada e participativa, as atividades desenvolvidas pelas ESF na comunidade;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promover ações ligadas à Atividade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Física/Práticas</w:t>
      </w:r>
      <w:proofErr w:type="gramEnd"/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 Corporais junto aos demais equipamentos públicos presentes no território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escolas, creches </w:t>
      </w:r>
      <w:proofErr w:type="spell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4C00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t xml:space="preserve">- articular parcerias com outros setores da área adstrita, junto com as ESF e a população, visando ao melhor uso dos espaços públicos existentes e a ampliação das áreas disponíveis para as práticas corporais; </w:t>
      </w:r>
      <w:proofErr w:type="gramStart"/>
      <w:r w:rsidRPr="004C009C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9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promover eventos que estimulem ações que valorizem Atividade Física/Praticas Corporais e sua importância para a saúde da população.</w:t>
      </w:r>
    </w:p>
    <w:p w:rsidR="004C009C" w:rsidRPr="004C009C" w:rsidRDefault="004C009C" w:rsidP="004C009C">
      <w:pPr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009C" w:rsidRPr="004C0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72"/>
    <w:rsid w:val="00074EE3"/>
    <w:rsid w:val="004C009C"/>
    <w:rsid w:val="00721EA7"/>
    <w:rsid w:val="00797A70"/>
    <w:rsid w:val="007D284B"/>
    <w:rsid w:val="00A5795F"/>
    <w:rsid w:val="00E25372"/>
    <w:rsid w:val="00E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João Paulo</cp:lastModifiedBy>
  <cp:revision>2</cp:revision>
  <dcterms:created xsi:type="dcterms:W3CDTF">2012-09-28T01:04:00Z</dcterms:created>
  <dcterms:modified xsi:type="dcterms:W3CDTF">2013-02-14T20:58:00Z</dcterms:modified>
</cp:coreProperties>
</file>