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BA0" w:rsidRPr="00DA57C9" w:rsidRDefault="00B64BA0" w:rsidP="00C20A03">
      <w:pPr>
        <w:suppressAutoHyphens w:val="0"/>
        <w:autoSpaceDE w:val="0"/>
        <w:autoSpaceDN w:val="0"/>
        <w:adjustRightInd w:val="0"/>
        <w:spacing w:after="0" w:line="360" w:lineRule="auto"/>
        <w:jc w:val="center"/>
        <w:rPr>
          <w:rFonts w:ascii="Arial" w:hAnsi="Arial" w:cs="Arial"/>
          <w:b/>
          <w:bCs/>
          <w:kern w:val="0"/>
          <w:sz w:val="28"/>
          <w:szCs w:val="28"/>
          <w:lang w:eastAsia="pt-BR"/>
        </w:rPr>
      </w:pPr>
      <w:r w:rsidRPr="00DA57C9">
        <w:rPr>
          <w:rFonts w:ascii="Arial" w:hAnsi="Arial" w:cs="Arial"/>
          <w:b/>
          <w:bCs/>
          <w:kern w:val="0"/>
          <w:sz w:val="28"/>
          <w:szCs w:val="28"/>
          <w:lang w:eastAsia="pt-BR"/>
        </w:rPr>
        <w:t>O</w:t>
      </w:r>
      <w:r>
        <w:rPr>
          <w:rFonts w:ascii="Arial" w:hAnsi="Arial" w:cs="Arial"/>
          <w:b/>
          <w:bCs/>
          <w:kern w:val="0"/>
          <w:sz w:val="28"/>
          <w:szCs w:val="28"/>
          <w:lang w:eastAsia="pt-BR"/>
        </w:rPr>
        <w:t>S</w:t>
      </w:r>
      <w:r w:rsidRPr="00DA57C9">
        <w:rPr>
          <w:rFonts w:ascii="Arial" w:hAnsi="Arial" w:cs="Arial"/>
          <w:b/>
          <w:bCs/>
          <w:kern w:val="0"/>
          <w:sz w:val="28"/>
          <w:szCs w:val="28"/>
          <w:lang w:eastAsia="pt-BR"/>
        </w:rPr>
        <w:t xml:space="preserve"> PRINCÍPIO</w:t>
      </w:r>
      <w:r>
        <w:rPr>
          <w:rFonts w:ascii="Arial" w:hAnsi="Arial" w:cs="Arial"/>
          <w:b/>
          <w:bCs/>
          <w:kern w:val="0"/>
          <w:sz w:val="28"/>
          <w:szCs w:val="28"/>
          <w:lang w:eastAsia="pt-BR"/>
        </w:rPr>
        <w:t>S</w:t>
      </w:r>
      <w:r w:rsidRPr="00DA57C9">
        <w:rPr>
          <w:rFonts w:ascii="Arial" w:hAnsi="Arial" w:cs="Arial"/>
          <w:b/>
          <w:bCs/>
          <w:kern w:val="0"/>
          <w:sz w:val="28"/>
          <w:szCs w:val="28"/>
          <w:lang w:eastAsia="pt-BR"/>
        </w:rPr>
        <w:t xml:space="preserve"> DA PRECAUÇÃO </w:t>
      </w:r>
      <w:r>
        <w:rPr>
          <w:rFonts w:ascii="Arial" w:hAnsi="Arial" w:cs="Arial"/>
          <w:b/>
          <w:bCs/>
          <w:kern w:val="0"/>
          <w:sz w:val="28"/>
          <w:szCs w:val="28"/>
          <w:lang w:eastAsia="pt-BR"/>
        </w:rPr>
        <w:t xml:space="preserve">E PREVENÇÃO COMO FUNDAMENTO PARA </w:t>
      </w:r>
      <w:r w:rsidRPr="00DA57C9">
        <w:rPr>
          <w:rFonts w:ascii="Arial" w:hAnsi="Arial" w:cs="Arial"/>
          <w:b/>
          <w:bCs/>
          <w:kern w:val="0"/>
          <w:sz w:val="28"/>
          <w:szCs w:val="28"/>
          <w:lang w:eastAsia="pt-BR"/>
        </w:rPr>
        <w:t>A INVERSÃO DO ÔNUS DA PROVA NO PROCESSO AMBIENTAL</w:t>
      </w:r>
    </w:p>
    <w:p w:rsidR="00B64BA0" w:rsidRDefault="00B64BA0" w:rsidP="00C20A03">
      <w:pPr>
        <w:suppressAutoHyphens w:val="0"/>
        <w:autoSpaceDE w:val="0"/>
        <w:autoSpaceDN w:val="0"/>
        <w:adjustRightInd w:val="0"/>
        <w:spacing w:after="0" w:line="360" w:lineRule="auto"/>
        <w:jc w:val="center"/>
        <w:rPr>
          <w:rFonts w:ascii="Arial" w:hAnsi="Arial" w:cs="Arial"/>
          <w:b/>
          <w:bCs/>
          <w:kern w:val="0"/>
          <w:sz w:val="28"/>
          <w:szCs w:val="28"/>
          <w:lang w:eastAsia="pt-BR"/>
        </w:rPr>
      </w:pPr>
    </w:p>
    <w:p w:rsidR="00B64BA0" w:rsidRPr="00DA57C9" w:rsidRDefault="00B64BA0" w:rsidP="00C20A03">
      <w:pPr>
        <w:suppressAutoHyphens w:val="0"/>
        <w:autoSpaceDE w:val="0"/>
        <w:autoSpaceDN w:val="0"/>
        <w:adjustRightInd w:val="0"/>
        <w:spacing w:after="0" w:line="360" w:lineRule="auto"/>
        <w:jc w:val="center"/>
        <w:rPr>
          <w:rFonts w:ascii="Arial" w:hAnsi="Arial" w:cs="Arial"/>
          <w:b/>
          <w:bCs/>
          <w:kern w:val="0"/>
          <w:sz w:val="28"/>
          <w:szCs w:val="28"/>
          <w:lang w:eastAsia="pt-BR"/>
        </w:rPr>
      </w:pPr>
    </w:p>
    <w:p w:rsidR="00B64BA0" w:rsidRPr="00DA57C9" w:rsidRDefault="00B64BA0" w:rsidP="00776FA4">
      <w:pPr>
        <w:suppressAutoHyphens w:val="0"/>
        <w:autoSpaceDE w:val="0"/>
        <w:autoSpaceDN w:val="0"/>
        <w:adjustRightInd w:val="0"/>
        <w:spacing w:after="0" w:line="360" w:lineRule="auto"/>
        <w:jc w:val="right"/>
        <w:rPr>
          <w:rFonts w:ascii="Arial" w:hAnsi="Arial" w:cs="Arial"/>
          <w:bCs/>
          <w:kern w:val="0"/>
          <w:sz w:val="24"/>
          <w:szCs w:val="24"/>
          <w:lang w:eastAsia="pt-BR"/>
        </w:rPr>
      </w:pPr>
      <w:r w:rsidRPr="00DA57C9">
        <w:rPr>
          <w:rFonts w:ascii="Arial" w:hAnsi="Arial" w:cs="Arial"/>
          <w:bCs/>
          <w:kern w:val="0"/>
          <w:sz w:val="24"/>
          <w:szCs w:val="24"/>
          <w:lang w:eastAsia="pt-BR"/>
        </w:rPr>
        <w:t>Jaqueline Menon</w:t>
      </w:r>
      <w:r w:rsidRPr="00DA57C9">
        <w:rPr>
          <w:rStyle w:val="Refdenotaderodap"/>
          <w:rFonts w:ascii="Arial" w:hAnsi="Arial"/>
          <w:bCs/>
          <w:kern w:val="0"/>
          <w:sz w:val="24"/>
          <w:szCs w:val="24"/>
          <w:lang w:eastAsia="pt-BR"/>
        </w:rPr>
        <w:footnoteReference w:id="1"/>
      </w:r>
    </w:p>
    <w:p w:rsidR="00B64BA0" w:rsidRPr="00DA57C9" w:rsidRDefault="00B64BA0" w:rsidP="00776FA4">
      <w:pPr>
        <w:suppressAutoHyphens w:val="0"/>
        <w:autoSpaceDE w:val="0"/>
        <w:autoSpaceDN w:val="0"/>
        <w:adjustRightInd w:val="0"/>
        <w:spacing w:after="0" w:line="360" w:lineRule="auto"/>
        <w:jc w:val="right"/>
        <w:rPr>
          <w:rFonts w:ascii="Arial" w:hAnsi="Arial" w:cs="Arial"/>
          <w:bCs/>
          <w:kern w:val="0"/>
          <w:sz w:val="24"/>
          <w:szCs w:val="24"/>
          <w:lang w:eastAsia="pt-BR"/>
        </w:rPr>
      </w:pPr>
      <w:r w:rsidRPr="00DA57C9">
        <w:rPr>
          <w:rFonts w:ascii="Arial" w:hAnsi="Arial" w:cs="Arial"/>
          <w:bCs/>
          <w:kern w:val="0"/>
          <w:sz w:val="24"/>
          <w:szCs w:val="24"/>
          <w:lang w:eastAsia="pt-BR"/>
        </w:rPr>
        <w:t xml:space="preserve">Zenildo </w:t>
      </w:r>
      <w:proofErr w:type="spellStart"/>
      <w:r w:rsidRPr="00DA57C9">
        <w:rPr>
          <w:rFonts w:ascii="Arial" w:hAnsi="Arial" w:cs="Arial"/>
          <w:bCs/>
          <w:kern w:val="0"/>
          <w:sz w:val="24"/>
          <w:szCs w:val="24"/>
          <w:lang w:eastAsia="pt-BR"/>
        </w:rPr>
        <w:t>Bodnar</w:t>
      </w:r>
      <w:proofErr w:type="spellEnd"/>
      <w:r w:rsidRPr="00DA57C9">
        <w:rPr>
          <w:rStyle w:val="Refdenotaderodap"/>
          <w:rFonts w:ascii="Arial" w:hAnsi="Arial"/>
          <w:bCs/>
          <w:kern w:val="0"/>
          <w:sz w:val="24"/>
          <w:szCs w:val="24"/>
          <w:lang w:eastAsia="pt-BR"/>
        </w:rPr>
        <w:footnoteReference w:id="2"/>
      </w:r>
    </w:p>
    <w:p w:rsidR="00B64BA0" w:rsidRDefault="00B64BA0" w:rsidP="00222959">
      <w:pPr>
        <w:suppressAutoHyphens w:val="0"/>
        <w:autoSpaceDE w:val="0"/>
        <w:autoSpaceDN w:val="0"/>
        <w:adjustRightInd w:val="0"/>
        <w:spacing w:after="0" w:line="360" w:lineRule="auto"/>
        <w:jc w:val="both"/>
        <w:rPr>
          <w:rFonts w:ascii="Arial" w:hAnsi="Arial" w:cs="Arial"/>
          <w:b/>
          <w:bCs/>
          <w:kern w:val="0"/>
          <w:sz w:val="24"/>
          <w:szCs w:val="24"/>
          <w:lang w:eastAsia="pt-BR"/>
        </w:rPr>
      </w:pPr>
    </w:p>
    <w:p w:rsidR="00B64BA0" w:rsidRPr="00DA57C9" w:rsidRDefault="00B64BA0" w:rsidP="00222959">
      <w:pPr>
        <w:suppressAutoHyphens w:val="0"/>
        <w:autoSpaceDE w:val="0"/>
        <w:autoSpaceDN w:val="0"/>
        <w:adjustRightInd w:val="0"/>
        <w:spacing w:after="0" w:line="360" w:lineRule="auto"/>
        <w:jc w:val="both"/>
        <w:rPr>
          <w:rFonts w:ascii="Arial" w:hAnsi="Arial" w:cs="Arial"/>
          <w:b/>
          <w:bCs/>
          <w:kern w:val="0"/>
          <w:sz w:val="24"/>
          <w:szCs w:val="24"/>
          <w:lang w:eastAsia="pt-BR"/>
        </w:rPr>
      </w:pPr>
    </w:p>
    <w:p w:rsidR="00B64BA0" w:rsidRPr="00DA57C9" w:rsidRDefault="00B64BA0" w:rsidP="00A859AA">
      <w:pPr>
        <w:suppressAutoHyphens w:val="0"/>
        <w:autoSpaceDE w:val="0"/>
        <w:autoSpaceDN w:val="0"/>
        <w:adjustRightInd w:val="0"/>
        <w:spacing w:after="0" w:line="240" w:lineRule="auto"/>
        <w:jc w:val="both"/>
        <w:rPr>
          <w:rFonts w:ascii="Arial" w:hAnsi="Arial" w:cs="Arial"/>
          <w:b/>
          <w:bCs/>
          <w:kern w:val="0"/>
          <w:sz w:val="24"/>
          <w:szCs w:val="24"/>
          <w:lang w:eastAsia="pt-BR"/>
        </w:rPr>
      </w:pPr>
      <w:r w:rsidRPr="00DA57C9">
        <w:rPr>
          <w:rFonts w:ascii="Arial" w:hAnsi="Arial" w:cs="Arial"/>
          <w:b/>
          <w:bCs/>
          <w:kern w:val="0"/>
          <w:sz w:val="24"/>
          <w:szCs w:val="24"/>
          <w:lang w:eastAsia="pt-BR"/>
        </w:rPr>
        <w:t>SUMÁRIO</w:t>
      </w:r>
    </w:p>
    <w:p w:rsidR="00B64BA0" w:rsidRDefault="00B64BA0" w:rsidP="00A859AA">
      <w:pPr>
        <w:suppressAutoHyphens w:val="0"/>
        <w:autoSpaceDE w:val="0"/>
        <w:autoSpaceDN w:val="0"/>
        <w:adjustRightInd w:val="0"/>
        <w:spacing w:after="0" w:line="240" w:lineRule="auto"/>
        <w:jc w:val="both"/>
        <w:rPr>
          <w:rFonts w:ascii="Arial" w:hAnsi="Arial" w:cs="Arial"/>
          <w:b/>
          <w:bCs/>
          <w:kern w:val="0"/>
          <w:sz w:val="24"/>
          <w:szCs w:val="24"/>
          <w:lang w:eastAsia="pt-BR"/>
        </w:rPr>
      </w:pPr>
    </w:p>
    <w:p w:rsidR="00B64BA0" w:rsidRPr="007244BF" w:rsidRDefault="00B64BA0" w:rsidP="007244BF">
      <w:pPr>
        <w:suppressAutoHyphens w:val="0"/>
        <w:autoSpaceDE w:val="0"/>
        <w:autoSpaceDN w:val="0"/>
        <w:adjustRightInd w:val="0"/>
        <w:spacing w:after="0" w:line="240" w:lineRule="auto"/>
        <w:jc w:val="both"/>
        <w:rPr>
          <w:rFonts w:ascii="Arial" w:hAnsi="Arial" w:cs="Arial"/>
          <w:color w:val="000000"/>
          <w:sz w:val="27"/>
          <w:szCs w:val="27"/>
        </w:rPr>
      </w:pPr>
      <w:proofErr w:type="gramStart"/>
      <w:r w:rsidRPr="007244BF">
        <w:rPr>
          <w:rFonts w:ascii="Arial" w:hAnsi="Arial" w:cs="Arial"/>
          <w:color w:val="000000"/>
          <w:sz w:val="24"/>
          <w:szCs w:val="24"/>
        </w:rPr>
        <w:t>1</w:t>
      </w:r>
      <w:proofErr w:type="gramEnd"/>
      <w:r w:rsidRPr="007244BF">
        <w:rPr>
          <w:rFonts w:ascii="Arial" w:hAnsi="Arial" w:cs="Arial"/>
          <w:color w:val="000000"/>
          <w:sz w:val="24"/>
          <w:szCs w:val="24"/>
        </w:rPr>
        <w:t xml:space="preserve"> Meio ambiente e a sua efetividade pela jurisdição; </w:t>
      </w:r>
      <w:smartTag w:uri="urn:schemas-microsoft-com:office:smarttags" w:element="metricconverter">
        <w:smartTagPr>
          <w:attr w:name="ProductID" w:val="2 A"/>
        </w:smartTagPr>
        <w:r w:rsidRPr="007244BF">
          <w:rPr>
            <w:rFonts w:ascii="Arial" w:hAnsi="Arial" w:cs="Arial"/>
            <w:color w:val="000000"/>
            <w:sz w:val="24"/>
            <w:szCs w:val="24"/>
          </w:rPr>
          <w:t>2 A</w:t>
        </w:r>
      </w:smartTag>
      <w:r w:rsidRPr="007244BF">
        <w:rPr>
          <w:rFonts w:ascii="Arial" w:hAnsi="Arial" w:cs="Arial"/>
          <w:color w:val="000000"/>
          <w:sz w:val="24"/>
          <w:szCs w:val="24"/>
        </w:rPr>
        <w:t xml:space="preserve"> prova dos danos ambientais: desafios e perspectivas; 3 Os princípios da precaução e prevenção como fundamentos para inversão do ônus da prova em matéria ambiental; </w:t>
      </w:r>
      <w:r w:rsidRPr="007244BF">
        <w:rPr>
          <w:rFonts w:ascii="Arial" w:hAnsi="Arial" w:cs="Arial"/>
          <w:sz w:val="24"/>
          <w:szCs w:val="24"/>
          <w:shd w:val="clear" w:color="auto" w:fill="FFFFFF"/>
        </w:rPr>
        <w:t xml:space="preserve">Considerações finais; </w:t>
      </w:r>
      <w:r w:rsidRPr="007244BF">
        <w:rPr>
          <w:rFonts w:ascii="Arial" w:hAnsi="Arial" w:cs="Arial"/>
          <w:sz w:val="24"/>
          <w:szCs w:val="24"/>
        </w:rPr>
        <w:t>Refer</w:t>
      </w:r>
      <w:r w:rsidRPr="001D49CF">
        <w:rPr>
          <w:rFonts w:ascii="Arial" w:hAnsi="Arial" w:cs="Arial"/>
          <w:sz w:val="24"/>
          <w:szCs w:val="24"/>
        </w:rPr>
        <w:t xml:space="preserve">ências. </w:t>
      </w:r>
    </w:p>
    <w:p w:rsidR="00B64BA0" w:rsidRPr="001D49CF" w:rsidRDefault="00B64BA0" w:rsidP="001D49CF">
      <w:pPr>
        <w:spacing w:after="0" w:line="240" w:lineRule="auto"/>
        <w:jc w:val="both"/>
        <w:rPr>
          <w:rFonts w:ascii="Arial" w:hAnsi="Arial" w:cs="Arial"/>
          <w:sz w:val="24"/>
          <w:szCs w:val="24"/>
        </w:rPr>
      </w:pPr>
    </w:p>
    <w:p w:rsidR="00B64BA0" w:rsidRPr="001D49CF" w:rsidRDefault="00B64BA0" w:rsidP="001D49CF">
      <w:pPr>
        <w:suppressAutoHyphens w:val="0"/>
        <w:autoSpaceDE w:val="0"/>
        <w:autoSpaceDN w:val="0"/>
        <w:adjustRightInd w:val="0"/>
        <w:spacing w:after="0" w:line="240" w:lineRule="auto"/>
        <w:jc w:val="both"/>
        <w:rPr>
          <w:rFonts w:ascii="Arial" w:hAnsi="Arial" w:cs="Arial"/>
          <w:b/>
          <w:bCs/>
          <w:kern w:val="0"/>
          <w:sz w:val="24"/>
          <w:szCs w:val="24"/>
          <w:lang w:eastAsia="pt-BR"/>
        </w:rPr>
      </w:pPr>
    </w:p>
    <w:p w:rsidR="00B64BA0" w:rsidRPr="001D49CF" w:rsidRDefault="00B64BA0" w:rsidP="001D49CF">
      <w:pPr>
        <w:suppressAutoHyphens w:val="0"/>
        <w:autoSpaceDE w:val="0"/>
        <w:autoSpaceDN w:val="0"/>
        <w:adjustRightInd w:val="0"/>
        <w:spacing w:after="0" w:line="240" w:lineRule="auto"/>
        <w:jc w:val="both"/>
        <w:rPr>
          <w:rFonts w:ascii="Arial" w:hAnsi="Arial" w:cs="Arial"/>
          <w:b/>
          <w:bCs/>
          <w:kern w:val="0"/>
          <w:sz w:val="24"/>
          <w:szCs w:val="24"/>
          <w:lang w:eastAsia="pt-BR"/>
        </w:rPr>
      </w:pPr>
    </w:p>
    <w:p w:rsidR="00B64BA0" w:rsidRDefault="00B64BA0" w:rsidP="00384445">
      <w:pPr>
        <w:spacing w:after="0" w:line="240" w:lineRule="auto"/>
        <w:jc w:val="both"/>
        <w:rPr>
          <w:rFonts w:ascii="Arial" w:hAnsi="Arial" w:cs="Arial"/>
          <w:b/>
          <w:bCs/>
          <w:kern w:val="0"/>
          <w:sz w:val="24"/>
          <w:szCs w:val="24"/>
          <w:lang w:eastAsia="pt-BR"/>
        </w:rPr>
      </w:pPr>
      <w:r w:rsidRPr="00DA57C9">
        <w:rPr>
          <w:rFonts w:ascii="Arial" w:hAnsi="Arial" w:cs="Arial"/>
          <w:b/>
          <w:bCs/>
          <w:kern w:val="0"/>
          <w:sz w:val="24"/>
          <w:szCs w:val="24"/>
          <w:lang w:eastAsia="pt-BR"/>
        </w:rPr>
        <w:t>RESUMO</w:t>
      </w:r>
    </w:p>
    <w:p w:rsidR="00B64BA0" w:rsidRPr="00E35D22" w:rsidRDefault="00B64BA0" w:rsidP="00E35D22">
      <w:pPr>
        <w:pStyle w:val="AlineaNumerada1"/>
        <w:numPr>
          <w:ilvl w:val="0"/>
          <w:numId w:val="0"/>
        </w:numPr>
        <w:tabs>
          <w:tab w:val="num" w:pos="993"/>
        </w:tabs>
        <w:spacing w:after="0" w:line="240" w:lineRule="auto"/>
        <w:rPr>
          <w:rFonts w:cs="Arial"/>
          <w:sz w:val="24"/>
          <w:szCs w:val="24"/>
        </w:rPr>
      </w:pPr>
      <w:r w:rsidRPr="00E35D22">
        <w:rPr>
          <w:sz w:val="24"/>
          <w:szCs w:val="24"/>
        </w:rPr>
        <w:t xml:space="preserve">O presente artigo, </w:t>
      </w:r>
      <w:r w:rsidRPr="00E35D22">
        <w:rPr>
          <w:sz w:val="24"/>
          <w:szCs w:val="24"/>
          <w:lang w:eastAsia="pt-BR"/>
        </w:rPr>
        <w:t xml:space="preserve">desenvolvido com a utilização do método indutivo, </w:t>
      </w:r>
      <w:r w:rsidRPr="00E35D22">
        <w:rPr>
          <w:sz w:val="24"/>
          <w:szCs w:val="24"/>
        </w:rPr>
        <w:t>trata da possibilidade de aplicação do instituto da inversão do ônus da prova nas demandas ambientais com fundamento no</w:t>
      </w:r>
      <w:r w:rsidR="00721768">
        <w:rPr>
          <w:sz w:val="24"/>
          <w:szCs w:val="24"/>
        </w:rPr>
        <w:t>s</w:t>
      </w:r>
      <w:r w:rsidRPr="00E35D22">
        <w:rPr>
          <w:sz w:val="24"/>
          <w:szCs w:val="24"/>
        </w:rPr>
        <w:t xml:space="preserve"> </w:t>
      </w:r>
      <w:r w:rsidRPr="00547C7D">
        <w:rPr>
          <w:sz w:val="24"/>
          <w:szCs w:val="24"/>
        </w:rPr>
        <w:t>princípio</w:t>
      </w:r>
      <w:r w:rsidR="00721768">
        <w:rPr>
          <w:sz w:val="24"/>
          <w:szCs w:val="24"/>
        </w:rPr>
        <w:t>s</w:t>
      </w:r>
      <w:r w:rsidRPr="00547C7D">
        <w:rPr>
          <w:sz w:val="24"/>
          <w:szCs w:val="24"/>
        </w:rPr>
        <w:t xml:space="preserve"> da precaução e da prevenção. </w:t>
      </w:r>
      <w:r w:rsidR="00721768">
        <w:rPr>
          <w:sz w:val="24"/>
          <w:szCs w:val="24"/>
        </w:rPr>
        <w:t>Ness</w:t>
      </w:r>
      <w:r w:rsidRPr="00547C7D">
        <w:rPr>
          <w:sz w:val="24"/>
          <w:szCs w:val="24"/>
        </w:rPr>
        <w:t>e sentido, objetiva-se pesquisar sobre o m</w:t>
      </w:r>
      <w:r w:rsidRPr="00547C7D">
        <w:rPr>
          <w:rFonts w:cs="Arial"/>
          <w:sz w:val="24"/>
          <w:szCs w:val="24"/>
        </w:rPr>
        <w:t>eio</w:t>
      </w:r>
      <w:r w:rsidRPr="00E35D22">
        <w:rPr>
          <w:rFonts w:cs="Arial"/>
          <w:color w:val="000000"/>
          <w:sz w:val="24"/>
          <w:szCs w:val="24"/>
        </w:rPr>
        <w:t xml:space="preserve"> ambiente e a sua efetividade pela jurisdição</w:t>
      </w:r>
      <w:r w:rsidRPr="00E35D22">
        <w:rPr>
          <w:sz w:val="24"/>
          <w:szCs w:val="24"/>
        </w:rPr>
        <w:t>; investigar se há disposições legais sobre o tema; d</w:t>
      </w:r>
      <w:r w:rsidRPr="00E35D22">
        <w:rPr>
          <w:rFonts w:cs="Arial"/>
          <w:color w:val="000000"/>
          <w:sz w:val="24"/>
          <w:szCs w:val="24"/>
        </w:rPr>
        <w:t xml:space="preserve">iscorrer acerca da prova dos danos ambientais, bem como </w:t>
      </w:r>
      <w:r w:rsidR="00721768">
        <w:rPr>
          <w:rFonts w:cs="Arial"/>
          <w:color w:val="000000"/>
          <w:sz w:val="24"/>
          <w:szCs w:val="24"/>
        </w:rPr>
        <w:t xml:space="preserve">seus </w:t>
      </w:r>
      <w:r w:rsidRPr="00E35D22">
        <w:rPr>
          <w:rFonts w:cs="Arial"/>
          <w:color w:val="000000"/>
          <w:sz w:val="24"/>
          <w:szCs w:val="24"/>
        </w:rPr>
        <w:t>desafios e perspectivas; a</w:t>
      </w:r>
      <w:r w:rsidRPr="00E35D22">
        <w:rPr>
          <w:sz w:val="24"/>
          <w:szCs w:val="24"/>
        </w:rPr>
        <w:t>nalisar sobre a integração do Código de Defesa do Consumidor e da Lei de Ação Civil Pública; a</w:t>
      </w:r>
      <w:r w:rsidRPr="00E35D22">
        <w:rPr>
          <w:rFonts w:cs="Arial"/>
          <w:color w:val="000000"/>
          <w:sz w:val="24"/>
          <w:szCs w:val="24"/>
        </w:rPr>
        <w:t>nalisar os princípios da precaução e prevenção como fundamento para inversão do ônus da prova em matéria ambiental</w:t>
      </w:r>
      <w:r w:rsidR="00665CBB">
        <w:rPr>
          <w:rFonts w:cs="Arial"/>
          <w:color w:val="000000"/>
          <w:sz w:val="24"/>
          <w:szCs w:val="24"/>
        </w:rPr>
        <w:t xml:space="preserve"> e</w:t>
      </w:r>
      <w:proofErr w:type="gramStart"/>
      <w:r w:rsidR="00665CBB">
        <w:rPr>
          <w:rFonts w:cs="Arial"/>
          <w:color w:val="000000"/>
          <w:sz w:val="24"/>
          <w:szCs w:val="24"/>
        </w:rPr>
        <w:t xml:space="preserve"> </w:t>
      </w:r>
      <w:r w:rsidRPr="00E35D22">
        <w:rPr>
          <w:rFonts w:cs="Arial"/>
          <w:color w:val="000000"/>
          <w:sz w:val="24"/>
          <w:szCs w:val="24"/>
        </w:rPr>
        <w:t xml:space="preserve"> </w:t>
      </w:r>
      <w:proofErr w:type="gramEnd"/>
      <w:r w:rsidRPr="00E35D22">
        <w:rPr>
          <w:rFonts w:cs="Arial"/>
          <w:color w:val="000000"/>
          <w:sz w:val="24"/>
          <w:szCs w:val="24"/>
        </w:rPr>
        <w:t>p</w:t>
      </w:r>
      <w:r w:rsidRPr="00E35D22">
        <w:rPr>
          <w:sz w:val="24"/>
          <w:szCs w:val="24"/>
        </w:rPr>
        <w:t>esquisar o entendimento do Superior Tribunal de Justiça</w:t>
      </w:r>
      <w:r w:rsidR="00665CBB">
        <w:rPr>
          <w:sz w:val="24"/>
          <w:szCs w:val="24"/>
        </w:rPr>
        <w:t xml:space="preserve"> sobre o tema</w:t>
      </w:r>
      <w:r w:rsidRPr="00E35D22">
        <w:rPr>
          <w:sz w:val="24"/>
          <w:szCs w:val="24"/>
        </w:rPr>
        <w:t>. Conclui-se que a</w:t>
      </w:r>
      <w:r w:rsidRPr="00E35D22">
        <w:rPr>
          <w:sz w:val="24"/>
          <w:szCs w:val="24"/>
          <w:lang w:eastAsia="pt-BR"/>
        </w:rPr>
        <w:t xml:space="preserve"> inversão do ônus da prova é uma presunção relativa em prol da coletividade, atribuindo ao suposto </w:t>
      </w:r>
      <w:proofErr w:type="spellStart"/>
      <w:r w:rsidRPr="00E35D22">
        <w:rPr>
          <w:sz w:val="24"/>
          <w:szCs w:val="24"/>
          <w:lang w:eastAsia="pt-BR"/>
        </w:rPr>
        <w:t>degradador</w:t>
      </w:r>
      <w:proofErr w:type="spellEnd"/>
      <w:r w:rsidRPr="00E35D22">
        <w:rPr>
          <w:sz w:val="24"/>
          <w:szCs w:val="24"/>
          <w:lang w:eastAsia="pt-BR"/>
        </w:rPr>
        <w:t xml:space="preserve"> o encargo de comprovar o não desenvolvimento de atividade de risco ou a falta de nexo de causalidade entre a atividade desenvolvida e o resultado prejudicial. Trata-se, portanto, de instrumento processual adequado à complexidade do dano ambiental. </w:t>
      </w:r>
    </w:p>
    <w:p w:rsidR="00B64BA0" w:rsidRPr="00DA57C9" w:rsidRDefault="00B64BA0" w:rsidP="00946B7E">
      <w:pPr>
        <w:spacing w:after="0" w:line="240" w:lineRule="auto"/>
        <w:jc w:val="both"/>
        <w:rPr>
          <w:rFonts w:ascii="Arial" w:hAnsi="Arial" w:cs="Arial"/>
          <w:b/>
          <w:bCs/>
          <w:kern w:val="0"/>
          <w:sz w:val="24"/>
          <w:szCs w:val="24"/>
          <w:lang w:eastAsia="pt-BR"/>
        </w:rPr>
      </w:pPr>
    </w:p>
    <w:p w:rsidR="00B64BA0" w:rsidRDefault="00B64BA0" w:rsidP="00222959">
      <w:pPr>
        <w:suppressAutoHyphens w:val="0"/>
        <w:autoSpaceDE w:val="0"/>
        <w:autoSpaceDN w:val="0"/>
        <w:adjustRightInd w:val="0"/>
        <w:spacing w:after="0" w:line="360" w:lineRule="auto"/>
        <w:jc w:val="both"/>
        <w:rPr>
          <w:rFonts w:ascii="Arial" w:hAnsi="Arial" w:cs="Arial"/>
          <w:bCs/>
          <w:kern w:val="0"/>
          <w:sz w:val="24"/>
          <w:szCs w:val="24"/>
          <w:lang w:eastAsia="pt-BR"/>
        </w:rPr>
      </w:pPr>
      <w:r w:rsidRPr="00DA57C9">
        <w:rPr>
          <w:rFonts w:ascii="Arial" w:hAnsi="Arial" w:cs="Arial"/>
          <w:b/>
          <w:bCs/>
          <w:kern w:val="0"/>
          <w:sz w:val="24"/>
          <w:szCs w:val="24"/>
          <w:lang w:eastAsia="pt-BR"/>
        </w:rPr>
        <w:lastRenderedPageBreak/>
        <w:t xml:space="preserve">Palavras-Chave: </w:t>
      </w:r>
      <w:r w:rsidRPr="00DA57C9">
        <w:rPr>
          <w:rFonts w:ascii="Arial" w:hAnsi="Arial" w:cs="Arial"/>
          <w:bCs/>
          <w:kern w:val="0"/>
          <w:sz w:val="24"/>
          <w:szCs w:val="24"/>
          <w:lang w:eastAsia="pt-BR"/>
        </w:rPr>
        <w:t xml:space="preserve">Prova. </w:t>
      </w:r>
      <w:r w:rsidRPr="00547C7D">
        <w:rPr>
          <w:rFonts w:ascii="Arial" w:hAnsi="Arial" w:cs="Arial"/>
          <w:bCs/>
          <w:kern w:val="0"/>
          <w:sz w:val="24"/>
          <w:szCs w:val="24"/>
          <w:lang w:eastAsia="pt-BR"/>
        </w:rPr>
        <w:t xml:space="preserve">Meio </w:t>
      </w:r>
      <w:r w:rsidR="00547C7D" w:rsidRPr="00547C7D">
        <w:rPr>
          <w:rFonts w:ascii="Arial" w:hAnsi="Arial" w:cs="Arial"/>
          <w:bCs/>
          <w:kern w:val="0"/>
          <w:sz w:val="24"/>
          <w:szCs w:val="24"/>
          <w:lang w:eastAsia="pt-BR"/>
        </w:rPr>
        <w:t>a</w:t>
      </w:r>
      <w:r w:rsidRPr="00547C7D">
        <w:rPr>
          <w:rFonts w:ascii="Arial" w:hAnsi="Arial" w:cs="Arial"/>
          <w:bCs/>
          <w:kern w:val="0"/>
          <w:sz w:val="24"/>
          <w:szCs w:val="24"/>
          <w:lang w:eastAsia="pt-BR"/>
        </w:rPr>
        <w:t>mbiente</w:t>
      </w:r>
      <w:r w:rsidRPr="00DA57C9">
        <w:rPr>
          <w:rFonts w:ascii="Arial" w:hAnsi="Arial" w:cs="Arial"/>
          <w:bCs/>
          <w:kern w:val="0"/>
          <w:sz w:val="24"/>
          <w:szCs w:val="24"/>
          <w:lang w:eastAsia="pt-BR"/>
        </w:rPr>
        <w:t>. Princípio da precaução. Inversão do ônus da prova.</w:t>
      </w:r>
    </w:p>
    <w:p w:rsidR="00B64BA0" w:rsidRPr="00DA57C9" w:rsidRDefault="00B64BA0" w:rsidP="00222959">
      <w:pPr>
        <w:suppressAutoHyphens w:val="0"/>
        <w:autoSpaceDE w:val="0"/>
        <w:autoSpaceDN w:val="0"/>
        <w:adjustRightInd w:val="0"/>
        <w:spacing w:after="0" w:line="360" w:lineRule="auto"/>
        <w:jc w:val="both"/>
        <w:rPr>
          <w:rFonts w:ascii="Arial" w:hAnsi="Arial" w:cs="Arial"/>
          <w:kern w:val="0"/>
          <w:sz w:val="24"/>
          <w:szCs w:val="24"/>
          <w:lang w:eastAsia="pt-BR"/>
        </w:rPr>
      </w:pPr>
    </w:p>
    <w:p w:rsidR="00B64BA0" w:rsidRDefault="00B64BA0" w:rsidP="00222959">
      <w:pPr>
        <w:pStyle w:val="EstiloDigiteSubtititulo2NumerosItalico12pt"/>
        <w:tabs>
          <w:tab w:val="left" w:pos="284"/>
        </w:tabs>
        <w:spacing w:after="0" w:line="360" w:lineRule="auto"/>
        <w:jc w:val="both"/>
        <w:rPr>
          <w:rFonts w:ascii="Arial" w:hAnsi="Arial" w:cs="Arial"/>
          <w:b/>
          <w:sz w:val="24"/>
          <w:szCs w:val="24"/>
        </w:rPr>
      </w:pPr>
      <w:r w:rsidRPr="00DA57C9">
        <w:rPr>
          <w:rFonts w:ascii="Arial" w:hAnsi="Arial" w:cs="Arial"/>
          <w:b/>
          <w:sz w:val="24"/>
          <w:szCs w:val="24"/>
        </w:rPr>
        <w:t>INTRODUÇÃO</w:t>
      </w:r>
    </w:p>
    <w:p w:rsidR="00B64BA0" w:rsidRPr="008A0B70" w:rsidRDefault="00B64BA0" w:rsidP="005A63F4">
      <w:pPr>
        <w:pStyle w:val="texto"/>
      </w:pPr>
    </w:p>
    <w:p w:rsidR="00B64BA0" w:rsidRPr="00C54D81" w:rsidRDefault="00B64BA0" w:rsidP="005A63F4">
      <w:pPr>
        <w:pStyle w:val="texto"/>
      </w:pPr>
      <w:r w:rsidRPr="00BA74EA">
        <w:t xml:space="preserve">A finalidade do Direito Ambiental é impedir que o dano </w:t>
      </w:r>
      <w:r>
        <w:t xml:space="preserve">ao meio ambiente se </w:t>
      </w:r>
      <w:proofErr w:type="gramStart"/>
      <w:r w:rsidRPr="00BA74EA">
        <w:t>concretize</w:t>
      </w:r>
      <w:proofErr w:type="gramEnd"/>
      <w:r w:rsidRPr="00BA74EA">
        <w:t xml:space="preserve">, mesmo porque, o </w:t>
      </w:r>
      <w:r>
        <w:t xml:space="preserve">art. 225 da Constituição </w:t>
      </w:r>
      <w:r w:rsidRPr="00BA74EA">
        <w:t>da República Federativa do Brasil de 1988</w:t>
      </w:r>
      <w:r>
        <w:rPr>
          <w:rStyle w:val="Refdenotaderodap"/>
        </w:rPr>
        <w:footnoteReference w:id="3"/>
      </w:r>
      <w:r w:rsidRPr="00BA74EA">
        <w:t xml:space="preserve"> estabelece</w:t>
      </w:r>
      <w:r>
        <w:t>,</w:t>
      </w:r>
      <w:r w:rsidRPr="00BA74EA">
        <w:t xml:space="preserve"> como obrigação do Poder Público e da coletividade</w:t>
      </w:r>
      <w:r>
        <w:t>,</w:t>
      </w:r>
      <w:r w:rsidRPr="00BA74EA">
        <w:t xml:space="preserve"> </w:t>
      </w:r>
      <w:r>
        <w:t>a proteção e a defesa d</w:t>
      </w:r>
      <w:r w:rsidRPr="00BA74EA">
        <w:t>o meio ambiente, preservando-o para as presentes e futuras gerações, garantindo a efetividade do direito fundamental ao meio ambiente ecologicamente equilibrado, bem de uso comum do povo, que possui, deste modo, natureza jurídica de bem difuso</w:t>
      </w:r>
      <w:r w:rsidR="00173B50">
        <w:t>.</w:t>
      </w:r>
    </w:p>
    <w:p w:rsidR="00B64BA0" w:rsidRPr="00C54D81" w:rsidRDefault="00B64BA0" w:rsidP="005A63F4">
      <w:pPr>
        <w:pStyle w:val="texto"/>
      </w:pPr>
      <w:r w:rsidRPr="00C54D81">
        <w:t xml:space="preserve">A fim de dar efetividade aos desígnios insculpidos no art. 225 da CRFB/88, notadamente no que se refere à proteção ambiental em face das atividades potencialmente </w:t>
      </w:r>
      <w:proofErr w:type="spellStart"/>
      <w:r w:rsidRPr="00C54D81">
        <w:t>degradadoras</w:t>
      </w:r>
      <w:proofErr w:type="spellEnd"/>
      <w:r w:rsidRPr="00C54D81">
        <w:t xml:space="preserve">, alude-se a aplicação do princípio da precaução quando houver dúvida científica acerca das consequências de uma atividade econômica sobre o meio ambiente. </w:t>
      </w:r>
    </w:p>
    <w:p w:rsidR="00B64BA0" w:rsidRPr="008A0B70" w:rsidRDefault="00B64BA0" w:rsidP="008A0B70">
      <w:pPr>
        <w:pStyle w:val="texto"/>
      </w:pPr>
      <w:r w:rsidRPr="008A0B70">
        <w:t>No ordenamento jurídico brasileiro, há o instituto da inversão do ônus da prova, previsto no art. 6º, inciso VIII do Código de Defesa do Consumidor</w:t>
      </w:r>
      <w:r w:rsidRPr="00503110">
        <w:rPr>
          <w:rStyle w:val="Refdenotaderodap"/>
        </w:rPr>
        <w:footnoteReference w:id="4"/>
      </w:r>
      <w:r w:rsidRPr="008A0B70">
        <w:t xml:space="preserve">. </w:t>
      </w:r>
    </w:p>
    <w:p w:rsidR="00B64BA0" w:rsidRPr="00A03991" w:rsidRDefault="00B64BA0" w:rsidP="00A03991">
      <w:pPr>
        <w:pStyle w:val="texto"/>
      </w:pPr>
      <w:r w:rsidRPr="008A0B70">
        <w:t xml:space="preserve">Não obstante a previsão </w:t>
      </w:r>
      <w:proofErr w:type="spellStart"/>
      <w:r w:rsidRPr="008A0B70">
        <w:t>consumerista</w:t>
      </w:r>
      <w:proofErr w:type="spellEnd"/>
      <w:r w:rsidRPr="008A0B70">
        <w:t>, há entendimentos doutrinários e jurisprudenciais que admitem a abrangência da aplicação do instituto aos processos ambientais, sendo este o objetivo de abordagem</w:t>
      </w:r>
      <w:r>
        <w:t xml:space="preserve"> e </w:t>
      </w:r>
      <w:r w:rsidRPr="00A03991">
        <w:t xml:space="preserve">análise do presente artigo. </w:t>
      </w:r>
    </w:p>
    <w:p w:rsidR="00B64BA0" w:rsidRPr="00A03991" w:rsidRDefault="00B64BA0" w:rsidP="00A03991">
      <w:pPr>
        <w:pStyle w:val="texto"/>
      </w:pPr>
      <w:r w:rsidRPr="00A03991">
        <w:t>Assim, trata-se da possibilidade de aplicação do instituto da inversão do ônus da prova nas demandas ambientais com fundamento no</w:t>
      </w:r>
      <w:r w:rsidR="00173B50">
        <w:t>s</w:t>
      </w:r>
      <w:r w:rsidRPr="00A03991">
        <w:t xml:space="preserve"> princípio</w:t>
      </w:r>
      <w:r w:rsidR="00173B50">
        <w:t>s</w:t>
      </w:r>
      <w:r w:rsidRPr="00A03991">
        <w:t xml:space="preserve"> da precaução e da prevenção.</w:t>
      </w:r>
    </w:p>
    <w:p w:rsidR="00B64BA0" w:rsidRPr="00A03991" w:rsidRDefault="00B64BA0" w:rsidP="00D425EC">
      <w:pPr>
        <w:spacing w:after="0" w:line="360" w:lineRule="auto"/>
        <w:ind w:firstLine="1138"/>
        <w:jc w:val="both"/>
        <w:rPr>
          <w:rFonts w:ascii="Arial" w:hAnsi="Arial" w:cs="Arial"/>
          <w:sz w:val="24"/>
          <w:szCs w:val="24"/>
        </w:rPr>
      </w:pPr>
      <w:r w:rsidRPr="00A03991">
        <w:rPr>
          <w:rFonts w:ascii="Arial" w:hAnsi="Arial" w:cs="Arial"/>
          <w:sz w:val="24"/>
          <w:szCs w:val="24"/>
        </w:rPr>
        <w:t>Constitui objetivo geral ressaltar a inadequação da regra geral acerca do ônus da prova, estabelecida no art. 333 do C</w:t>
      </w:r>
      <w:r w:rsidR="00D425EC">
        <w:rPr>
          <w:rFonts w:ascii="Arial" w:hAnsi="Arial" w:cs="Arial"/>
          <w:sz w:val="24"/>
          <w:szCs w:val="24"/>
        </w:rPr>
        <w:t>ódigo de Processo Civil</w:t>
      </w:r>
      <w:r w:rsidR="00D425EC" w:rsidRPr="002E20AF">
        <w:rPr>
          <w:rStyle w:val="Refdenotaderodap"/>
          <w:rFonts w:ascii="Arial" w:hAnsi="Arial" w:cs="Arial"/>
          <w:sz w:val="24"/>
          <w:szCs w:val="24"/>
        </w:rPr>
        <w:footnoteReference w:id="5"/>
      </w:r>
      <w:r w:rsidRPr="00A03991">
        <w:rPr>
          <w:rFonts w:ascii="Arial" w:hAnsi="Arial" w:cs="Arial"/>
          <w:sz w:val="24"/>
          <w:szCs w:val="24"/>
        </w:rPr>
        <w:t xml:space="preserve"> às demandas ambientais, bem como ressaltar que a tutela do meio </w:t>
      </w:r>
      <w:r w:rsidRPr="00A03991">
        <w:rPr>
          <w:rFonts w:ascii="Arial" w:hAnsi="Arial" w:cs="Arial"/>
          <w:sz w:val="24"/>
          <w:szCs w:val="24"/>
        </w:rPr>
        <w:lastRenderedPageBreak/>
        <w:t xml:space="preserve">ambiente requer mecanismos diferenciados, como a inversão do ônus da prova, tendo em vista a complexidade do dano ambiental.  Para tanto, é objetivo específico </w:t>
      </w:r>
      <w:proofErr w:type="gramStart"/>
      <w:r w:rsidRPr="00A03991">
        <w:rPr>
          <w:rFonts w:ascii="Arial" w:hAnsi="Arial" w:cs="Arial"/>
          <w:sz w:val="24"/>
          <w:szCs w:val="24"/>
        </w:rPr>
        <w:t xml:space="preserve">do presente artigo </w:t>
      </w:r>
      <w:bookmarkStart w:id="0" w:name="__RefHeading__41_385352441"/>
      <w:bookmarkStart w:id="1" w:name="__RefHeading__43_385352441"/>
      <w:bookmarkEnd w:id="0"/>
      <w:bookmarkEnd w:id="1"/>
      <w:r w:rsidRPr="00A03991">
        <w:rPr>
          <w:rFonts w:ascii="Arial" w:hAnsi="Arial" w:cs="Arial"/>
          <w:sz w:val="24"/>
          <w:szCs w:val="24"/>
        </w:rPr>
        <w:t>pesquisar</w:t>
      </w:r>
      <w:proofErr w:type="gramEnd"/>
      <w:r w:rsidRPr="00A03991">
        <w:rPr>
          <w:rFonts w:ascii="Arial" w:hAnsi="Arial" w:cs="Arial"/>
          <w:sz w:val="24"/>
          <w:szCs w:val="24"/>
        </w:rPr>
        <w:t xml:space="preserve"> sobre</w:t>
      </w:r>
      <w:r w:rsidR="00547C7D">
        <w:rPr>
          <w:rFonts w:ascii="Arial" w:hAnsi="Arial" w:cs="Arial"/>
          <w:sz w:val="24"/>
          <w:szCs w:val="24"/>
        </w:rPr>
        <w:t xml:space="preserve"> o </w:t>
      </w:r>
      <w:r w:rsidRPr="00A03991">
        <w:rPr>
          <w:rFonts w:ascii="Arial" w:hAnsi="Arial" w:cs="Arial"/>
          <w:sz w:val="24"/>
          <w:szCs w:val="24"/>
        </w:rPr>
        <w:t>m</w:t>
      </w:r>
      <w:r w:rsidRPr="00A03991">
        <w:rPr>
          <w:rFonts w:ascii="Arial" w:hAnsi="Arial" w:cs="Arial"/>
          <w:color w:val="000000"/>
          <w:sz w:val="24"/>
          <w:szCs w:val="24"/>
        </w:rPr>
        <w:t>eio ambiente e a sua efetividade pela jurisdição</w:t>
      </w:r>
      <w:r w:rsidRPr="00A03991">
        <w:rPr>
          <w:rFonts w:ascii="Arial" w:hAnsi="Arial" w:cs="Arial"/>
          <w:sz w:val="24"/>
          <w:szCs w:val="24"/>
        </w:rPr>
        <w:t>; investigar se há disposições legais sobre o tema; d</w:t>
      </w:r>
      <w:r w:rsidRPr="00A03991">
        <w:rPr>
          <w:rFonts w:ascii="Arial" w:hAnsi="Arial" w:cs="Arial"/>
          <w:color w:val="000000"/>
          <w:sz w:val="24"/>
          <w:szCs w:val="24"/>
        </w:rPr>
        <w:t xml:space="preserve">iscorrer acerca da prova dos danos ambientais, bem como </w:t>
      </w:r>
      <w:r w:rsidR="00D425EC">
        <w:rPr>
          <w:rFonts w:ascii="Arial" w:hAnsi="Arial" w:cs="Arial"/>
          <w:color w:val="000000"/>
          <w:sz w:val="24"/>
          <w:szCs w:val="24"/>
        </w:rPr>
        <w:t xml:space="preserve">seus </w:t>
      </w:r>
      <w:r w:rsidRPr="00A03991">
        <w:rPr>
          <w:rFonts w:ascii="Arial" w:hAnsi="Arial" w:cs="Arial"/>
          <w:color w:val="000000"/>
          <w:sz w:val="24"/>
          <w:szCs w:val="24"/>
        </w:rPr>
        <w:t>desafios e perspectivas; a</w:t>
      </w:r>
      <w:r w:rsidRPr="00A03991">
        <w:rPr>
          <w:rFonts w:ascii="Arial" w:hAnsi="Arial" w:cs="Arial"/>
          <w:sz w:val="24"/>
          <w:szCs w:val="24"/>
        </w:rPr>
        <w:t>nalisar a integração do CDC</w:t>
      </w:r>
      <w:r w:rsidR="00D425EC">
        <w:rPr>
          <w:rFonts w:ascii="Arial" w:hAnsi="Arial" w:cs="Arial"/>
          <w:sz w:val="24"/>
          <w:szCs w:val="24"/>
        </w:rPr>
        <w:t xml:space="preserve"> </w:t>
      </w:r>
      <w:r w:rsidRPr="00A03991">
        <w:rPr>
          <w:rFonts w:ascii="Arial" w:hAnsi="Arial" w:cs="Arial"/>
          <w:sz w:val="24"/>
          <w:szCs w:val="24"/>
        </w:rPr>
        <w:t>e da Lei de Ação Civil Pública</w:t>
      </w:r>
      <w:r w:rsidR="00D425EC" w:rsidRPr="002E20AF">
        <w:rPr>
          <w:rStyle w:val="Refdenotaderodap"/>
          <w:rFonts w:ascii="Arial" w:hAnsi="Arial" w:cs="Arial"/>
          <w:sz w:val="24"/>
          <w:szCs w:val="24"/>
        </w:rPr>
        <w:footnoteReference w:id="6"/>
      </w:r>
      <w:r w:rsidRPr="00A03991">
        <w:rPr>
          <w:rFonts w:ascii="Arial" w:hAnsi="Arial" w:cs="Arial"/>
          <w:sz w:val="24"/>
          <w:szCs w:val="24"/>
        </w:rPr>
        <w:t>; a</w:t>
      </w:r>
      <w:r w:rsidRPr="00A03991">
        <w:rPr>
          <w:rFonts w:ascii="Arial" w:hAnsi="Arial" w:cs="Arial"/>
          <w:color w:val="000000"/>
          <w:sz w:val="24"/>
          <w:szCs w:val="24"/>
        </w:rPr>
        <w:t>nalisar os princípios da precaução e prevenção como fundamento para inversão do ônu</w:t>
      </w:r>
      <w:r w:rsidR="00D425EC">
        <w:rPr>
          <w:rFonts w:ascii="Arial" w:hAnsi="Arial" w:cs="Arial"/>
          <w:color w:val="000000"/>
          <w:sz w:val="24"/>
          <w:szCs w:val="24"/>
        </w:rPr>
        <w:t>s da prova em matéria ambiental e</w:t>
      </w:r>
      <w:r w:rsidRPr="00A03991">
        <w:rPr>
          <w:rFonts w:ascii="Arial" w:hAnsi="Arial" w:cs="Arial"/>
          <w:color w:val="000000"/>
          <w:sz w:val="24"/>
          <w:szCs w:val="24"/>
        </w:rPr>
        <w:t xml:space="preserve"> p</w:t>
      </w:r>
      <w:r w:rsidRPr="00A03991">
        <w:rPr>
          <w:rFonts w:ascii="Arial" w:hAnsi="Arial" w:cs="Arial"/>
          <w:sz w:val="24"/>
          <w:szCs w:val="24"/>
        </w:rPr>
        <w:t>esquisar o entendimento do Superior Tribunal de Justiça</w:t>
      </w:r>
      <w:r w:rsidR="00D425EC">
        <w:rPr>
          <w:rFonts w:ascii="Arial" w:hAnsi="Arial" w:cs="Arial"/>
          <w:sz w:val="24"/>
          <w:szCs w:val="24"/>
        </w:rPr>
        <w:t xml:space="preserve"> sobre o tema</w:t>
      </w:r>
      <w:r w:rsidRPr="00A03991">
        <w:rPr>
          <w:rFonts w:ascii="Arial" w:hAnsi="Arial" w:cs="Arial"/>
          <w:sz w:val="24"/>
          <w:szCs w:val="24"/>
        </w:rPr>
        <w:t xml:space="preserve">. </w:t>
      </w:r>
    </w:p>
    <w:p w:rsidR="00B64BA0" w:rsidRDefault="00B64BA0" w:rsidP="00D425EC">
      <w:pPr>
        <w:pStyle w:val="texto"/>
        <w:ind w:firstLine="1138"/>
        <w:rPr>
          <w:lang w:eastAsia="en-US"/>
        </w:rPr>
      </w:pPr>
      <w:r>
        <w:t>Elabor</w:t>
      </w:r>
      <w:r w:rsidR="00D425EC">
        <w:t>aram</w:t>
      </w:r>
      <w:r>
        <w:t xml:space="preserve">-se as seguintes hipóteses: 1) a teoria </w:t>
      </w:r>
      <w:r w:rsidRPr="00ED3AC7">
        <w:t>estática, regra geral adotada pelo C</w:t>
      </w:r>
      <w:r w:rsidR="00D425EC">
        <w:t>PC</w:t>
      </w:r>
      <w:r>
        <w:t>,</w:t>
      </w:r>
      <w:r w:rsidRPr="00ED3AC7">
        <w:t xml:space="preserve"> no que concerne ao instituto do ônus probatório (art. 333, CPC)</w:t>
      </w:r>
      <w:r>
        <w:t>,</w:t>
      </w:r>
      <w:r w:rsidRPr="00ED3AC7">
        <w:t xml:space="preserve"> comporta exceções</w:t>
      </w:r>
      <w:r>
        <w:t>; 2) a</w:t>
      </w:r>
      <w:r w:rsidRPr="00ED3AC7">
        <w:t xml:space="preserve"> inversão do ônus da prova em matéria ambiental não </w:t>
      </w:r>
      <w:r>
        <w:t>se embasa n</w:t>
      </w:r>
      <w:r w:rsidRPr="00ED3AC7">
        <w:t>o art. 21 da L</w:t>
      </w:r>
      <w:r w:rsidR="00241A89">
        <w:t>ACP</w:t>
      </w:r>
      <w:r>
        <w:t>, pois este somente</w:t>
      </w:r>
      <w:r w:rsidRPr="00ED3AC7">
        <w:t xml:space="preserve"> se refere aos dispositiv</w:t>
      </w:r>
      <w:r w:rsidR="00241A89">
        <w:t>os do Título III do CDC</w:t>
      </w:r>
      <w:r w:rsidRPr="00ED3AC7">
        <w:t>, não ab</w:t>
      </w:r>
      <w:r w:rsidR="00241A89">
        <w:t>rangendo o art. 6º, inciso VIII</w:t>
      </w:r>
      <w:r>
        <w:t>; 3) o</w:t>
      </w:r>
      <w:r w:rsidR="00241A89">
        <w:t>s</w:t>
      </w:r>
      <w:r>
        <w:rPr>
          <w:rStyle w:val="EstiloDigiteSubtititulo2NumerosItalico12ptChar"/>
        </w:rPr>
        <w:t xml:space="preserve"> princípio</w:t>
      </w:r>
      <w:r w:rsidR="00241A89">
        <w:rPr>
          <w:rStyle w:val="EstiloDigiteSubtititulo2NumerosItalico12ptChar"/>
        </w:rPr>
        <w:t>s</w:t>
      </w:r>
      <w:r>
        <w:rPr>
          <w:rStyle w:val="EstiloDigiteSubtititulo2NumerosItalico12ptChar"/>
        </w:rPr>
        <w:t xml:space="preserve"> da precaução e prevenção são adotados para que haja a inversão do ônus da prova em processos ambientais, porquanto </w:t>
      </w:r>
      <w:r>
        <w:t>a dúvida deve militar e</w:t>
      </w:r>
      <w:r w:rsidRPr="00D83F62">
        <w:t>m prol do meio ambiente</w:t>
      </w:r>
      <w:r>
        <w:rPr>
          <w:lang w:eastAsia="en-US"/>
        </w:rPr>
        <w:t>.</w:t>
      </w:r>
    </w:p>
    <w:p w:rsidR="00B64BA0" w:rsidRPr="00871ED6" w:rsidRDefault="00B64BA0" w:rsidP="00557226">
      <w:pPr>
        <w:pStyle w:val="texto"/>
      </w:pPr>
      <w:r w:rsidRPr="00871ED6">
        <w:rPr>
          <w:kern w:val="0"/>
          <w:lang w:eastAsia="pt-BR"/>
        </w:rPr>
        <w:t>Compete ressaltar que o estudo do tema é oportuno ante a ausência, até o momento, de regulamentação peculiar e ante a necessidade de debate do</w:t>
      </w:r>
      <w:r>
        <w:rPr>
          <w:kern w:val="0"/>
          <w:lang w:eastAsia="pt-BR"/>
        </w:rPr>
        <w:t xml:space="preserve"> assunto</w:t>
      </w:r>
      <w:r w:rsidRPr="00871ED6">
        <w:rPr>
          <w:kern w:val="0"/>
          <w:lang w:eastAsia="pt-BR"/>
        </w:rPr>
        <w:t xml:space="preserve">, haja vista a importância da matéria para o melhor desenvolvimento do processo civil ambiental. </w:t>
      </w:r>
    </w:p>
    <w:p w:rsidR="00B64BA0" w:rsidRDefault="00B64BA0" w:rsidP="00A96FEC">
      <w:pPr>
        <w:pStyle w:val="textocorrido"/>
      </w:pPr>
      <w:r w:rsidRPr="00F4050C">
        <w:rPr>
          <w:kern w:val="0"/>
          <w:lang w:eastAsia="pt-BR"/>
        </w:rPr>
        <w:t>Não obstante às controvérsias apresentadas pela doutrina, ressalta-se ser o alvo do artigo estudar a quest</w:t>
      </w:r>
      <w:r>
        <w:rPr>
          <w:kern w:val="0"/>
          <w:lang w:eastAsia="pt-BR"/>
        </w:rPr>
        <w:t xml:space="preserve">ão, de maneira a colaborar com </w:t>
      </w:r>
      <w:r w:rsidRPr="00F4050C">
        <w:rPr>
          <w:kern w:val="0"/>
          <w:lang w:eastAsia="pt-BR"/>
        </w:rPr>
        <w:t>a discussão e reflexão s</w:t>
      </w:r>
      <w:r>
        <w:rPr>
          <w:kern w:val="0"/>
          <w:lang w:eastAsia="pt-BR"/>
        </w:rPr>
        <w:t xml:space="preserve">obre o instituto, considerando a complexidade das demandas ambientais e </w:t>
      </w:r>
      <w:r w:rsidRPr="00473C23">
        <w:t>a dificuldade de demonstração do nexo de causalidade</w:t>
      </w:r>
      <w:r>
        <w:t>.</w:t>
      </w:r>
    </w:p>
    <w:p w:rsidR="00B64BA0" w:rsidRDefault="00B64BA0" w:rsidP="005A63F4">
      <w:pPr>
        <w:pStyle w:val="texto"/>
        <w:rPr>
          <w:color w:val="000000"/>
        </w:rPr>
      </w:pPr>
      <w:r w:rsidRPr="008562FF">
        <w:rPr>
          <w:kern w:val="0"/>
          <w:lang w:eastAsia="pt-BR"/>
        </w:rPr>
        <w:t>O método</w:t>
      </w:r>
      <w:r w:rsidRPr="008562FF">
        <w:rPr>
          <w:rStyle w:val="Caracteresdenotaderodap0"/>
          <w:i/>
          <w:lang w:val="pt-PT"/>
        </w:rPr>
        <w:footnoteReference w:id="7"/>
      </w:r>
      <w:r w:rsidRPr="008562FF">
        <w:rPr>
          <w:lang w:val="pt-PT"/>
        </w:rPr>
        <w:t xml:space="preserve"> </w:t>
      </w:r>
      <w:r w:rsidRPr="008562FF">
        <w:rPr>
          <w:kern w:val="0"/>
          <w:lang w:eastAsia="pt-BR"/>
        </w:rPr>
        <w:t>de estudo empregado para a elaboração do p</w:t>
      </w:r>
      <w:r w:rsidR="00241A89">
        <w:rPr>
          <w:kern w:val="0"/>
          <w:lang w:eastAsia="pt-BR"/>
        </w:rPr>
        <w:t xml:space="preserve">resente </w:t>
      </w:r>
      <w:r>
        <w:rPr>
          <w:kern w:val="0"/>
          <w:lang w:eastAsia="pt-BR"/>
        </w:rPr>
        <w:t>artigo foi o indutivo. B</w:t>
      </w:r>
      <w:r w:rsidRPr="008562FF">
        <w:rPr>
          <w:shd w:val="clear" w:color="auto" w:fill="FFFFFF"/>
        </w:rPr>
        <w:t>uscando</w:t>
      </w:r>
      <w:r w:rsidRPr="00F4050C">
        <w:rPr>
          <w:shd w:val="clear" w:color="auto" w:fill="FFFFFF"/>
        </w:rPr>
        <w:t xml:space="preserve"> alcançar o deslinde ao assunto, </w:t>
      </w:r>
      <w:r w:rsidRPr="00F4050C">
        <w:rPr>
          <w:kern w:val="0"/>
          <w:lang w:eastAsia="pt-BR"/>
        </w:rPr>
        <w:t>expõe</w:t>
      </w:r>
      <w:r>
        <w:rPr>
          <w:kern w:val="0"/>
          <w:lang w:eastAsia="pt-BR"/>
        </w:rPr>
        <w:t>-se</w:t>
      </w:r>
      <w:r w:rsidRPr="00F4050C">
        <w:rPr>
          <w:kern w:val="0"/>
          <w:lang w:eastAsia="pt-BR"/>
        </w:rPr>
        <w:t xml:space="preserve">, </w:t>
      </w:r>
      <w:proofErr w:type="gramStart"/>
      <w:r w:rsidRPr="007244BF">
        <w:rPr>
          <w:color w:val="000000"/>
        </w:rPr>
        <w:t>1</w:t>
      </w:r>
      <w:proofErr w:type="gramEnd"/>
      <w:r w:rsidRPr="007244BF">
        <w:rPr>
          <w:color w:val="000000"/>
        </w:rPr>
        <w:t xml:space="preserve"> Meio ambiente e a sua efetividade pela jurisdição; </w:t>
      </w:r>
      <w:smartTag w:uri="urn:schemas-microsoft-com:office:smarttags" w:element="metricconverter">
        <w:smartTagPr>
          <w:attr w:name="ProductID" w:val="2 A"/>
        </w:smartTagPr>
        <w:r w:rsidRPr="007244BF">
          <w:rPr>
            <w:color w:val="000000"/>
          </w:rPr>
          <w:t>2 A</w:t>
        </w:r>
      </w:smartTag>
      <w:r w:rsidRPr="007244BF">
        <w:rPr>
          <w:color w:val="000000"/>
        </w:rPr>
        <w:t xml:space="preserve"> prova dos danos </w:t>
      </w:r>
      <w:r w:rsidRPr="007244BF">
        <w:rPr>
          <w:color w:val="000000"/>
        </w:rPr>
        <w:lastRenderedPageBreak/>
        <w:t>ambientais: desafios e perspectivas; 3 Os princípios da precaução e prevenção como fundamentos para inversão do ônus da prova em matéria ambiental</w:t>
      </w:r>
      <w:r>
        <w:rPr>
          <w:color w:val="000000"/>
        </w:rPr>
        <w:t>.</w:t>
      </w:r>
    </w:p>
    <w:p w:rsidR="00B64BA0" w:rsidRDefault="00B64BA0" w:rsidP="00A96FEC">
      <w:pPr>
        <w:pStyle w:val="textocorrido"/>
        <w:rPr>
          <w:kern w:val="0"/>
          <w:lang w:eastAsia="pt-BR"/>
        </w:rPr>
      </w:pPr>
    </w:p>
    <w:p w:rsidR="00B64BA0" w:rsidRDefault="00B64BA0" w:rsidP="00BB6361">
      <w:pPr>
        <w:pStyle w:val="textocorrido"/>
        <w:ind w:firstLine="0"/>
        <w:rPr>
          <w:b/>
          <w:color w:val="000000"/>
        </w:rPr>
      </w:pPr>
      <w:proofErr w:type="gramStart"/>
      <w:r w:rsidRPr="00BB6361">
        <w:rPr>
          <w:b/>
          <w:kern w:val="0"/>
          <w:lang w:eastAsia="pt-BR"/>
        </w:rPr>
        <w:t>1</w:t>
      </w:r>
      <w:proofErr w:type="gramEnd"/>
      <w:r w:rsidRPr="00BB6361">
        <w:rPr>
          <w:b/>
          <w:kern w:val="0"/>
          <w:lang w:eastAsia="pt-BR"/>
        </w:rPr>
        <w:t xml:space="preserve"> </w:t>
      </w:r>
      <w:r w:rsidRPr="00BB6361">
        <w:rPr>
          <w:b/>
          <w:color w:val="000000"/>
        </w:rPr>
        <w:t>MEIO AMBIENTE E A SUA EFETIVIDADE PELA JURISDIÇÃO</w:t>
      </w:r>
    </w:p>
    <w:p w:rsidR="00B64BA0" w:rsidRDefault="00B64BA0" w:rsidP="00063676">
      <w:pPr>
        <w:pStyle w:val="texto"/>
      </w:pPr>
    </w:p>
    <w:p w:rsidR="00B64BA0" w:rsidRPr="006B34C7" w:rsidRDefault="00B64BA0" w:rsidP="00063676">
      <w:pPr>
        <w:pStyle w:val="texto"/>
      </w:pPr>
      <w:r w:rsidRPr="006B34C7">
        <w:t>Os mecanismos processuais de tutela jurisdicional do meio ambiente são extremamente necessários, porquanto, conferem realidade ao direito ambiental, amparando-se, principalmente, na proteção preventiva des</w:t>
      </w:r>
      <w:r>
        <w:t>s</w:t>
      </w:r>
      <w:r w:rsidRPr="006B34C7">
        <w:t xml:space="preserve">e direito, já que a reparação do dano ambiental é complexa, ou, às vezes, irreversível. </w:t>
      </w:r>
    </w:p>
    <w:p w:rsidR="00B64BA0" w:rsidRPr="006B34C7" w:rsidRDefault="00B64BA0" w:rsidP="00063676">
      <w:pPr>
        <w:pStyle w:val="texto"/>
      </w:pPr>
      <w:r w:rsidRPr="006B34C7">
        <w:t>O cenário mundial vem ressaltando a importância da preocupação com o meio ambiente, já que, atua</w:t>
      </w:r>
      <w:r>
        <w:t>lmente, presenciam-se as consequ</w:t>
      </w:r>
      <w:r w:rsidRPr="006B34C7">
        <w:t xml:space="preserve">ências de ações impensadas ocorridas no passado. </w:t>
      </w:r>
    </w:p>
    <w:p w:rsidR="00B64BA0" w:rsidRPr="006B34C7" w:rsidRDefault="00B64BA0" w:rsidP="00063676">
      <w:pPr>
        <w:pStyle w:val="texto"/>
      </w:pPr>
      <w:r w:rsidRPr="006B34C7">
        <w:t>Diante de tal circunstância, é imprescindível que o direito sirva como mecanismo para sanar, atenuar</w:t>
      </w:r>
      <w:r>
        <w:t>,</w:t>
      </w:r>
      <w:r w:rsidRPr="006B34C7">
        <w:t xml:space="preserve"> ou, até mesmo, impedir novos danos ambientais. </w:t>
      </w:r>
    </w:p>
    <w:p w:rsidR="00B64BA0" w:rsidRPr="006B34C7" w:rsidRDefault="00B64BA0" w:rsidP="00063676">
      <w:pPr>
        <w:pStyle w:val="texto"/>
      </w:pPr>
      <w:r w:rsidRPr="006B34C7">
        <w:t>Nes</w:t>
      </w:r>
      <w:r w:rsidR="00686451">
        <w:t>s</w:t>
      </w:r>
      <w:r w:rsidRPr="006B34C7">
        <w:t xml:space="preserve">e ponto, ainda que a CRFB/88 consagre, expressamente, a proteção ambiental, determinando orientações e instrumentos para tanto, é indispensável um julgamento mais profundo da proteção jurídica preventiva que se almeja dar ao meio ambiente. </w:t>
      </w:r>
    </w:p>
    <w:p w:rsidR="00B64BA0" w:rsidRDefault="00B64BA0" w:rsidP="00063676">
      <w:pPr>
        <w:pStyle w:val="texto"/>
      </w:pPr>
      <w:r w:rsidRPr="006B34C7">
        <w:t>Assim sendo, é possível que se aplique, quando plausível, uma tutela jurisdicional direcionada para a prevenção do dano, ao invés da posterior r</w:t>
      </w:r>
      <w:r>
        <w:t xml:space="preserve">eparação. </w:t>
      </w:r>
    </w:p>
    <w:p w:rsidR="00B64BA0" w:rsidRPr="002C0EC9" w:rsidRDefault="00B64BA0" w:rsidP="00063676">
      <w:pPr>
        <w:pStyle w:val="texto"/>
      </w:pPr>
      <w:r w:rsidRPr="00DB767D">
        <w:t xml:space="preserve">O </w:t>
      </w:r>
      <w:r>
        <w:t xml:space="preserve">panorama </w:t>
      </w:r>
      <w:r w:rsidRPr="00DB767D">
        <w:t xml:space="preserve">ambiental contemporâneo demanda atuação ativa e de resultados rápidos, a fim de reparar, ainda que </w:t>
      </w:r>
      <w:r>
        <w:t>d</w:t>
      </w:r>
      <w:r w:rsidRPr="00DB767D">
        <w:t>e maneira coercitiva, o bem tutelado degradado.</w:t>
      </w:r>
      <w:r>
        <w:rPr>
          <w:color w:val="FF0000"/>
        </w:rPr>
        <w:t xml:space="preserve"> </w:t>
      </w:r>
      <w:r w:rsidR="00AB5D5E">
        <w:t>Sob ess</w:t>
      </w:r>
      <w:r w:rsidRPr="002C0EC9">
        <w:t xml:space="preserve">e aspecto, é fundamental a tutela jurisdicional ambiental preventiva, posto que o próprio direito brasileiro </w:t>
      </w:r>
      <w:proofErr w:type="gramStart"/>
      <w:r w:rsidRPr="002C0EC9">
        <w:t>permite</w:t>
      </w:r>
      <w:proofErr w:type="gramEnd"/>
      <w:r w:rsidRPr="002C0EC9">
        <w:t>, por meio de uma interpretação sistemática, a inversão do ônus da prova, baseando-se nos princ</w:t>
      </w:r>
      <w:r>
        <w:t>ípios da prevenção e precaução, como adiante se explanará.</w:t>
      </w:r>
    </w:p>
    <w:p w:rsidR="00B64BA0" w:rsidRDefault="00B64BA0" w:rsidP="00063676">
      <w:pPr>
        <w:pStyle w:val="texto"/>
      </w:pPr>
      <w:proofErr w:type="spellStart"/>
      <w:r w:rsidRPr="00063676">
        <w:t>Andreza</w:t>
      </w:r>
      <w:proofErr w:type="spellEnd"/>
      <w:r w:rsidRPr="00063676">
        <w:t xml:space="preserve"> Cristina </w:t>
      </w:r>
      <w:proofErr w:type="spellStart"/>
      <w:r w:rsidRPr="00063676">
        <w:t>Stonoga</w:t>
      </w:r>
      <w:proofErr w:type="spellEnd"/>
      <w:r w:rsidRPr="00063676">
        <w:rPr>
          <w:rStyle w:val="Refdenotaderodap"/>
        </w:rPr>
        <w:footnoteReference w:id="8"/>
      </w:r>
      <w:r>
        <w:t xml:space="preserve"> pondera </w:t>
      </w:r>
      <w:r w:rsidRPr="00063676">
        <w:t>que</w:t>
      </w:r>
      <w:r>
        <w:t>:</w:t>
      </w:r>
    </w:p>
    <w:p w:rsidR="00B64BA0" w:rsidRDefault="00B64BA0" w:rsidP="00BC486C">
      <w:pPr>
        <w:pStyle w:val="citaolonga"/>
      </w:pPr>
      <w:r w:rsidRPr="00063676">
        <w:t>[...] é importante considerar que os novos direitos, em especial os difusos e coletivos necessitam de uma tutela preventiva para serem efetivamente tutelados. Necessário se faz pensar</w:t>
      </w:r>
      <w:r w:rsidRPr="002C0EC9">
        <w:t xml:space="preserve"> </w:t>
      </w:r>
      <w:r w:rsidRPr="002C0EC9">
        <w:lastRenderedPageBreak/>
        <w:t>em uma tutela que impeça a prática, a repetição ou a continuação de um ilícito, isto é, em um provimento jurisdicional que não busque apenas o ressarcimento</w:t>
      </w:r>
      <w:r>
        <w:t xml:space="preserve"> do dano, mas a sua prevenção.</w:t>
      </w:r>
    </w:p>
    <w:p w:rsidR="00B64BA0" w:rsidRPr="002C0EC9" w:rsidRDefault="00B64BA0" w:rsidP="00BC486C">
      <w:pPr>
        <w:pStyle w:val="citaolonga"/>
      </w:pPr>
    </w:p>
    <w:p w:rsidR="00B64BA0" w:rsidRPr="002C0EC9" w:rsidRDefault="00B64BA0" w:rsidP="00063676">
      <w:pPr>
        <w:pStyle w:val="texto"/>
      </w:pPr>
      <w:r w:rsidRPr="002C0EC9">
        <w:t>Além do mais, essa proteção preventiva ampara-se na complexidade e, até mesmo, na impossibilidade de reparação de danos ambientais, particularidade que demanda a adoção de meios especiais</w:t>
      </w:r>
      <w:r>
        <w:t xml:space="preserve"> </w:t>
      </w:r>
      <w:r w:rsidRPr="002C0EC9">
        <w:t>na tutela d</w:t>
      </w:r>
      <w:r>
        <w:t>e tais direitos difusos e coletivos.</w:t>
      </w:r>
    </w:p>
    <w:p w:rsidR="00B64BA0" w:rsidRDefault="00B64BA0" w:rsidP="00D71EB5">
      <w:pPr>
        <w:spacing w:after="0" w:line="360" w:lineRule="auto"/>
        <w:ind w:firstLine="1134"/>
        <w:jc w:val="both"/>
        <w:rPr>
          <w:rFonts w:ascii="Arial" w:hAnsi="Arial" w:cs="Arial"/>
          <w:sz w:val="24"/>
          <w:szCs w:val="24"/>
        </w:rPr>
      </w:pPr>
      <w:r>
        <w:rPr>
          <w:rFonts w:ascii="Arial" w:hAnsi="Arial" w:cs="Arial"/>
          <w:sz w:val="24"/>
          <w:szCs w:val="24"/>
        </w:rPr>
        <w:t>Marcelo Rodrigues Abelha</w:t>
      </w:r>
      <w:r w:rsidRPr="00B904B6">
        <w:rPr>
          <w:rStyle w:val="Refdenotaderodap"/>
          <w:rFonts w:ascii="Arial" w:hAnsi="Arial"/>
          <w:sz w:val="24"/>
          <w:szCs w:val="24"/>
        </w:rPr>
        <w:footnoteReference w:id="9"/>
      </w:r>
      <w:r w:rsidRPr="00B904B6">
        <w:rPr>
          <w:rFonts w:ascii="Arial" w:hAnsi="Arial" w:cs="Arial"/>
          <w:sz w:val="24"/>
          <w:szCs w:val="24"/>
        </w:rPr>
        <w:t xml:space="preserve"> ainda tece importantes considerações no que tange </w:t>
      </w:r>
      <w:r>
        <w:rPr>
          <w:rFonts w:ascii="Arial" w:hAnsi="Arial" w:cs="Arial"/>
          <w:sz w:val="24"/>
          <w:szCs w:val="24"/>
        </w:rPr>
        <w:t>à</w:t>
      </w:r>
      <w:r w:rsidRPr="00B904B6">
        <w:rPr>
          <w:rFonts w:ascii="Arial" w:hAnsi="Arial" w:cs="Arial"/>
          <w:sz w:val="24"/>
          <w:szCs w:val="24"/>
        </w:rPr>
        <w:t xml:space="preserve"> importância da tutela ambiental: </w:t>
      </w:r>
    </w:p>
    <w:p w:rsidR="00B64BA0" w:rsidRDefault="00B64BA0" w:rsidP="00D71EB5">
      <w:pPr>
        <w:pStyle w:val="citaolonga"/>
      </w:pPr>
      <w:r w:rsidRPr="00B904B6">
        <w:t xml:space="preserve">Quando tal direito é ofendido em juízo, deve-se levar em consideração o que ele representa </w:t>
      </w:r>
      <w:r w:rsidR="00AB5D5E">
        <w:t xml:space="preserve">à </w:t>
      </w:r>
      <w:r w:rsidRPr="00B904B6">
        <w:t xml:space="preserve">coletividade. Não se pode perder de vista este aspecto no manejo das técnicas processuais que devem ser impregnadas por um conteúdo axiológico absolutamente </w:t>
      </w:r>
      <w:proofErr w:type="spellStart"/>
      <w:r w:rsidRPr="00B904B6">
        <w:t>publicista</w:t>
      </w:r>
      <w:proofErr w:type="spellEnd"/>
      <w:r w:rsidRPr="00B904B6">
        <w:t>, levando-se em consideração que o bem tutela</w:t>
      </w:r>
      <w:r w:rsidR="00AB5D5E">
        <w:t>do</w:t>
      </w:r>
      <w:r w:rsidRPr="00B904B6">
        <w:t xml:space="preserve"> é indisponível, inalienável, impenhorável, indivisível, do povo, não exclusivo, absolutamente sensível a danos e irreversivelmente </w:t>
      </w:r>
      <w:proofErr w:type="spellStart"/>
      <w:r w:rsidRPr="00B904B6">
        <w:t>reconstruível</w:t>
      </w:r>
      <w:proofErr w:type="spellEnd"/>
      <w:r w:rsidRPr="00B904B6">
        <w:t xml:space="preserve">. São bens que não têm </w:t>
      </w:r>
      <w:r w:rsidR="00AB5D5E">
        <w:t xml:space="preserve">valor correspondente em pecúnia </w:t>
      </w:r>
      <w:r w:rsidRPr="00B904B6">
        <w:t xml:space="preserve">e, por isso, nem de longe </w:t>
      </w:r>
      <w:proofErr w:type="gramStart"/>
      <w:r w:rsidRPr="00B904B6">
        <w:t>pode-se</w:t>
      </w:r>
      <w:proofErr w:type="gramEnd"/>
      <w:r w:rsidRPr="00B904B6">
        <w:t xml:space="preserve"> pensar em comprar e vendê-los, porque não admitem disposição de qualquer natureza.</w:t>
      </w:r>
    </w:p>
    <w:p w:rsidR="00B64BA0" w:rsidRDefault="00B64BA0" w:rsidP="00D71EB5">
      <w:pPr>
        <w:spacing w:after="0" w:line="360" w:lineRule="auto"/>
        <w:ind w:firstLine="1134"/>
        <w:jc w:val="both"/>
        <w:rPr>
          <w:rFonts w:ascii="Arial" w:hAnsi="Arial" w:cs="Arial"/>
          <w:sz w:val="24"/>
          <w:szCs w:val="24"/>
        </w:rPr>
      </w:pPr>
    </w:p>
    <w:p w:rsidR="00B64BA0" w:rsidRPr="00B904B6" w:rsidRDefault="00B64BA0" w:rsidP="00D71EB5">
      <w:pPr>
        <w:spacing w:after="0" w:line="360" w:lineRule="auto"/>
        <w:ind w:firstLine="1134"/>
        <w:jc w:val="both"/>
        <w:rPr>
          <w:rFonts w:ascii="Arial" w:hAnsi="Arial" w:cs="Arial"/>
          <w:sz w:val="24"/>
          <w:szCs w:val="24"/>
        </w:rPr>
      </w:pPr>
      <w:r>
        <w:rPr>
          <w:rFonts w:ascii="Arial" w:hAnsi="Arial" w:cs="Arial"/>
          <w:sz w:val="24"/>
          <w:szCs w:val="24"/>
        </w:rPr>
        <w:t>Observa-se que as demandas ambientais envolvem um bem fundamental à vida da coletividade, razão pela qual a atividade jurisdicional deve ser mais intensa. Não se trata de um valor econômico, mas sim, de um patrimônio vital, de caráter indisponível e público. Por tais motivos é que o meio ambiente exige uma técnica processual específica.</w:t>
      </w:r>
    </w:p>
    <w:p w:rsidR="00B64BA0" w:rsidRDefault="00B64BA0" w:rsidP="00063676">
      <w:pPr>
        <w:pStyle w:val="texto"/>
        <w:rPr>
          <w:b/>
        </w:rPr>
      </w:pPr>
    </w:p>
    <w:p w:rsidR="00B64BA0" w:rsidRDefault="00B64BA0" w:rsidP="00360B11">
      <w:pPr>
        <w:pStyle w:val="EstiloDigiteSubtititulo2NumerosItalico12pt"/>
        <w:spacing w:after="0" w:line="360" w:lineRule="auto"/>
        <w:jc w:val="both"/>
        <w:rPr>
          <w:rFonts w:ascii="Arial" w:hAnsi="Arial" w:cs="Arial"/>
          <w:b/>
          <w:sz w:val="24"/>
          <w:szCs w:val="24"/>
        </w:rPr>
      </w:pPr>
      <w:proofErr w:type="gramStart"/>
      <w:r>
        <w:rPr>
          <w:rFonts w:ascii="Arial" w:hAnsi="Arial" w:cs="Arial"/>
          <w:b/>
          <w:sz w:val="24"/>
          <w:szCs w:val="24"/>
        </w:rPr>
        <w:t>2</w:t>
      </w:r>
      <w:proofErr w:type="gramEnd"/>
      <w:r>
        <w:rPr>
          <w:rFonts w:ascii="Arial" w:hAnsi="Arial" w:cs="Arial"/>
          <w:b/>
          <w:sz w:val="24"/>
          <w:szCs w:val="24"/>
        </w:rPr>
        <w:t xml:space="preserve"> A PROVA DOS DANOS AMBIENTAIS: DESAFIOS E PERSPECTIVAS</w:t>
      </w:r>
    </w:p>
    <w:p w:rsidR="00B64BA0" w:rsidRDefault="00B64BA0" w:rsidP="00D71EB5">
      <w:pPr>
        <w:pStyle w:val="texto"/>
      </w:pPr>
    </w:p>
    <w:p w:rsidR="00B64BA0" w:rsidRDefault="00B64BA0" w:rsidP="00D71EB5">
      <w:pPr>
        <w:pStyle w:val="texto"/>
      </w:pPr>
      <w:r w:rsidRPr="00027ED5">
        <w:t>A Lei 6.938/81,</w:t>
      </w:r>
      <w:r>
        <w:t xml:space="preserve"> de 31 de agosto de 1981</w:t>
      </w:r>
      <w:r>
        <w:rPr>
          <w:rStyle w:val="Refdenotaderodap"/>
        </w:rPr>
        <w:footnoteReference w:id="10"/>
      </w:r>
      <w:r>
        <w:t xml:space="preserve">, </w:t>
      </w:r>
      <w:r w:rsidRPr="00027ED5">
        <w:t>que dispõe sobre a Política Nacional do Meio Ambiente, estabeleceu, em seu artigo 14,</w:t>
      </w:r>
      <w:r w:rsidRPr="0071321C">
        <w:t xml:space="preserve"> §1º, que a responsabilidade civil pelos danos gerados ao meio ambiente </w:t>
      </w:r>
      <w:r w:rsidR="00D83EA4">
        <w:t xml:space="preserve">é </w:t>
      </w:r>
      <w:r w:rsidRPr="0071321C">
        <w:t xml:space="preserve">objetiva, </w:t>
      </w:r>
      <w:r w:rsidRPr="0071321C">
        <w:lastRenderedPageBreak/>
        <w:t>bastando</w:t>
      </w:r>
      <w:r>
        <w:t xml:space="preserve">, </w:t>
      </w:r>
      <w:r w:rsidRPr="0071321C">
        <w:t>para</w:t>
      </w:r>
      <w:r>
        <w:t xml:space="preserve"> que haja a obrigação de reparar, </w:t>
      </w:r>
      <w:r w:rsidRPr="0071321C">
        <w:t xml:space="preserve">a existência das condições imprescindíveis </w:t>
      </w:r>
      <w:r w:rsidR="00D83EA4">
        <w:t>à</w:t>
      </w:r>
      <w:r w:rsidRPr="0071321C">
        <w:t xml:space="preserve"> responsabilização civil: ação lesiva </w:t>
      </w:r>
      <w:r>
        <w:t>(</w:t>
      </w:r>
      <w:r w:rsidRPr="0071321C">
        <w:t>dano</w:t>
      </w:r>
      <w:r>
        <w:t>)</w:t>
      </w:r>
      <w:r w:rsidR="00D83EA4">
        <w:t xml:space="preserve"> e nexo</w:t>
      </w:r>
      <w:r w:rsidRPr="0071321C">
        <w:t xml:space="preserve"> causal</w:t>
      </w:r>
      <w:r>
        <w:t>.</w:t>
      </w:r>
    </w:p>
    <w:p w:rsidR="00B64BA0" w:rsidRPr="00C47AC6" w:rsidRDefault="00B64BA0" w:rsidP="00D71EB5">
      <w:pPr>
        <w:pStyle w:val="texto"/>
      </w:pPr>
      <w:r w:rsidRPr="009E4848">
        <w:t xml:space="preserve">A reparação do dano ambiental abrange dois elementos: a reparação </w:t>
      </w:r>
      <w:r w:rsidRPr="009E4848">
        <w:rPr>
          <w:i/>
          <w:iCs/>
        </w:rPr>
        <w:t xml:space="preserve">in natura </w:t>
      </w:r>
      <w:r w:rsidRPr="009E4848">
        <w:t xml:space="preserve">do </w:t>
      </w:r>
      <w:r w:rsidRPr="00027ED5">
        <w:rPr>
          <w:i/>
        </w:rPr>
        <w:t xml:space="preserve">status </w:t>
      </w:r>
      <w:proofErr w:type="spellStart"/>
      <w:r w:rsidRPr="00027ED5">
        <w:rPr>
          <w:i/>
        </w:rPr>
        <w:t>quo</w:t>
      </w:r>
      <w:proofErr w:type="spellEnd"/>
      <w:r w:rsidRPr="00027ED5">
        <w:rPr>
          <w:i/>
        </w:rPr>
        <w:t xml:space="preserve"> ante</w:t>
      </w:r>
      <w:r w:rsidRPr="009E4848">
        <w:t xml:space="preserve"> do bem ambiental lesionado e a reparação pecuniária. </w:t>
      </w:r>
      <w:r>
        <w:t xml:space="preserve">Cabe </w:t>
      </w:r>
      <w:r w:rsidRPr="00C47AC6">
        <w:t>ressaltar</w:t>
      </w:r>
      <w:r>
        <w:t xml:space="preserve"> que </w:t>
      </w:r>
      <w:r w:rsidRPr="00C47AC6">
        <w:t xml:space="preserve">incidirá, sobre o poluidor, a condenação de uma quantia em dinheiro satisfatória para recomposição do meio </w:t>
      </w:r>
      <w:r>
        <w:t xml:space="preserve">ambiente lesado quando </w:t>
      </w:r>
      <w:r w:rsidRPr="00C47AC6">
        <w:t>for impossível o retorno ao estado anterior</w:t>
      </w:r>
      <w:r>
        <w:rPr>
          <w:iCs/>
        </w:rPr>
        <w:t>.</w:t>
      </w:r>
    </w:p>
    <w:p w:rsidR="00B64BA0" w:rsidRPr="009E4848" w:rsidRDefault="00B64BA0" w:rsidP="00D71EB5">
      <w:pPr>
        <w:pStyle w:val="texto"/>
      </w:pPr>
      <w:r w:rsidRPr="009E4848">
        <w:t xml:space="preserve">Contudo, nem todo dano é passível de indenização e a pena pecuniária não tem o condão de recuperar, por exemplo, uma espécie já extinta. </w:t>
      </w:r>
    </w:p>
    <w:p w:rsidR="00B64BA0" w:rsidRDefault="00D83EA4" w:rsidP="00E36F51">
      <w:pPr>
        <w:pStyle w:val="textocorrido"/>
      </w:pPr>
      <w:r>
        <w:t>N</w:t>
      </w:r>
      <w:r w:rsidR="00B64BA0">
        <w:t xml:space="preserve">o que concerne ao instituto do </w:t>
      </w:r>
      <w:r w:rsidR="00B64BA0" w:rsidRPr="00230B37">
        <w:t xml:space="preserve">ônus probatório, </w:t>
      </w:r>
      <w:r>
        <w:t xml:space="preserve">o </w:t>
      </w:r>
      <w:r w:rsidRPr="00230B37">
        <w:t>C</w:t>
      </w:r>
      <w:r>
        <w:t xml:space="preserve">PC </w:t>
      </w:r>
      <w:r w:rsidRPr="00230B37">
        <w:t xml:space="preserve">adotou </w:t>
      </w:r>
      <w:r w:rsidR="00B64BA0" w:rsidRPr="00230B37">
        <w:t xml:space="preserve">a teoria estática, </w:t>
      </w:r>
      <w:r w:rsidR="00B64BA0">
        <w:t>conforme estipulado pelo seu art. 333:</w:t>
      </w:r>
      <w:r w:rsidR="00B64BA0" w:rsidRPr="00230B37">
        <w:t xml:space="preserve"> </w:t>
      </w:r>
    </w:p>
    <w:p w:rsidR="00B64BA0" w:rsidRDefault="00B64BA0" w:rsidP="00E36F51">
      <w:pPr>
        <w:pStyle w:val="citaolonga"/>
      </w:pPr>
      <w:r w:rsidRPr="00AA1D99">
        <w:rPr>
          <w:b/>
        </w:rPr>
        <w:t>Art. 333.</w:t>
      </w:r>
      <w:r>
        <w:t xml:space="preserve"> O ônus da prova incumbe:</w:t>
      </w:r>
    </w:p>
    <w:p w:rsidR="00B64BA0" w:rsidRDefault="00B64BA0" w:rsidP="00E36F51">
      <w:pPr>
        <w:pStyle w:val="citaolonga"/>
      </w:pPr>
      <w:r>
        <w:t>I – ao autor, quanto ao fato constitutivo do seu direito;</w:t>
      </w:r>
    </w:p>
    <w:p w:rsidR="00B64BA0" w:rsidRDefault="00B64BA0" w:rsidP="00E36F51">
      <w:pPr>
        <w:pStyle w:val="citaolonga"/>
      </w:pPr>
      <w:r>
        <w:t xml:space="preserve">II – ao réu, quanto à </w:t>
      </w:r>
      <w:proofErr w:type="gramStart"/>
      <w:r>
        <w:t>existência de fato impeditivo, modificativo ou extintivo do direito do autor</w:t>
      </w:r>
      <w:proofErr w:type="gramEnd"/>
      <w:r>
        <w:t>.</w:t>
      </w:r>
      <w:r>
        <w:rPr>
          <w:rStyle w:val="Refdenotaderodap"/>
        </w:rPr>
        <w:footnoteReference w:id="11"/>
      </w:r>
    </w:p>
    <w:p w:rsidR="00B64BA0" w:rsidRDefault="00B64BA0" w:rsidP="00DA57C9">
      <w:pPr>
        <w:pStyle w:val="textocorrido"/>
      </w:pPr>
      <w:r w:rsidRPr="00230B37">
        <w:t xml:space="preserve"> </w:t>
      </w:r>
    </w:p>
    <w:p w:rsidR="002E20AF" w:rsidRDefault="00B64BA0" w:rsidP="002E20AF">
      <w:pPr>
        <w:pStyle w:val="textocorrido"/>
      </w:pPr>
      <w:r>
        <w:t>Depreende-se, pois, que dentro da relação processual, incumbe tanto ao autor da ação</w:t>
      </w:r>
      <w:r w:rsidRPr="00230B37">
        <w:t xml:space="preserve"> quanto ao réu</w:t>
      </w:r>
      <w:r>
        <w:t xml:space="preserve">, na contestação, </w:t>
      </w:r>
      <w:r w:rsidRPr="00230B37">
        <w:t xml:space="preserve">aduzir fatos que </w:t>
      </w:r>
      <w:r>
        <w:t xml:space="preserve">possam embasar a sua </w:t>
      </w:r>
      <w:r w:rsidRPr="00230B37">
        <w:t>pretensão</w:t>
      </w:r>
      <w:r>
        <w:t>/resistência</w:t>
      </w:r>
      <w:r w:rsidRPr="00230B37">
        <w:t xml:space="preserve">. Todavia, </w:t>
      </w:r>
      <w:r>
        <w:t xml:space="preserve">não basta que as partes aleguem os fatos, é necessário prová-los, a fim de que o juiz se convença </w:t>
      </w:r>
      <w:r w:rsidRPr="00230B37">
        <w:t>da veracidade do direito declarado.</w:t>
      </w:r>
      <w:r w:rsidRPr="00E36F51">
        <w:t xml:space="preserve"> </w:t>
      </w:r>
      <w:r w:rsidRPr="00230B37">
        <w:t xml:space="preserve">É o que a doutrina processual </w:t>
      </w:r>
      <w:r w:rsidR="002E20AF">
        <w:t>conceitua como “ônus da prova”, conforme explana Humberto Theodoro Júnior</w:t>
      </w:r>
      <w:r w:rsidR="002E20AF">
        <w:rPr>
          <w:rStyle w:val="Refdenotaderodap"/>
        </w:rPr>
        <w:footnoteReference w:id="12"/>
      </w:r>
      <w:r w:rsidR="002E20AF">
        <w:t>:</w:t>
      </w:r>
    </w:p>
    <w:p w:rsidR="002E20AF" w:rsidRPr="00454DDD" w:rsidRDefault="002E20AF" w:rsidP="002E20AF">
      <w:pPr>
        <w:pStyle w:val="citaolonga"/>
      </w:pPr>
      <w:r w:rsidRPr="00454DDD">
        <w:t>Esse ônus consiste na conduta processual exigida pela parte para que a verdade dos fatos por ela arrolados seja admitida pelo juiz.</w:t>
      </w:r>
    </w:p>
    <w:p w:rsidR="002E20AF" w:rsidRDefault="002E20AF" w:rsidP="002E20AF">
      <w:pPr>
        <w:pStyle w:val="citaolonga"/>
      </w:pPr>
      <w:r w:rsidRPr="00454DDD">
        <w:t>Não há um dever de prova, nem à parte contrária assiste o direito de exigir a prova do adversário. Há um simples ônus, de modo que o litigante assume o risco de perder a causa se não provar os fatos alegados dos quais depende a existência do direito subjetivo que pretende resguardar através da tutela jurisdicio</w:t>
      </w:r>
      <w:r>
        <w:t>nal. Isto porque, segundo máxima</w:t>
      </w:r>
      <w:r w:rsidRPr="00454DDD">
        <w:t xml:space="preserve"> antiga, fato alegado </w:t>
      </w:r>
      <w:r>
        <w:t>e</w:t>
      </w:r>
      <w:r w:rsidRPr="00454DDD">
        <w:t xml:space="preserve"> não provado é o mesmo que fato inexistente.</w:t>
      </w:r>
    </w:p>
    <w:p w:rsidR="00B64BA0" w:rsidRPr="00F86031" w:rsidRDefault="00B64BA0" w:rsidP="00E4224A">
      <w:pPr>
        <w:pStyle w:val="textocorrido"/>
      </w:pPr>
      <w:r w:rsidRPr="00F86031">
        <w:lastRenderedPageBreak/>
        <w:t xml:space="preserve">Ainda que a regra geral a respeito do ônus da prova esteja estipulada </w:t>
      </w:r>
      <w:r>
        <w:t>n</w:t>
      </w:r>
      <w:r w:rsidRPr="00F86031">
        <w:t>o art. 333 do C</w:t>
      </w:r>
      <w:r>
        <w:t>PC</w:t>
      </w:r>
      <w:r>
        <w:rPr>
          <w:rStyle w:val="Refdenotaderodap"/>
        </w:rPr>
        <w:footnoteReference w:id="13"/>
      </w:r>
      <w:r w:rsidRPr="00F86031">
        <w:t xml:space="preserve">, </w:t>
      </w:r>
      <w:r>
        <w:t>há situações que o autor</w:t>
      </w:r>
      <w:r w:rsidRPr="00F86031">
        <w:t xml:space="preserve">/réu se </w:t>
      </w:r>
      <w:proofErr w:type="gramStart"/>
      <w:r w:rsidRPr="00F86031">
        <w:t>deparam</w:t>
      </w:r>
      <w:proofErr w:type="gramEnd"/>
      <w:r w:rsidRPr="00F86031">
        <w:t xml:space="preserve"> </w:t>
      </w:r>
      <w:r>
        <w:t xml:space="preserve">com </w:t>
      </w:r>
      <w:r w:rsidRPr="00F86031">
        <w:t>uma prova de difícil produção ou impossível, o que poderia gerar uma decisão injusta.</w:t>
      </w:r>
    </w:p>
    <w:p w:rsidR="00B64BA0" w:rsidRDefault="00B64BA0" w:rsidP="007F4419">
      <w:pPr>
        <w:pStyle w:val="textocorrido"/>
      </w:pPr>
      <w:r w:rsidRPr="00F86031">
        <w:t>Ante a problemática da teoria estática, vem-se adotando, em certos casos</w:t>
      </w:r>
      <w:r>
        <w:t xml:space="preserve"> – como adiante se verá -</w:t>
      </w:r>
      <w:r w:rsidRPr="00F86031">
        <w:t xml:space="preserve">, a teoria da distribuição dinâmica do ônus probatório, segundo a qual o modo mais adequado e </w:t>
      </w:r>
      <w:r w:rsidRPr="00006CA7">
        <w:t>justo de provar o direito alegado pela parte seria conferir o encargo não a quem alega, mas a quem tem condições de produzir a prova, conforme o caso em apreço. Isso se explica</w:t>
      </w:r>
      <w:r>
        <w:t>,</w:t>
      </w:r>
      <w:r w:rsidRPr="00006CA7">
        <w:t xml:space="preserve"> porquanto</w:t>
      </w:r>
      <w:r>
        <w:t>,</w:t>
      </w:r>
      <w:r w:rsidRPr="00006CA7">
        <w:t xml:space="preserve"> nem sempre o autor ou o réu possuem condições de suportar o ônus de provar o alegado.</w:t>
      </w:r>
    </w:p>
    <w:p w:rsidR="00B64BA0" w:rsidRDefault="00B64BA0" w:rsidP="008D455E">
      <w:pPr>
        <w:pStyle w:val="textocorrido"/>
      </w:pPr>
      <w:r>
        <w:t xml:space="preserve">Assim, há situações </w:t>
      </w:r>
      <w:r w:rsidRPr="00230B37">
        <w:t xml:space="preserve">em que o ônus da prova pode ser atribuído à parte </w:t>
      </w:r>
      <w:r>
        <w:t>contrária</w:t>
      </w:r>
      <w:r w:rsidRPr="00230B37">
        <w:t>, e não à</w:t>
      </w:r>
      <w:r>
        <w:t>quela parte que alegou os fatos: é a</w:t>
      </w:r>
      <w:r w:rsidRPr="00230B37">
        <w:t xml:space="preserve"> hipótese de inversão do ônus probatório</w:t>
      </w:r>
      <w:r>
        <w:t xml:space="preserve">, que </w:t>
      </w:r>
      <w:r w:rsidRPr="00503110">
        <w:t xml:space="preserve">está prevista no </w:t>
      </w:r>
      <w:proofErr w:type="gramStart"/>
      <w:r w:rsidRPr="00503110">
        <w:t>C</w:t>
      </w:r>
      <w:r>
        <w:t xml:space="preserve">DC </w:t>
      </w:r>
      <w:r w:rsidRPr="00503110">
        <w:t>,</w:t>
      </w:r>
      <w:proofErr w:type="gramEnd"/>
      <w:r w:rsidRPr="00503110">
        <w:t xml:space="preserve"> em seu art. 6º, inciso VIII, e concretiza a real aplicação da teoria</w:t>
      </w:r>
      <w:r w:rsidRPr="00230B37">
        <w:t xml:space="preserve"> distribuição dinâmica do ônus probatório</w:t>
      </w:r>
      <w:r>
        <w:t>, ao estipular que:</w:t>
      </w:r>
    </w:p>
    <w:p w:rsidR="00B64BA0" w:rsidRPr="00503110" w:rsidRDefault="00B64BA0" w:rsidP="00503110">
      <w:pPr>
        <w:pStyle w:val="citaolonga"/>
      </w:pPr>
      <w:r w:rsidRPr="00AA1D99">
        <w:rPr>
          <w:b/>
        </w:rPr>
        <w:t>Art. 6º</w:t>
      </w:r>
      <w:r>
        <w:rPr>
          <w:b/>
        </w:rPr>
        <w:t xml:space="preserve">. </w:t>
      </w:r>
      <w:r w:rsidRPr="00503110">
        <w:t>São direitos básicos do consumidor:</w:t>
      </w:r>
    </w:p>
    <w:p w:rsidR="00B64BA0" w:rsidRPr="00503110" w:rsidRDefault="00B64BA0" w:rsidP="00503110">
      <w:pPr>
        <w:pStyle w:val="citaolonga"/>
      </w:pPr>
      <w:r w:rsidRPr="00503110">
        <w:t>(...)</w:t>
      </w:r>
    </w:p>
    <w:p w:rsidR="00B64BA0" w:rsidRPr="00503110" w:rsidRDefault="00B64BA0" w:rsidP="00503110">
      <w:pPr>
        <w:pStyle w:val="citaolonga"/>
      </w:pPr>
      <w:r w:rsidRPr="00503110">
        <w:t>VIII - a facilitação da defesa de seus direitos, inclusive com a inversão do ônus da prova, a seu favor, no processo civil, quando, a critério do juiz, for verossímil a alegação ou quando for ele hipossuficiente, segundo as regras ordinárias de experiências.</w:t>
      </w:r>
      <w:proofErr w:type="gramStart"/>
      <w:r w:rsidRPr="002E20AF">
        <w:rPr>
          <w:rStyle w:val="Refdenotaderodap"/>
          <w:rFonts w:cs="Arial"/>
          <w:sz w:val="24"/>
          <w:szCs w:val="24"/>
        </w:rPr>
        <w:footnoteReference w:id="14"/>
      </w:r>
      <w:proofErr w:type="gramEnd"/>
    </w:p>
    <w:p w:rsidR="00B64BA0" w:rsidRPr="00FC104B" w:rsidRDefault="00B64BA0" w:rsidP="00FC104B">
      <w:pPr>
        <w:pStyle w:val="citaolonga"/>
        <w:rPr>
          <w:rFonts w:ascii="Times New Roman" w:hAnsi="Times New Roman"/>
          <w:kern w:val="0"/>
          <w:sz w:val="20"/>
          <w:lang w:eastAsia="pt-BR"/>
        </w:rPr>
      </w:pPr>
    </w:p>
    <w:p w:rsidR="00B64BA0" w:rsidRDefault="00B64BA0" w:rsidP="00454DDD">
      <w:pPr>
        <w:spacing w:after="0" w:line="360" w:lineRule="auto"/>
        <w:ind w:firstLine="1134"/>
        <w:jc w:val="both"/>
        <w:rPr>
          <w:rFonts w:ascii="Arial" w:hAnsi="Arial" w:cs="Arial"/>
          <w:sz w:val="24"/>
          <w:szCs w:val="24"/>
        </w:rPr>
      </w:pPr>
      <w:r w:rsidRPr="00FD1F64">
        <w:rPr>
          <w:rFonts w:ascii="Arial" w:hAnsi="Arial" w:cs="Arial"/>
          <w:sz w:val="24"/>
          <w:szCs w:val="24"/>
        </w:rPr>
        <w:t>Não obstante a regra processual civil</w:t>
      </w:r>
      <w:proofErr w:type="gramStart"/>
      <w:r w:rsidRPr="00FD1F64">
        <w:rPr>
          <w:rFonts w:ascii="Arial" w:hAnsi="Arial" w:cs="Arial"/>
          <w:sz w:val="24"/>
          <w:szCs w:val="24"/>
        </w:rPr>
        <w:t>, vê-se</w:t>
      </w:r>
      <w:proofErr w:type="gramEnd"/>
      <w:r w:rsidRPr="00FD1F64">
        <w:rPr>
          <w:rFonts w:ascii="Arial" w:hAnsi="Arial" w:cs="Arial"/>
          <w:sz w:val="24"/>
          <w:szCs w:val="24"/>
        </w:rPr>
        <w:t xml:space="preserve"> que, nas demandas </w:t>
      </w:r>
      <w:proofErr w:type="spellStart"/>
      <w:r w:rsidRPr="00FD1F64">
        <w:rPr>
          <w:rFonts w:ascii="Arial" w:hAnsi="Arial" w:cs="Arial"/>
          <w:sz w:val="24"/>
          <w:szCs w:val="24"/>
        </w:rPr>
        <w:t>consumeristas</w:t>
      </w:r>
      <w:proofErr w:type="spellEnd"/>
      <w:r w:rsidRPr="00FD1F64">
        <w:rPr>
          <w:rFonts w:ascii="Arial" w:hAnsi="Arial" w:cs="Arial"/>
          <w:sz w:val="24"/>
          <w:szCs w:val="24"/>
        </w:rPr>
        <w:t xml:space="preserve">, há a possibilidade da </w:t>
      </w:r>
      <w:r>
        <w:rPr>
          <w:rFonts w:ascii="Arial" w:hAnsi="Arial" w:cs="Arial"/>
          <w:sz w:val="24"/>
          <w:szCs w:val="24"/>
        </w:rPr>
        <w:t xml:space="preserve">inversão do ônus da prova, transferindo o ônus do autor (consumidor) para o réu (fornecedor). </w:t>
      </w:r>
    </w:p>
    <w:p w:rsidR="00B64BA0" w:rsidRDefault="00B64BA0" w:rsidP="000A0B42">
      <w:pPr>
        <w:pStyle w:val="texto"/>
      </w:pPr>
      <w:r>
        <w:t>Esse instituto, previsto no CDC, é o mais adequado à tutela do meio ambiente, pois supera os obstáculos da complexidade do dano e da dificuldade/onerosidade da prova em matéria ambiental.</w:t>
      </w:r>
    </w:p>
    <w:p w:rsidR="00B64BA0" w:rsidRDefault="00B64BA0" w:rsidP="00E94CF2">
      <w:pPr>
        <w:pStyle w:val="texto"/>
      </w:pPr>
    </w:p>
    <w:p w:rsidR="00B64BA0" w:rsidRDefault="00B64BA0" w:rsidP="00AB1781">
      <w:pPr>
        <w:pStyle w:val="EstiloDigiteSubtititulo2NumerosItalico12pt"/>
        <w:tabs>
          <w:tab w:val="left" w:pos="284"/>
        </w:tabs>
        <w:spacing w:after="0" w:line="360" w:lineRule="auto"/>
        <w:jc w:val="both"/>
        <w:rPr>
          <w:rFonts w:ascii="Arial" w:hAnsi="Arial" w:cs="Arial"/>
          <w:b/>
          <w:sz w:val="24"/>
          <w:szCs w:val="24"/>
        </w:rPr>
      </w:pPr>
      <w:proofErr w:type="gramStart"/>
      <w:r>
        <w:rPr>
          <w:rFonts w:ascii="Arial" w:hAnsi="Arial" w:cs="Arial"/>
          <w:b/>
          <w:sz w:val="24"/>
          <w:szCs w:val="24"/>
        </w:rPr>
        <w:lastRenderedPageBreak/>
        <w:t>3</w:t>
      </w:r>
      <w:proofErr w:type="gramEnd"/>
      <w:r>
        <w:rPr>
          <w:rFonts w:ascii="Arial" w:hAnsi="Arial" w:cs="Arial"/>
          <w:b/>
          <w:sz w:val="24"/>
          <w:szCs w:val="24"/>
        </w:rPr>
        <w:t xml:space="preserve"> OS PRINCÍPIOS DE PRECAUÇÃO E PREVENÇÃO COMO FUNDAMENTO DA INVERSÃO DO ÔNUS DA PROVA EM MATÉRIA AMBIENTAL</w:t>
      </w:r>
      <w:r w:rsidRPr="00DA57C9">
        <w:rPr>
          <w:rFonts w:ascii="Arial" w:hAnsi="Arial" w:cs="Arial"/>
          <w:b/>
          <w:sz w:val="24"/>
          <w:szCs w:val="24"/>
        </w:rPr>
        <w:t xml:space="preserve"> </w:t>
      </w:r>
    </w:p>
    <w:p w:rsidR="00B64BA0" w:rsidRDefault="00B64BA0" w:rsidP="00F1428B">
      <w:pPr>
        <w:spacing w:after="0" w:line="360" w:lineRule="auto"/>
        <w:ind w:firstLine="1134"/>
        <w:jc w:val="both"/>
        <w:rPr>
          <w:rFonts w:ascii="Arial" w:hAnsi="Arial" w:cs="Arial"/>
          <w:sz w:val="24"/>
          <w:szCs w:val="24"/>
        </w:rPr>
      </w:pPr>
    </w:p>
    <w:p w:rsidR="00B64BA0" w:rsidRPr="00DA57C9" w:rsidRDefault="00B64BA0" w:rsidP="00F1428B">
      <w:pPr>
        <w:spacing w:after="0" w:line="360" w:lineRule="auto"/>
        <w:ind w:firstLine="1134"/>
        <w:jc w:val="both"/>
        <w:rPr>
          <w:rFonts w:ascii="Arial" w:hAnsi="Arial" w:cs="Arial"/>
          <w:sz w:val="24"/>
          <w:szCs w:val="24"/>
        </w:rPr>
      </w:pPr>
      <w:r>
        <w:rPr>
          <w:rFonts w:ascii="Arial" w:hAnsi="Arial" w:cs="Arial"/>
          <w:sz w:val="24"/>
          <w:szCs w:val="24"/>
        </w:rPr>
        <w:t>O</w:t>
      </w:r>
      <w:r w:rsidRPr="00DA57C9">
        <w:rPr>
          <w:rFonts w:ascii="Arial" w:hAnsi="Arial" w:cs="Arial"/>
          <w:sz w:val="24"/>
          <w:szCs w:val="24"/>
        </w:rPr>
        <w:t xml:space="preserve"> princípio da prevenção é aplicado quando o perigo é provável, </w:t>
      </w:r>
      <w:r>
        <w:rPr>
          <w:rFonts w:ascii="Arial" w:hAnsi="Arial" w:cs="Arial"/>
          <w:sz w:val="24"/>
          <w:szCs w:val="24"/>
        </w:rPr>
        <w:t>conhecendo</w:t>
      </w:r>
      <w:r w:rsidRPr="00DA57C9">
        <w:rPr>
          <w:rFonts w:ascii="Arial" w:hAnsi="Arial" w:cs="Arial"/>
          <w:sz w:val="24"/>
          <w:szCs w:val="24"/>
        </w:rPr>
        <w:t>-se</w:t>
      </w:r>
      <w:r>
        <w:rPr>
          <w:rFonts w:ascii="Arial" w:hAnsi="Arial" w:cs="Arial"/>
          <w:sz w:val="24"/>
          <w:szCs w:val="24"/>
        </w:rPr>
        <w:t>, previamente, as consequências p</w:t>
      </w:r>
      <w:r w:rsidRPr="00DA57C9">
        <w:rPr>
          <w:rFonts w:ascii="Arial" w:hAnsi="Arial" w:cs="Arial"/>
          <w:sz w:val="24"/>
          <w:szCs w:val="24"/>
        </w:rPr>
        <w:t>erigosa</w:t>
      </w:r>
      <w:r>
        <w:rPr>
          <w:rFonts w:ascii="Arial" w:hAnsi="Arial" w:cs="Arial"/>
          <w:sz w:val="24"/>
          <w:szCs w:val="24"/>
        </w:rPr>
        <w:t>s d</w:t>
      </w:r>
      <w:r w:rsidRPr="00DA57C9">
        <w:rPr>
          <w:rFonts w:ascii="Arial" w:hAnsi="Arial" w:cs="Arial"/>
          <w:sz w:val="24"/>
          <w:szCs w:val="24"/>
        </w:rPr>
        <w:t>e determinada atividade</w:t>
      </w:r>
      <w:r>
        <w:rPr>
          <w:rFonts w:ascii="Arial" w:hAnsi="Arial" w:cs="Arial"/>
          <w:sz w:val="24"/>
          <w:szCs w:val="24"/>
        </w:rPr>
        <w:t xml:space="preserve">. </w:t>
      </w:r>
      <w:r w:rsidRPr="00DA57C9">
        <w:rPr>
          <w:rFonts w:ascii="Arial" w:hAnsi="Arial" w:cs="Arial"/>
          <w:sz w:val="24"/>
          <w:szCs w:val="24"/>
        </w:rPr>
        <w:t xml:space="preserve"> </w:t>
      </w:r>
    </w:p>
    <w:p w:rsidR="00B64BA0" w:rsidRPr="00DA57C9" w:rsidRDefault="00B64BA0" w:rsidP="00F1428B">
      <w:pPr>
        <w:pStyle w:val="textocorrido"/>
      </w:pPr>
      <w:r w:rsidRPr="00DA57C9">
        <w:t>Da análise desse princípio</w:t>
      </w:r>
      <w:r w:rsidR="004B37C9">
        <w:t>,</w:t>
      </w:r>
      <w:r w:rsidRPr="00DA57C9">
        <w:t xml:space="preserve"> vê-se o objetivo preventivo do Direito Ambiental, uma vez que o dano não foi consumado, mas há o risco de vir a sê-lo. De fato, os danos ambientais podem ser compen</w:t>
      </w:r>
      <w:r>
        <w:t>sados, porém, são irreparáveis, por exemplo, como “</w:t>
      </w:r>
      <w:r w:rsidRPr="00A46EAE">
        <w:rPr>
          <w:rStyle w:val="textocorridoChar"/>
        </w:rPr>
        <w:t xml:space="preserve">reparar o desaparecimento de uma espécie? Como trazer de volta uma floresta de séculos que </w:t>
      </w:r>
      <w:r w:rsidRPr="00A46EAE">
        <w:t>sucumbiu sob a violência do corte raso? Como purificar um lençol freático contaminado por agrotóxicos?</w:t>
      </w:r>
      <w:proofErr w:type="gramStart"/>
      <w:r w:rsidRPr="00A46EAE">
        <w:t>”</w:t>
      </w:r>
      <w:proofErr w:type="gramEnd"/>
      <w:r w:rsidRPr="00DA57C9">
        <w:rPr>
          <w:rStyle w:val="Refdenotaderodap"/>
          <w:rFonts w:cs="Arial"/>
        </w:rPr>
        <w:footnoteReference w:id="15"/>
      </w:r>
      <w:r>
        <w:t>.</w:t>
      </w:r>
      <w:r w:rsidRPr="00DA57C9">
        <w:t xml:space="preserve"> </w:t>
      </w:r>
    </w:p>
    <w:p w:rsidR="00B64BA0" w:rsidRPr="00DA57C9" w:rsidRDefault="00B64BA0" w:rsidP="00F1428B">
      <w:pPr>
        <w:pStyle w:val="textocorrido"/>
      </w:pPr>
      <w:r w:rsidRPr="00DA57C9">
        <w:t>Por tais fatos, o princípio da prevenção tem por finalidade evitar que os possíveis danos ao meio ambiente venham a se concretizar, por meio da determinação de medidas acautelatórias.</w:t>
      </w:r>
    </w:p>
    <w:p w:rsidR="00B64BA0" w:rsidRPr="00DA57C9" w:rsidRDefault="00B64BA0" w:rsidP="00993A50">
      <w:pPr>
        <w:spacing w:after="0" w:line="360" w:lineRule="auto"/>
        <w:ind w:firstLine="1134"/>
        <w:jc w:val="both"/>
        <w:rPr>
          <w:rFonts w:ascii="Arial" w:hAnsi="Arial" w:cs="Arial"/>
          <w:sz w:val="24"/>
          <w:szCs w:val="24"/>
        </w:rPr>
      </w:pPr>
      <w:r>
        <w:rPr>
          <w:rFonts w:ascii="Arial" w:hAnsi="Arial" w:cs="Arial"/>
          <w:sz w:val="24"/>
          <w:szCs w:val="24"/>
        </w:rPr>
        <w:t xml:space="preserve">Por outro lado, observa-se que é o </w:t>
      </w:r>
      <w:r w:rsidRPr="00DA57C9">
        <w:rPr>
          <w:rFonts w:ascii="Arial" w:hAnsi="Arial" w:cs="Arial"/>
          <w:sz w:val="24"/>
          <w:szCs w:val="24"/>
        </w:rPr>
        <w:t xml:space="preserve">princípio da precaução </w:t>
      </w:r>
      <w:r>
        <w:rPr>
          <w:rFonts w:ascii="Arial" w:hAnsi="Arial" w:cs="Arial"/>
          <w:sz w:val="24"/>
          <w:szCs w:val="24"/>
        </w:rPr>
        <w:t xml:space="preserve">que tem </w:t>
      </w:r>
      <w:r w:rsidRPr="00DA57C9">
        <w:rPr>
          <w:rFonts w:ascii="Arial" w:hAnsi="Arial" w:cs="Arial"/>
          <w:sz w:val="24"/>
          <w:szCs w:val="24"/>
        </w:rPr>
        <w:t xml:space="preserve">despertado atenção de ambientalistas, </w:t>
      </w:r>
      <w:r>
        <w:rPr>
          <w:rFonts w:ascii="Arial" w:hAnsi="Arial" w:cs="Arial"/>
          <w:sz w:val="24"/>
          <w:szCs w:val="24"/>
        </w:rPr>
        <w:t xml:space="preserve">tendo em vista </w:t>
      </w:r>
      <w:r w:rsidRPr="00DA57C9">
        <w:rPr>
          <w:rFonts w:ascii="Arial" w:hAnsi="Arial" w:cs="Arial"/>
          <w:sz w:val="24"/>
          <w:szCs w:val="24"/>
        </w:rPr>
        <w:t xml:space="preserve">o seu conceito abrangente, </w:t>
      </w:r>
      <w:r>
        <w:rPr>
          <w:rFonts w:ascii="Arial" w:hAnsi="Arial" w:cs="Arial"/>
          <w:sz w:val="24"/>
          <w:szCs w:val="24"/>
        </w:rPr>
        <w:t xml:space="preserve">surgindo </w:t>
      </w:r>
      <w:r w:rsidRPr="00DA57C9">
        <w:rPr>
          <w:rFonts w:ascii="Arial" w:hAnsi="Arial" w:cs="Arial"/>
          <w:sz w:val="24"/>
          <w:szCs w:val="24"/>
        </w:rPr>
        <w:t xml:space="preserve">quando não há informação científica suficiente sobre a questão ambiental </w:t>
      </w:r>
      <w:r>
        <w:rPr>
          <w:rFonts w:ascii="Arial" w:hAnsi="Arial" w:cs="Arial"/>
          <w:sz w:val="24"/>
          <w:szCs w:val="24"/>
        </w:rPr>
        <w:t>ou quando há dúvida</w:t>
      </w:r>
      <w:r w:rsidRPr="00DA57C9">
        <w:rPr>
          <w:rFonts w:ascii="Arial" w:hAnsi="Arial" w:cs="Arial"/>
          <w:sz w:val="24"/>
          <w:szCs w:val="24"/>
        </w:rPr>
        <w:t xml:space="preserve"> sobre os efeitos potencialmente perigosos sobre o ambiente, </w:t>
      </w:r>
      <w:r>
        <w:rPr>
          <w:rFonts w:ascii="Arial" w:hAnsi="Arial" w:cs="Arial"/>
          <w:sz w:val="24"/>
          <w:szCs w:val="24"/>
        </w:rPr>
        <w:t>a saúde dos indivíduos/animais,</w:t>
      </w:r>
      <w:r w:rsidRPr="00DA57C9">
        <w:rPr>
          <w:rFonts w:ascii="Arial" w:hAnsi="Arial" w:cs="Arial"/>
          <w:sz w:val="24"/>
          <w:szCs w:val="24"/>
        </w:rPr>
        <w:t xml:space="preserve"> a proteção vegetal.</w:t>
      </w:r>
      <w:r>
        <w:rPr>
          <w:rFonts w:ascii="Arial" w:hAnsi="Arial" w:cs="Arial"/>
          <w:sz w:val="24"/>
          <w:szCs w:val="24"/>
        </w:rPr>
        <w:t>..</w:t>
      </w:r>
    </w:p>
    <w:p w:rsidR="00B64BA0" w:rsidRPr="00F1428B" w:rsidRDefault="00B64BA0" w:rsidP="00F1428B">
      <w:pPr>
        <w:pStyle w:val="texto"/>
        <w:rPr>
          <w:szCs w:val="22"/>
        </w:rPr>
      </w:pPr>
      <w:r w:rsidRPr="00DA57C9">
        <w:t xml:space="preserve">Como se nota, tal princípio apresenta incertezas, pois se baseia em hipóteses e possibilidades, e não em estudos científicos irrefutáveis. </w:t>
      </w:r>
      <w:proofErr w:type="gramStart"/>
      <w:r w:rsidRPr="00DA57C9">
        <w:t>Ante inseguranças</w:t>
      </w:r>
      <w:proofErr w:type="gramEnd"/>
      <w:r w:rsidRPr="00DA57C9">
        <w:t xml:space="preserve"> e polêmicas, almeja-se suavizar sua aplicação</w:t>
      </w:r>
      <w:r>
        <w:t>. É</w:t>
      </w:r>
      <w:r w:rsidRPr="00DA57C9">
        <w:t xml:space="preserve"> o caso das discussões que envolvem “o aquecimento global, a engenharia genética e os organismos geneticamente modificados, a clonagem, a exposição a campos eletromagnéticos gerados por estações de radiobase</w:t>
      </w:r>
      <w:proofErr w:type="gramStart"/>
      <w:r w:rsidRPr="00DA57C9">
        <w:t>”</w:t>
      </w:r>
      <w:proofErr w:type="gramEnd"/>
      <w:r w:rsidRPr="00DA57C9">
        <w:rPr>
          <w:rStyle w:val="Refdenotaderodap"/>
          <w:rFonts w:cs="Arial"/>
        </w:rPr>
        <w:footnoteReference w:id="16"/>
      </w:r>
      <w:r w:rsidRPr="00DA57C9">
        <w:t>.</w:t>
      </w:r>
      <w:r>
        <w:t xml:space="preserve"> </w:t>
      </w:r>
      <w:r w:rsidRPr="00DA57C9">
        <w:t xml:space="preserve">Com efeito, a </w:t>
      </w:r>
      <w:r w:rsidRPr="00A91C5A">
        <w:t xml:space="preserve">lacuna científica não deve servir de motivo para adoção de medidas </w:t>
      </w:r>
      <w:r>
        <w:t xml:space="preserve">que </w:t>
      </w:r>
      <w:r w:rsidRPr="00A91C5A">
        <w:t xml:space="preserve">possam degradar o meio ambiente. </w:t>
      </w:r>
    </w:p>
    <w:p w:rsidR="00B64BA0" w:rsidRDefault="00B64BA0" w:rsidP="00F1428B">
      <w:pPr>
        <w:spacing w:after="0" w:line="360" w:lineRule="auto"/>
        <w:ind w:firstLine="1134"/>
        <w:jc w:val="both"/>
        <w:rPr>
          <w:rFonts w:ascii="Arial" w:hAnsi="Arial" w:cs="Arial"/>
          <w:sz w:val="24"/>
          <w:szCs w:val="24"/>
        </w:rPr>
      </w:pPr>
      <w:r w:rsidRPr="00DA57C9">
        <w:rPr>
          <w:rFonts w:ascii="Arial" w:hAnsi="Arial" w:cs="Arial"/>
          <w:sz w:val="24"/>
          <w:szCs w:val="24"/>
        </w:rPr>
        <w:lastRenderedPageBreak/>
        <w:t xml:space="preserve">A razão para que seja adotado tal princípio surge em situações que há necessidade de paralisação da obra potencialmente </w:t>
      </w:r>
      <w:proofErr w:type="spellStart"/>
      <w:r w:rsidRPr="00DA57C9">
        <w:rPr>
          <w:rFonts w:ascii="Arial" w:hAnsi="Arial" w:cs="Arial"/>
          <w:sz w:val="24"/>
          <w:szCs w:val="24"/>
        </w:rPr>
        <w:t>degradadora</w:t>
      </w:r>
      <w:proofErr w:type="spellEnd"/>
      <w:r w:rsidRPr="00DA57C9">
        <w:rPr>
          <w:rFonts w:ascii="Arial" w:hAnsi="Arial" w:cs="Arial"/>
          <w:sz w:val="24"/>
          <w:szCs w:val="24"/>
        </w:rPr>
        <w:t xml:space="preserve"> ao meio ambiente,</w:t>
      </w:r>
      <w:r>
        <w:rPr>
          <w:rFonts w:ascii="Arial" w:hAnsi="Arial" w:cs="Arial"/>
          <w:sz w:val="24"/>
          <w:szCs w:val="24"/>
        </w:rPr>
        <w:t xml:space="preserve"> porquanto se discutem suas consequ</w:t>
      </w:r>
      <w:r w:rsidRPr="00DA57C9">
        <w:rPr>
          <w:rFonts w:ascii="Arial" w:hAnsi="Arial" w:cs="Arial"/>
          <w:sz w:val="24"/>
          <w:szCs w:val="24"/>
        </w:rPr>
        <w:t>ências. Isso ocorre porque, em alguns casos, quando se tiver absoluta certeza dos efeitos nocivos das atividades discutidas, os danos por elas gerados já terão abrangido tamanha magnitude que não poderão mais ser reparados.</w:t>
      </w:r>
    </w:p>
    <w:p w:rsidR="00B64BA0" w:rsidRDefault="00B64BA0" w:rsidP="00223732">
      <w:pPr>
        <w:spacing w:after="0" w:line="360" w:lineRule="auto"/>
        <w:ind w:firstLine="1134"/>
        <w:jc w:val="both"/>
        <w:rPr>
          <w:rFonts w:ascii="Arial" w:hAnsi="Arial" w:cs="Arial"/>
          <w:sz w:val="24"/>
          <w:szCs w:val="24"/>
        </w:rPr>
      </w:pPr>
      <w:r>
        <w:rPr>
          <w:rFonts w:ascii="Arial" w:hAnsi="Arial" w:cs="Arial"/>
          <w:sz w:val="24"/>
          <w:szCs w:val="24"/>
        </w:rPr>
        <w:t>Como a distribuição do ônus da prova nos processos ambientais não possui uma regra própria aplica-se, subsidiariamente, o contido no art. 333 do CPC.</w:t>
      </w:r>
    </w:p>
    <w:p w:rsidR="00B64BA0" w:rsidRDefault="00B64BA0" w:rsidP="00223732">
      <w:pPr>
        <w:spacing w:after="0" w:line="360" w:lineRule="auto"/>
        <w:ind w:firstLine="1134"/>
        <w:jc w:val="both"/>
        <w:rPr>
          <w:rFonts w:ascii="Arial" w:hAnsi="Arial" w:cs="Arial"/>
          <w:sz w:val="24"/>
          <w:szCs w:val="24"/>
        </w:rPr>
      </w:pPr>
      <w:r>
        <w:rPr>
          <w:rFonts w:ascii="Arial" w:hAnsi="Arial" w:cs="Arial"/>
          <w:sz w:val="24"/>
          <w:szCs w:val="24"/>
        </w:rPr>
        <w:t>Ou seja, cabe às partes o ônus de provar os pressupostos fáticos do direito que embasarão o convencimento do juiz, quando da solução do litígio.</w:t>
      </w:r>
    </w:p>
    <w:p w:rsidR="00B64BA0" w:rsidRPr="008F6D43" w:rsidRDefault="00B64BA0" w:rsidP="00A068A5">
      <w:pPr>
        <w:pStyle w:val="textocorrido"/>
        <w:rPr>
          <w:sz w:val="16"/>
          <w:szCs w:val="16"/>
        </w:rPr>
      </w:pPr>
      <w:r>
        <w:t xml:space="preserve">Eduardo </w:t>
      </w:r>
      <w:proofErr w:type="spellStart"/>
      <w:r>
        <w:t>Cambi</w:t>
      </w:r>
      <w:proofErr w:type="spellEnd"/>
      <w:r>
        <w:t xml:space="preserve"> entende que a aplicação do art. 333 do CPC em matéria </w:t>
      </w:r>
      <w:r>
        <w:rPr>
          <w:rFonts w:ascii="TTE2380D78t00" w:hAnsi="TTE2380D78t00" w:cs="TTE2380D78t00"/>
        </w:rPr>
        <w:t xml:space="preserve">processual coletiva, sem restrições, </w:t>
      </w:r>
      <w:r>
        <w:rPr>
          <w:rFonts w:ascii="TTE16AC788t00" w:hAnsi="TTE16AC788t00" w:cs="TTE16AC788t00"/>
        </w:rPr>
        <w:t xml:space="preserve">“seria uma grande fonte de injustiças, porque não permitiria a tutela dos direitos </w:t>
      </w:r>
      <w:proofErr w:type="spellStart"/>
      <w:r>
        <w:rPr>
          <w:rFonts w:ascii="TTE16AC788t00" w:hAnsi="TTE16AC788t00" w:cs="TTE16AC788t00"/>
        </w:rPr>
        <w:t>transindividuais</w:t>
      </w:r>
      <w:proofErr w:type="spellEnd"/>
      <w:r>
        <w:rPr>
          <w:rFonts w:ascii="TTE16AC788t00" w:hAnsi="TTE16AC788t00" w:cs="TTE16AC788t00"/>
        </w:rPr>
        <w:t xml:space="preserve"> importantes para a sociedade em decorrência das maiores dificuldades que o autor da ação teria para demonstrar os fatos juridicamente </w:t>
      </w:r>
      <w:r w:rsidRPr="008F6D43">
        <w:t>relevantes</w:t>
      </w:r>
      <w:proofErr w:type="gramStart"/>
      <w:r w:rsidRPr="008F6D43">
        <w:t>”</w:t>
      </w:r>
      <w:proofErr w:type="gramEnd"/>
      <w:r w:rsidR="002E20AF" w:rsidRPr="002E20AF">
        <w:rPr>
          <w:rStyle w:val="Refdenotaderodap"/>
          <w:rFonts w:cs="Arial"/>
        </w:rPr>
        <w:footnoteReference w:id="17"/>
      </w:r>
      <w:r w:rsidR="008F6D43">
        <w:t>.</w:t>
      </w:r>
    </w:p>
    <w:p w:rsidR="00B64BA0" w:rsidRDefault="00B64BA0" w:rsidP="000C72DE">
      <w:pPr>
        <w:pStyle w:val="textocorrido"/>
      </w:pPr>
      <w:r>
        <w:t xml:space="preserve">Por ser </w:t>
      </w:r>
      <w:proofErr w:type="gramStart"/>
      <w:r>
        <w:t>uma regra geral, o contido</w:t>
      </w:r>
      <w:proofErr w:type="gramEnd"/>
      <w:r>
        <w:t xml:space="preserve"> no CPC, a respeito da distribuição do ônus da prova, sofre exceções, sendo que uma delas está prevista no CDC, que estabeleceu, entre outros direitos básicos do consumidor, a possibilidade de inversão do ônus da prova (art. 6º, VIII).</w:t>
      </w:r>
    </w:p>
    <w:p w:rsidR="00B64BA0" w:rsidRDefault="00B64BA0" w:rsidP="00223732">
      <w:pPr>
        <w:spacing w:after="0" w:line="360" w:lineRule="auto"/>
        <w:ind w:firstLine="1134"/>
        <w:jc w:val="both"/>
        <w:rPr>
          <w:rFonts w:ascii="Arial" w:hAnsi="Arial" w:cs="Arial"/>
          <w:sz w:val="24"/>
          <w:szCs w:val="24"/>
        </w:rPr>
      </w:pPr>
      <w:r>
        <w:rPr>
          <w:rFonts w:ascii="Arial" w:hAnsi="Arial" w:cs="Arial"/>
          <w:sz w:val="24"/>
          <w:szCs w:val="24"/>
        </w:rPr>
        <w:t>A questão discutida é se essa regra especial do CDC também poderia se aplicar em demandas ambientais, ante a ligação entre a LAC</w:t>
      </w:r>
      <w:r w:rsidR="00D425EC">
        <w:rPr>
          <w:rFonts w:ascii="Arial" w:hAnsi="Arial" w:cs="Arial"/>
          <w:sz w:val="24"/>
          <w:szCs w:val="24"/>
        </w:rPr>
        <w:t>P</w:t>
      </w:r>
      <w:r>
        <w:rPr>
          <w:rFonts w:ascii="Arial" w:hAnsi="Arial" w:cs="Arial"/>
          <w:sz w:val="24"/>
          <w:szCs w:val="24"/>
        </w:rPr>
        <w:t xml:space="preserve"> e o Título III do CDC, uma vez que o objeto de ambos os diplomas é a tutela dos interesses difusos, coletivos e individuais homogêneos. </w:t>
      </w:r>
    </w:p>
    <w:p w:rsidR="00B64BA0" w:rsidRPr="00C97BD6" w:rsidRDefault="00B64BA0" w:rsidP="000C72DE">
      <w:pPr>
        <w:pStyle w:val="texto"/>
      </w:pPr>
      <w:r>
        <w:t>Cumpre destacar que o</w:t>
      </w:r>
      <w:r w:rsidRPr="00C97BD6">
        <w:t xml:space="preserve"> art. 21, </w:t>
      </w:r>
      <w:r>
        <w:t xml:space="preserve">da LACP, estipula: </w:t>
      </w:r>
      <w:r w:rsidRPr="00C97BD6">
        <w:t>“</w:t>
      </w:r>
      <w:r>
        <w:t>a</w:t>
      </w:r>
      <w:r w:rsidRPr="00C97BD6">
        <w:t>plicam-se à defesa dos direitos e interesses difusos, coletivos e individuais, no que for cabível, os dispositivos do Título III da lei que instituiu o Código de Defesa do Consumidor</w:t>
      </w:r>
      <w:proofErr w:type="gramStart"/>
      <w:r w:rsidRPr="00C97BD6">
        <w:t>”</w:t>
      </w:r>
      <w:proofErr w:type="gramEnd"/>
      <w:r w:rsidRPr="002E20AF">
        <w:rPr>
          <w:rStyle w:val="Refdenotaderodap"/>
        </w:rPr>
        <w:footnoteReference w:id="18"/>
      </w:r>
      <w:r w:rsidRPr="00C97BD6">
        <w:t>.</w:t>
      </w:r>
    </w:p>
    <w:p w:rsidR="00B64BA0" w:rsidRPr="004C1DDE" w:rsidRDefault="00B64BA0" w:rsidP="00470333">
      <w:pPr>
        <w:pStyle w:val="texto"/>
      </w:pPr>
      <w:r w:rsidRPr="004C1DDE">
        <w:lastRenderedPageBreak/>
        <w:t>A aplicação do instituto da inversão do ônus da prova aos processos ambientais sobrevém da integração do</w:t>
      </w:r>
      <w:r>
        <w:t xml:space="preserve"> CDC</w:t>
      </w:r>
      <w:r w:rsidRPr="004C1DDE">
        <w:t xml:space="preserve"> e da L</w:t>
      </w:r>
      <w:r>
        <w:t>ACP</w:t>
      </w:r>
      <w:r w:rsidRPr="004C1DDE">
        <w:t xml:space="preserve">, que, em conjunto, constituem o sistema processual coletivo. </w:t>
      </w:r>
    </w:p>
    <w:p w:rsidR="00B64BA0" w:rsidRDefault="00B64BA0" w:rsidP="00223732">
      <w:pPr>
        <w:spacing w:after="0" w:line="360" w:lineRule="auto"/>
        <w:ind w:firstLine="1134"/>
        <w:jc w:val="both"/>
        <w:rPr>
          <w:rFonts w:ascii="Arial" w:hAnsi="Arial" w:cs="Arial"/>
          <w:sz w:val="24"/>
          <w:szCs w:val="24"/>
        </w:rPr>
      </w:pPr>
      <w:r>
        <w:rPr>
          <w:rFonts w:ascii="Arial" w:hAnsi="Arial" w:cs="Arial"/>
          <w:sz w:val="24"/>
          <w:szCs w:val="24"/>
        </w:rPr>
        <w:t xml:space="preserve">Como lembra </w:t>
      </w:r>
      <w:proofErr w:type="spellStart"/>
      <w:r>
        <w:rPr>
          <w:rFonts w:ascii="Arial" w:hAnsi="Arial" w:cs="Arial"/>
          <w:sz w:val="24"/>
          <w:szCs w:val="24"/>
        </w:rPr>
        <w:t>Édis</w:t>
      </w:r>
      <w:proofErr w:type="spellEnd"/>
      <w:r>
        <w:rPr>
          <w:rFonts w:ascii="Arial" w:hAnsi="Arial" w:cs="Arial"/>
          <w:sz w:val="24"/>
          <w:szCs w:val="24"/>
        </w:rPr>
        <w:t xml:space="preserve"> </w:t>
      </w:r>
      <w:proofErr w:type="spellStart"/>
      <w:r>
        <w:rPr>
          <w:rFonts w:ascii="Arial" w:hAnsi="Arial" w:cs="Arial"/>
          <w:sz w:val="24"/>
          <w:szCs w:val="24"/>
        </w:rPr>
        <w:t>Milaré</w:t>
      </w:r>
      <w:proofErr w:type="spellEnd"/>
      <w:r>
        <w:rPr>
          <w:rStyle w:val="Refdenotaderodap"/>
          <w:rFonts w:ascii="Arial" w:hAnsi="Arial"/>
          <w:sz w:val="24"/>
          <w:szCs w:val="24"/>
        </w:rPr>
        <w:footnoteReference w:id="19"/>
      </w:r>
      <w:r>
        <w:rPr>
          <w:rFonts w:ascii="Arial" w:hAnsi="Arial" w:cs="Arial"/>
          <w:sz w:val="24"/>
          <w:szCs w:val="24"/>
        </w:rPr>
        <w:t xml:space="preserve">, a questão não é pacífica, já que há argumentos contrários, como passa a expor: </w:t>
      </w:r>
    </w:p>
    <w:p w:rsidR="00B64BA0" w:rsidRDefault="00B64BA0" w:rsidP="00223732">
      <w:pPr>
        <w:pStyle w:val="citaolonga"/>
      </w:pPr>
      <w:r w:rsidRPr="008E6BED">
        <w:t xml:space="preserve">O primeiro é textual e decorre da própria redação do art. 21 da Lei 7.347/1985, que se refere apenas aos dispositivos do Título III da Lei 8.078/1990, deixando de incluir, deliberadamente, o art. 6º, inciso VIII, do </w:t>
      </w:r>
      <w:proofErr w:type="gramStart"/>
      <w:r w:rsidRPr="008E6BED">
        <w:t>CDC.</w:t>
      </w:r>
      <w:proofErr w:type="gramEnd"/>
      <w:r>
        <w:t xml:space="preserve">(...) </w:t>
      </w:r>
      <w:r w:rsidRPr="008E6BED">
        <w:t xml:space="preserve">O segundo argumento baseia-se no fato de que a inversão do ônus da prova constitui gravame para o réu. </w:t>
      </w:r>
      <w:r>
        <w:t xml:space="preserve">(...) </w:t>
      </w:r>
      <w:r w:rsidRPr="008E6BED">
        <w:t xml:space="preserve">Outro aspecto contrário à inversão nas ações ambientais está relacionado à influência que o direito material </w:t>
      </w:r>
      <w:proofErr w:type="spellStart"/>
      <w:r w:rsidRPr="008E6BED">
        <w:t>consumerista</w:t>
      </w:r>
      <w:proofErr w:type="spellEnd"/>
      <w:r w:rsidRPr="008E6BED">
        <w:t xml:space="preserve"> exerce sobre as regras processuais do CDC, que se destinam a reequilibrar a relação entre consumidor e fornecedor. Com efeito, a inversão do ônus da prova é um mecanismo que revelam a nítida aproximação entre </w:t>
      </w:r>
      <w:proofErr w:type="gramStart"/>
      <w:r w:rsidRPr="008E6BED">
        <w:t>os direitos material</w:t>
      </w:r>
      <w:proofErr w:type="gramEnd"/>
      <w:r w:rsidRPr="008E6BED">
        <w:t xml:space="preserve"> e proce</w:t>
      </w:r>
      <w:r w:rsidR="00F14C07">
        <w:t xml:space="preserve">ssual nas relações de consumo, </w:t>
      </w:r>
      <w:r w:rsidRPr="008E6BED">
        <w:t xml:space="preserve">na medida em que esta [a inversão] faz com que os recursos da tutela jurisdicional sejam compatíveis com o direito material discutido no processo. </w:t>
      </w:r>
    </w:p>
    <w:p w:rsidR="00B64BA0" w:rsidRDefault="00B64BA0" w:rsidP="00223732">
      <w:pPr>
        <w:pStyle w:val="citaolonga"/>
      </w:pPr>
    </w:p>
    <w:p w:rsidR="00B64BA0" w:rsidRPr="004C1DDE" w:rsidRDefault="00B64BA0" w:rsidP="00C97BD6">
      <w:pPr>
        <w:pStyle w:val="texto"/>
      </w:pPr>
      <w:r w:rsidRPr="00C97BD6">
        <w:t>Em uma primeira análise</w:t>
      </w:r>
      <w:r w:rsidRPr="004C1DDE">
        <w:t>, percebe-se que o artigo da L</w:t>
      </w:r>
      <w:r>
        <w:t xml:space="preserve">ACP </w:t>
      </w:r>
      <w:r w:rsidRPr="004C1DDE">
        <w:t xml:space="preserve">não comporta </w:t>
      </w:r>
      <w:r w:rsidR="002E2187">
        <w:t>o</w:t>
      </w:r>
      <w:r w:rsidRPr="004C1DDE">
        <w:t xml:space="preserve"> emprego da</w:t>
      </w:r>
      <w:r>
        <w:t xml:space="preserve"> inversão do ônus da prova</w:t>
      </w:r>
      <w:r w:rsidRPr="004C1DDE">
        <w:t xml:space="preserve">, visto que parece limitar a integração da LACP ao Título III do CDC, que trata a respeito da defesa do consumidor em juízo. </w:t>
      </w:r>
    </w:p>
    <w:p w:rsidR="00B64BA0" w:rsidRDefault="00B64BA0" w:rsidP="00470333">
      <w:pPr>
        <w:pStyle w:val="texto"/>
      </w:pPr>
      <w:r w:rsidRPr="004C1DDE">
        <w:t>Não obstante</w:t>
      </w:r>
      <w:r>
        <w:t xml:space="preserve">, ainda que </w:t>
      </w:r>
      <w:r w:rsidRPr="004C1DDE">
        <w:t>“o instrumento da inversão do ônus da prova se encontre t</w:t>
      </w:r>
      <w:r>
        <w:t>i</w:t>
      </w:r>
      <w:r w:rsidRPr="004C1DDE">
        <w:t>picamente no Título I do C</w:t>
      </w:r>
      <w:r>
        <w:t>DC</w:t>
      </w:r>
      <w:r w:rsidRPr="004C1DDE">
        <w:t xml:space="preserve"> (Dos direitos do consumidor), é disposição processual e, portanto, integra ontológica e teleologicamente o Título III</w:t>
      </w:r>
      <w:r>
        <w:t>.</w:t>
      </w:r>
      <w:proofErr w:type="gramStart"/>
      <w:r w:rsidRPr="004C1DDE">
        <w:t>”</w:t>
      </w:r>
      <w:proofErr w:type="gramEnd"/>
      <w:r w:rsidRPr="00F14C07">
        <w:rPr>
          <w:rStyle w:val="Refdenotaderodap"/>
        </w:rPr>
        <w:footnoteReference w:id="20"/>
      </w:r>
    </w:p>
    <w:p w:rsidR="00B64BA0" w:rsidRPr="00E2242B" w:rsidRDefault="00B64BA0" w:rsidP="00470333">
      <w:pPr>
        <w:pStyle w:val="texto"/>
      </w:pPr>
      <w:r w:rsidRPr="00E2242B">
        <w:t xml:space="preserve">Ressalte-se, por conseguinte, que o CDC é diploma </w:t>
      </w:r>
      <w:proofErr w:type="spellStart"/>
      <w:r w:rsidRPr="00E2242B">
        <w:t>principiológico</w:t>
      </w:r>
      <w:proofErr w:type="spellEnd"/>
      <w:r w:rsidRPr="00E2242B">
        <w:t xml:space="preserve">, conforme exposto pelos </w:t>
      </w:r>
      <w:proofErr w:type="spellStart"/>
      <w:r w:rsidRPr="00E2242B">
        <w:t>arts</w:t>
      </w:r>
      <w:proofErr w:type="spellEnd"/>
      <w:r w:rsidRPr="00E2242B">
        <w:t xml:space="preserve">. 6º e 7º, que abordam, respectivamente, dos </w:t>
      </w:r>
      <w:r w:rsidRPr="00E2242B">
        <w:lastRenderedPageBreak/>
        <w:t xml:space="preserve">direitos básicos do consumidor e das fontes dos direitos do consumidor. </w:t>
      </w:r>
      <w:r>
        <w:t xml:space="preserve">Nesse ponto, conclui Luciana Cardoso </w:t>
      </w:r>
      <w:proofErr w:type="spellStart"/>
      <w:r w:rsidRPr="00D71EB5">
        <w:t>Pilati</w:t>
      </w:r>
      <w:proofErr w:type="spellEnd"/>
      <w:r w:rsidRPr="00F14C07">
        <w:rPr>
          <w:rStyle w:val="Refdenotaderodap"/>
        </w:rPr>
        <w:footnoteReference w:id="21"/>
      </w:r>
      <w:r w:rsidRPr="00D71EB5">
        <w:t>:</w:t>
      </w:r>
    </w:p>
    <w:p w:rsidR="00B64BA0" w:rsidRDefault="00B64BA0" w:rsidP="005238C9">
      <w:pPr>
        <w:pStyle w:val="citaolonga"/>
      </w:pPr>
      <w:r>
        <w:t xml:space="preserve">Assim, em razão </w:t>
      </w:r>
      <w:r w:rsidRPr="005C07C0">
        <w:rPr>
          <w:szCs w:val="22"/>
        </w:rPr>
        <w:t xml:space="preserve">da integração dos diplomas </w:t>
      </w:r>
      <w:proofErr w:type="spellStart"/>
      <w:r w:rsidRPr="005C07C0">
        <w:rPr>
          <w:szCs w:val="22"/>
        </w:rPr>
        <w:t>consumerista</w:t>
      </w:r>
      <w:proofErr w:type="spellEnd"/>
      <w:r w:rsidRPr="005C07C0">
        <w:rPr>
          <w:szCs w:val="22"/>
        </w:rPr>
        <w:t xml:space="preserve"> e civil público, do caráter </w:t>
      </w:r>
      <w:proofErr w:type="spellStart"/>
      <w:r w:rsidRPr="005C07C0">
        <w:rPr>
          <w:szCs w:val="22"/>
        </w:rPr>
        <w:t>principiológico</w:t>
      </w:r>
      <w:proofErr w:type="spellEnd"/>
      <w:r w:rsidRPr="005C07C0">
        <w:rPr>
          <w:szCs w:val="22"/>
        </w:rPr>
        <w:t xml:space="preserve"> do CDC e do cunho processual e </w:t>
      </w:r>
      <w:proofErr w:type="spellStart"/>
      <w:r w:rsidRPr="005C07C0">
        <w:rPr>
          <w:szCs w:val="22"/>
        </w:rPr>
        <w:t>principiológico</w:t>
      </w:r>
      <w:proofErr w:type="spellEnd"/>
      <w:r w:rsidRPr="005C07C0">
        <w:rPr>
          <w:szCs w:val="22"/>
        </w:rPr>
        <w:t xml:space="preserve"> do art. 6º, VIII, do CDC, pode-se afirmar que o mecanismo da inversão do ônus da prova é perfeitamente aplicável às </w:t>
      </w:r>
      <w:r w:rsidRPr="005C07C0">
        <w:rPr>
          <w:rStyle w:val="qterm2"/>
          <w:rFonts w:cs="Arial"/>
          <w:szCs w:val="22"/>
        </w:rPr>
        <w:t>demanda</w:t>
      </w:r>
      <w:r w:rsidRPr="005C07C0">
        <w:rPr>
          <w:szCs w:val="22"/>
        </w:rPr>
        <w:t>s difusas, tuteladas por ação civil pública, aí incluídas as ambientais</w:t>
      </w:r>
      <w:r>
        <w:t xml:space="preserve">. </w:t>
      </w:r>
    </w:p>
    <w:p w:rsidR="00B64BA0" w:rsidRDefault="00B64BA0" w:rsidP="005238C9">
      <w:pPr>
        <w:pStyle w:val="citaolonga"/>
      </w:pPr>
    </w:p>
    <w:p w:rsidR="00B64BA0" w:rsidRPr="002E2187" w:rsidRDefault="00B64BA0" w:rsidP="00F1622E">
      <w:pPr>
        <w:spacing w:after="0" w:line="360" w:lineRule="auto"/>
        <w:ind w:firstLine="1134"/>
        <w:jc w:val="both"/>
        <w:rPr>
          <w:rFonts w:ascii="Arial" w:hAnsi="Arial" w:cs="Arial"/>
          <w:sz w:val="24"/>
          <w:szCs w:val="24"/>
        </w:rPr>
      </w:pPr>
      <w:r>
        <w:rPr>
          <w:rFonts w:ascii="Arial" w:hAnsi="Arial" w:cs="Arial"/>
          <w:sz w:val="24"/>
          <w:szCs w:val="24"/>
        </w:rPr>
        <w:t>No mesmo sentido</w:t>
      </w:r>
      <w:r w:rsidRPr="002E2187">
        <w:rPr>
          <w:rFonts w:ascii="Arial" w:hAnsi="Arial" w:cs="Arial"/>
          <w:sz w:val="24"/>
          <w:szCs w:val="24"/>
        </w:rPr>
        <w:t xml:space="preserve">, </w:t>
      </w:r>
      <w:r w:rsidR="002E2187" w:rsidRPr="002E2187">
        <w:rPr>
          <w:rFonts w:ascii="Arial" w:hAnsi="Arial" w:cs="Arial"/>
          <w:sz w:val="24"/>
          <w:szCs w:val="24"/>
        </w:rPr>
        <w:t>Nelson Nery Júnior e Maria Andrade Nery Rosa</w:t>
      </w:r>
      <w:r w:rsidR="002E2187" w:rsidRPr="002E2187">
        <w:rPr>
          <w:rStyle w:val="Refdenotaderodap"/>
          <w:rFonts w:ascii="Arial" w:hAnsi="Arial" w:cs="Arial"/>
          <w:sz w:val="24"/>
          <w:szCs w:val="24"/>
        </w:rPr>
        <w:footnoteReference w:id="22"/>
      </w:r>
      <w:r w:rsidRPr="002E2187">
        <w:rPr>
          <w:rFonts w:ascii="Arial" w:hAnsi="Arial" w:cs="Arial"/>
          <w:sz w:val="24"/>
          <w:szCs w:val="24"/>
        </w:rPr>
        <w:t xml:space="preserve">: </w:t>
      </w:r>
    </w:p>
    <w:p w:rsidR="00B64BA0" w:rsidRPr="00C96080" w:rsidRDefault="00B64BA0" w:rsidP="00F1622E">
      <w:pPr>
        <w:pStyle w:val="citaolonga"/>
      </w:pPr>
      <w:r w:rsidRPr="00C96080">
        <w:t>Pelo CDC 90, são aplicáveis às ações fundadas no sistema do CDC, as disposições processuais da LACP. Pela norma ora comentada, são aplicáveis às ações ajuizadas com fundamento na LACP, as disposições processuais que encerram todo o Tít. III do CDC, bem como as demais disposições processuais que se encontram pelo corpo do CDC, como por exemplo, a inversão do ônus da prova (CDC 6º VI). Este instituto, embora de encontre tipicamente no Tít. I do Código</w:t>
      </w:r>
      <w:proofErr w:type="gramStart"/>
      <w:r w:rsidRPr="00C96080">
        <w:t>, é</w:t>
      </w:r>
      <w:proofErr w:type="gramEnd"/>
      <w:r w:rsidRPr="00C96080">
        <w:t xml:space="preserve"> disposição processuais e, portanto, integra ontológica e </w:t>
      </w:r>
      <w:proofErr w:type="spellStart"/>
      <w:r w:rsidRPr="00C96080">
        <w:t>teleogicamente</w:t>
      </w:r>
      <w:proofErr w:type="spellEnd"/>
      <w:r w:rsidRPr="00C96080">
        <w:t xml:space="preserve"> o Tít. III, isto é, a defesa do consumidor em juízo. Há, portanto, perfeita sintonia e interação entre os dois sistemas processuais, para a defesa dos direitos difusos, coletivos e individuais homogêneos.</w:t>
      </w:r>
    </w:p>
    <w:p w:rsidR="00B64BA0" w:rsidRDefault="00B64BA0" w:rsidP="00F1622E"/>
    <w:p w:rsidR="00B64BA0" w:rsidRPr="00AA32B7" w:rsidRDefault="00B64BA0" w:rsidP="00AA32B7">
      <w:pPr>
        <w:pStyle w:val="texto"/>
      </w:pPr>
      <w:r w:rsidRPr="00AA32B7">
        <w:t>A inversão do ônus da prova</w:t>
      </w:r>
      <w:r>
        <w:t>,</w:t>
      </w:r>
      <w:r w:rsidRPr="00AA32B7">
        <w:t xml:space="preserve"> além de garantir o princípio da isonomia, previsto no art. 5º, </w:t>
      </w:r>
      <w:r w:rsidRPr="003940A6">
        <w:rPr>
          <w:i/>
        </w:rPr>
        <w:t>caput</w:t>
      </w:r>
      <w:r w:rsidRPr="00AA32B7">
        <w:t xml:space="preserve"> e inciso I, CRFB</w:t>
      </w:r>
      <w:r>
        <w:t>/88</w:t>
      </w:r>
      <w:r>
        <w:rPr>
          <w:rStyle w:val="Refdenotaderodap"/>
        </w:rPr>
        <w:footnoteReference w:id="23"/>
      </w:r>
      <w:r w:rsidRPr="00AA32B7">
        <w:t>, uma vez que equilibra a relação</w:t>
      </w:r>
      <w:r>
        <w:t xml:space="preserve"> entre</w:t>
      </w:r>
      <w:r w:rsidRPr="00AA32B7">
        <w:t xml:space="preserve"> </w:t>
      </w:r>
      <w:proofErr w:type="spellStart"/>
      <w:r w:rsidRPr="00AA32B7">
        <w:t>degradador</w:t>
      </w:r>
      <w:proofErr w:type="spellEnd"/>
      <w:r w:rsidRPr="00AA32B7">
        <w:t xml:space="preserve"> e sociedade, também é um mecanismo essencial para concretização da responsabilização </w:t>
      </w:r>
      <w:r>
        <w:t xml:space="preserve">civil, consoante defende Luciana Cardoso </w:t>
      </w:r>
      <w:proofErr w:type="spellStart"/>
      <w:r>
        <w:t>Pilati</w:t>
      </w:r>
      <w:proofErr w:type="spellEnd"/>
      <w:r>
        <w:rPr>
          <w:rStyle w:val="Refdenotaderodap"/>
        </w:rPr>
        <w:footnoteReference w:id="24"/>
      </w:r>
      <w:r>
        <w:t>:</w:t>
      </w:r>
    </w:p>
    <w:p w:rsidR="00B64BA0" w:rsidRPr="00246FDA" w:rsidRDefault="00B64BA0" w:rsidP="00246FDA">
      <w:pPr>
        <w:pStyle w:val="citaolonga"/>
      </w:pPr>
      <w:r w:rsidRPr="00246FDA">
        <w:lastRenderedPageBreak/>
        <w:t xml:space="preserve">A adoção desse mecanismo decorre, ainda, da preponderância do interesse coletivo (meio ambiente ecologicamente equilibrado) sobre o interesse individual (mormente, o lucro). O direito constitucional fundamental ao ambiente equilibrado tem caráter </w:t>
      </w:r>
      <w:proofErr w:type="spellStart"/>
      <w:proofErr w:type="gramStart"/>
      <w:r w:rsidRPr="00246FDA">
        <w:t>supra-individual</w:t>
      </w:r>
      <w:proofErr w:type="spellEnd"/>
      <w:proofErr w:type="gramEnd"/>
      <w:r w:rsidRPr="00246FDA">
        <w:t>, de bem de uso comum do povo, pertencente a toda a coletividade, incorpóreo, indisponível, indivisível, inalienável, impenhorável, intergeracional, insuscetível de apropriação exclusiva, essencial à qualidade de vida e à dignidade da pessoa humana, sem valor pecuniário correspondente, cujos danos são de difícil ou impossível reparação. Trata-se de bem vital à existência humana.</w:t>
      </w:r>
    </w:p>
    <w:p w:rsidR="00B64BA0" w:rsidRPr="00470333" w:rsidRDefault="00B64BA0" w:rsidP="00246FDA">
      <w:pPr>
        <w:pStyle w:val="citaolonga"/>
      </w:pPr>
      <w:r w:rsidRPr="00246FDA">
        <w:t xml:space="preserve">Assim, considerando a inversão do ônus da prova decorrência natural da </w:t>
      </w:r>
      <w:proofErr w:type="spellStart"/>
      <w:r w:rsidRPr="00246FDA">
        <w:t>difusidade</w:t>
      </w:r>
      <w:proofErr w:type="spellEnd"/>
      <w:r w:rsidRPr="00246FDA">
        <w:t xml:space="preserve"> do bem ambiental (pertencente a toda a coletividade), conclui-se pela desnecessidade de inclusão expressa de dispositivo na Lei da Ação Civil Pública. Trata-se de mecanismo de criação doutrinária e utilização jurisprudencial, com utilização subsidiária do art. 6º, VIII, CDC.</w:t>
      </w:r>
    </w:p>
    <w:p w:rsidR="00B64BA0" w:rsidRDefault="00B64BA0" w:rsidP="00731919">
      <w:pPr>
        <w:pStyle w:val="textocorrido"/>
      </w:pPr>
    </w:p>
    <w:p w:rsidR="00B64BA0" w:rsidRDefault="00B64BA0" w:rsidP="00731919">
      <w:pPr>
        <w:pStyle w:val="textocorrido"/>
      </w:pPr>
      <w:r>
        <w:t>Marcelo Rodrigues Abelha</w:t>
      </w:r>
      <w:r>
        <w:rPr>
          <w:rStyle w:val="Refdenotaderodap"/>
        </w:rPr>
        <w:footnoteReference w:id="25"/>
      </w:r>
      <w:r>
        <w:t xml:space="preserve"> assevera que:</w:t>
      </w:r>
    </w:p>
    <w:p w:rsidR="00B64BA0" w:rsidRDefault="00B64BA0" w:rsidP="00731919">
      <w:pPr>
        <w:pStyle w:val="citaolonga"/>
      </w:pPr>
      <w:r w:rsidRPr="00731919">
        <w:t>Retornando ao problema da prova do nexo de causalidade nas ações de responsabilidade civil ambiental, queremos dizer que já existe uma tutela jurídica diferenciada no ordenamento jurídico brasileiro, seja por previsão legal de técnica procedimental que outorgue ao suposto causador do ano o ônus de eximir-se da responsabilidade (técnica de inversão do ônus subjetivo da p</w:t>
      </w:r>
      <w:r>
        <w:t>rova), seja porque o próprio</w:t>
      </w:r>
      <w:r w:rsidRPr="00731919">
        <w:t xml:space="preserve"> direito ambiental possui regra </w:t>
      </w:r>
      <w:proofErr w:type="spellStart"/>
      <w:r w:rsidRPr="00731919">
        <w:t>principiológica</w:t>
      </w:r>
      <w:proofErr w:type="spellEnd"/>
      <w:r w:rsidRPr="00731919">
        <w:t xml:space="preserve"> que determina essa diferenciação de tutela em relação à distribuição do encargo probatório.</w:t>
      </w:r>
    </w:p>
    <w:p w:rsidR="00B64BA0" w:rsidRDefault="00B64BA0" w:rsidP="00AD3C45">
      <w:pPr>
        <w:spacing w:after="0" w:line="360" w:lineRule="auto"/>
        <w:ind w:firstLine="1134"/>
        <w:jc w:val="both"/>
        <w:rPr>
          <w:rFonts w:ascii="Arial" w:hAnsi="Arial" w:cs="Arial"/>
          <w:sz w:val="24"/>
          <w:szCs w:val="24"/>
        </w:rPr>
      </w:pPr>
    </w:p>
    <w:p w:rsidR="00B64BA0" w:rsidRDefault="00B64BA0" w:rsidP="00AD3C45">
      <w:pPr>
        <w:spacing w:after="0" w:line="360" w:lineRule="auto"/>
        <w:ind w:firstLine="1134"/>
        <w:jc w:val="both"/>
        <w:rPr>
          <w:rFonts w:ascii="Arial" w:hAnsi="Arial" w:cs="Arial"/>
          <w:sz w:val="24"/>
          <w:szCs w:val="24"/>
        </w:rPr>
      </w:pPr>
      <w:r>
        <w:rPr>
          <w:rFonts w:ascii="Arial" w:hAnsi="Arial" w:cs="Arial"/>
          <w:sz w:val="24"/>
          <w:szCs w:val="24"/>
        </w:rPr>
        <w:t xml:space="preserve">No que tange ao instituto, oportuna a consideração </w:t>
      </w:r>
      <w:proofErr w:type="spellStart"/>
      <w:r>
        <w:rPr>
          <w:rFonts w:ascii="Arial" w:hAnsi="Arial" w:cs="Arial"/>
          <w:sz w:val="24"/>
          <w:szCs w:val="24"/>
        </w:rPr>
        <w:t>Édis</w:t>
      </w:r>
      <w:proofErr w:type="spellEnd"/>
      <w:r>
        <w:rPr>
          <w:rFonts w:ascii="Arial" w:hAnsi="Arial" w:cs="Arial"/>
          <w:sz w:val="24"/>
          <w:szCs w:val="24"/>
        </w:rPr>
        <w:t xml:space="preserve"> </w:t>
      </w:r>
      <w:proofErr w:type="spellStart"/>
      <w:r>
        <w:rPr>
          <w:rFonts w:ascii="Arial" w:hAnsi="Arial" w:cs="Arial"/>
          <w:sz w:val="24"/>
          <w:szCs w:val="24"/>
        </w:rPr>
        <w:t>Milaré</w:t>
      </w:r>
      <w:proofErr w:type="spellEnd"/>
      <w:r w:rsidRPr="00F14C07">
        <w:rPr>
          <w:rStyle w:val="Refdenotaderodap"/>
          <w:rFonts w:ascii="Arial" w:hAnsi="Arial" w:cs="Arial"/>
          <w:sz w:val="24"/>
          <w:szCs w:val="24"/>
        </w:rPr>
        <w:footnoteReference w:id="26"/>
      </w:r>
      <w:r>
        <w:rPr>
          <w:rFonts w:ascii="Arial" w:hAnsi="Arial" w:cs="Arial"/>
          <w:sz w:val="24"/>
          <w:szCs w:val="24"/>
        </w:rPr>
        <w:t>:</w:t>
      </w:r>
    </w:p>
    <w:p w:rsidR="00B64BA0" w:rsidRPr="00C96080" w:rsidRDefault="00B64BA0" w:rsidP="00AD3C45">
      <w:pPr>
        <w:pStyle w:val="citaolonga"/>
      </w:pPr>
      <w:r>
        <w:t xml:space="preserve">(...) </w:t>
      </w:r>
      <w:r w:rsidRPr="00C96080">
        <w:t>o Direito Ambiental não pode contentar-se em ser um “meio direito”, valendo-se sempre do adjutório dos outros ramos da Ciência Jurídica para poder sustentar-se. Assim, não surpreenderá que o caminho a prosseguir conduza e justifique a instituição legal de um sistema assentado na inversão do ônus da prova, à semelhança do que já ocorre entre nós em tema de relações de consumo.</w:t>
      </w:r>
    </w:p>
    <w:p w:rsidR="00B64BA0" w:rsidRPr="00C96080" w:rsidRDefault="00B64BA0" w:rsidP="00AD3C45">
      <w:pPr>
        <w:pStyle w:val="citaolonga"/>
      </w:pPr>
    </w:p>
    <w:p w:rsidR="00B64BA0" w:rsidRDefault="00B64BA0" w:rsidP="00A9696C">
      <w:pPr>
        <w:pStyle w:val="textocorrido"/>
      </w:pPr>
      <w:r>
        <w:t xml:space="preserve">Adotando-se uma interpretação sistemática, é possível compreender que </w:t>
      </w:r>
      <w:r w:rsidRPr="00826062">
        <w:t>o art. 21 da L</w:t>
      </w:r>
      <w:r>
        <w:t>ACP, quando</w:t>
      </w:r>
      <w:r w:rsidRPr="00826062">
        <w:t xml:space="preserve"> </w:t>
      </w:r>
      <w:r>
        <w:t>fe</w:t>
      </w:r>
      <w:r w:rsidRPr="00826062">
        <w:t>z</w:t>
      </w:r>
      <w:r>
        <w:t xml:space="preserve"> referência </w:t>
      </w:r>
      <w:r w:rsidRPr="00826062">
        <w:t>ao</w:t>
      </w:r>
      <w:r>
        <w:t xml:space="preserve"> Título III do CDC, </w:t>
      </w:r>
      <w:r w:rsidRPr="00826062">
        <w:t xml:space="preserve">quis </w:t>
      </w:r>
      <w:r>
        <w:t>admitir</w:t>
      </w:r>
      <w:r w:rsidRPr="00826062">
        <w:t xml:space="preserve">, </w:t>
      </w:r>
      <w:r>
        <w:t xml:space="preserve">na realidade, </w:t>
      </w:r>
      <w:r w:rsidRPr="00826062">
        <w:t>à LACP as “normas processuais” do CDC, o que compreende</w:t>
      </w:r>
      <w:r>
        <w:t xml:space="preserve"> o instituto da</w:t>
      </w:r>
      <w:r w:rsidRPr="00826062">
        <w:t xml:space="preserve"> inversão do ônus da prova, que tem </w:t>
      </w:r>
      <w:r>
        <w:t xml:space="preserve">natureza </w:t>
      </w:r>
      <w:r w:rsidRPr="00826062">
        <w:t>nitidamente processual.</w:t>
      </w:r>
    </w:p>
    <w:p w:rsidR="00B64BA0" w:rsidRPr="003A0B96" w:rsidRDefault="00B64BA0" w:rsidP="00A9696C">
      <w:pPr>
        <w:pStyle w:val="texto"/>
      </w:pPr>
      <w:r w:rsidRPr="003A0B96">
        <w:lastRenderedPageBreak/>
        <w:t xml:space="preserve">Cumpre destacar que, “além da integração dos diplomas </w:t>
      </w:r>
      <w:proofErr w:type="spellStart"/>
      <w:r w:rsidRPr="003A0B96">
        <w:t>consumeristas</w:t>
      </w:r>
      <w:proofErr w:type="spellEnd"/>
      <w:r w:rsidRPr="003A0B96">
        <w:t xml:space="preserve"> e civil público, a inversão do ônus da prova nas demandas ambientais justifica-se em razão da vulnerabilidade do meio ambiente e da coletividade</w:t>
      </w:r>
      <w:proofErr w:type="gramStart"/>
      <w:r w:rsidRPr="003A0B96">
        <w:t>”</w:t>
      </w:r>
      <w:proofErr w:type="gramEnd"/>
      <w:r w:rsidR="00F14C07" w:rsidRPr="003A0B96">
        <w:rPr>
          <w:rStyle w:val="Refdenotaderodap"/>
        </w:rPr>
        <w:footnoteReference w:id="27"/>
      </w:r>
      <w:r w:rsidRPr="003A0B96">
        <w:t>.</w:t>
      </w:r>
    </w:p>
    <w:p w:rsidR="00B64BA0" w:rsidRPr="00D83F62" w:rsidRDefault="00B64BA0" w:rsidP="00D71EB5">
      <w:pPr>
        <w:pStyle w:val="texto"/>
      </w:pPr>
      <w:r w:rsidRPr="00AA32B7">
        <w:t xml:space="preserve">Por outro lado, </w:t>
      </w:r>
      <w:r>
        <w:t xml:space="preserve">ressalte-se </w:t>
      </w:r>
      <w:r w:rsidRPr="00AA32B7">
        <w:t>também que “a hipossuficiência técnica, científica e econômica da parte autora da demanda ambiental, muitas vezes, inviabiliza a atividade probatória</w:t>
      </w:r>
      <w:proofErr w:type="gramStart"/>
      <w:r w:rsidRPr="00AA32B7">
        <w:t>”</w:t>
      </w:r>
      <w:proofErr w:type="gramEnd"/>
      <w:r w:rsidRPr="00AA32B7">
        <w:rPr>
          <w:rStyle w:val="Refdenotaderodap"/>
        </w:rPr>
        <w:footnoteReference w:id="28"/>
      </w:r>
      <w:r w:rsidRPr="00AA32B7">
        <w:t>.</w:t>
      </w:r>
      <w:r>
        <w:t xml:space="preserve"> É o a inversão do ônus da prova com fundamento no princípio da precaução, </w:t>
      </w:r>
      <w:r w:rsidRPr="003603BC">
        <w:t xml:space="preserve">que estabelece que, havendo incerteza científica </w:t>
      </w:r>
      <w:r w:rsidRPr="00D83F62">
        <w:t>sobre a atividade econômica a ser des</w:t>
      </w:r>
      <w:r>
        <w:t>envolvida, deve-se, em nome dess</w:t>
      </w:r>
      <w:r w:rsidRPr="00D83F62">
        <w:t xml:space="preserve">e princípio, inverter o ônus probatório para que o potencial poluidor comprove que sua atividade não ocasionará prejuízo ao meio ambiente. </w:t>
      </w:r>
    </w:p>
    <w:p w:rsidR="00B64BA0" w:rsidRDefault="00B64BA0" w:rsidP="005C07C0">
      <w:pPr>
        <w:spacing w:after="0" w:line="360" w:lineRule="auto"/>
        <w:ind w:firstLine="1134"/>
        <w:jc w:val="both"/>
        <w:rPr>
          <w:rFonts w:ascii="Arial" w:hAnsi="Arial" w:cs="Arial"/>
          <w:sz w:val="24"/>
          <w:szCs w:val="24"/>
        </w:rPr>
      </w:pPr>
      <w:r>
        <w:rPr>
          <w:rFonts w:ascii="Arial" w:hAnsi="Arial" w:cs="Arial"/>
          <w:sz w:val="24"/>
          <w:szCs w:val="24"/>
        </w:rPr>
        <w:t xml:space="preserve">O princípio da precaução é um argumento fundamental do direito ambiental, segundo o qual, a falta de certeza científica não pode servir de motivo para delongar as ações que visem impedir a degradação do meio ambiente. </w:t>
      </w:r>
    </w:p>
    <w:p w:rsidR="00B64BA0" w:rsidRDefault="00B64BA0" w:rsidP="00581DAF">
      <w:pPr>
        <w:spacing w:after="0" w:line="360" w:lineRule="auto"/>
        <w:ind w:firstLine="1134"/>
        <w:jc w:val="both"/>
        <w:rPr>
          <w:rFonts w:ascii="Arial" w:hAnsi="Arial" w:cs="Arial"/>
          <w:sz w:val="24"/>
          <w:szCs w:val="24"/>
        </w:rPr>
      </w:pPr>
      <w:r>
        <w:rPr>
          <w:rFonts w:ascii="Arial" w:hAnsi="Arial" w:cs="Arial"/>
          <w:sz w:val="24"/>
          <w:szCs w:val="24"/>
        </w:rPr>
        <w:t>Com fundamento ne</w:t>
      </w:r>
      <w:r w:rsidR="00D374F2">
        <w:rPr>
          <w:rFonts w:ascii="Arial" w:hAnsi="Arial" w:cs="Arial"/>
          <w:sz w:val="24"/>
          <w:szCs w:val="24"/>
        </w:rPr>
        <w:t>s</w:t>
      </w:r>
      <w:r>
        <w:rPr>
          <w:rFonts w:ascii="Arial" w:hAnsi="Arial" w:cs="Arial"/>
          <w:sz w:val="24"/>
          <w:szCs w:val="24"/>
        </w:rPr>
        <w:t>se princípio, o critério da certeza absoluta é trocado pela probabilidade, com o objetivo de proteger, ao máximo, a integridade do meio ambiente, retirando o ônus</w:t>
      </w:r>
      <w:r w:rsidR="00D374F2">
        <w:rPr>
          <w:rFonts w:ascii="Arial" w:hAnsi="Arial" w:cs="Arial"/>
          <w:sz w:val="24"/>
          <w:szCs w:val="24"/>
        </w:rPr>
        <w:t xml:space="preserve"> do autor de provar o dano. Ness</w:t>
      </w:r>
      <w:r>
        <w:rPr>
          <w:rFonts w:ascii="Arial" w:hAnsi="Arial" w:cs="Arial"/>
          <w:sz w:val="24"/>
          <w:szCs w:val="24"/>
        </w:rPr>
        <w:t xml:space="preserve">e ponto, já foi sustentado que a incerteza científica milita em benefício do ambiente, incumbindo ao interessado </w:t>
      </w:r>
      <w:proofErr w:type="gramStart"/>
      <w:r>
        <w:rPr>
          <w:rFonts w:ascii="Arial" w:hAnsi="Arial" w:cs="Arial"/>
          <w:sz w:val="24"/>
          <w:szCs w:val="24"/>
        </w:rPr>
        <w:t>a</w:t>
      </w:r>
      <w:proofErr w:type="gramEnd"/>
      <w:r>
        <w:rPr>
          <w:rFonts w:ascii="Arial" w:hAnsi="Arial" w:cs="Arial"/>
          <w:sz w:val="24"/>
          <w:szCs w:val="24"/>
        </w:rPr>
        <w:t xml:space="preserve"> prova de que as suas ações  não ocasionarão prejuízos ao meio, conforme </w:t>
      </w:r>
      <w:proofErr w:type="spellStart"/>
      <w:r>
        <w:rPr>
          <w:rFonts w:ascii="Arial" w:hAnsi="Arial" w:cs="Arial"/>
          <w:sz w:val="24"/>
          <w:szCs w:val="24"/>
        </w:rPr>
        <w:t>Alvaro</w:t>
      </w:r>
      <w:proofErr w:type="spellEnd"/>
      <w:r>
        <w:rPr>
          <w:rFonts w:ascii="Arial" w:hAnsi="Arial" w:cs="Arial"/>
          <w:sz w:val="24"/>
          <w:szCs w:val="24"/>
        </w:rPr>
        <w:t xml:space="preserve"> Luiz </w:t>
      </w:r>
      <w:proofErr w:type="spellStart"/>
      <w:r>
        <w:rPr>
          <w:rFonts w:ascii="Arial" w:hAnsi="Arial" w:cs="Arial"/>
          <w:sz w:val="24"/>
          <w:szCs w:val="24"/>
        </w:rPr>
        <w:t>Valery</w:t>
      </w:r>
      <w:proofErr w:type="spellEnd"/>
      <w:r>
        <w:rPr>
          <w:rFonts w:ascii="Arial" w:hAnsi="Arial" w:cs="Arial"/>
          <w:sz w:val="24"/>
          <w:szCs w:val="24"/>
        </w:rPr>
        <w:t xml:space="preserve"> Mirra</w:t>
      </w:r>
      <w:r>
        <w:rPr>
          <w:rStyle w:val="Refdenotaderodap"/>
          <w:rFonts w:ascii="Arial" w:hAnsi="Arial"/>
          <w:sz w:val="24"/>
          <w:szCs w:val="24"/>
        </w:rPr>
        <w:footnoteReference w:id="29"/>
      </w:r>
      <w:r>
        <w:rPr>
          <w:rFonts w:ascii="Arial" w:hAnsi="Arial" w:cs="Arial"/>
          <w:sz w:val="24"/>
          <w:szCs w:val="24"/>
        </w:rPr>
        <w:t>:</w:t>
      </w:r>
    </w:p>
    <w:p w:rsidR="00B64BA0" w:rsidRDefault="00B64BA0" w:rsidP="0016552C">
      <w:pPr>
        <w:pStyle w:val="citaolonga"/>
        <w:rPr>
          <w:lang w:eastAsia="pt-BR"/>
        </w:rPr>
      </w:pPr>
      <w:r>
        <w:rPr>
          <w:lang w:eastAsia="pt-BR"/>
        </w:rPr>
        <w:t>(...) se existem fundamentos de ordem científica para concluir-se que uma determinada atividade causa degradação ambiental ou é suscetível de causá-la, por força do princípio da precaução torna-se indispensável adotarem-se medidas eficazes para impedir o início ou a continuidade dessa atividade, ainda que o seu caráter lesivo seja passível de contestação científica.  A probabilidade – nela incluída</w:t>
      </w:r>
      <w:proofErr w:type="gramStart"/>
      <w:r>
        <w:rPr>
          <w:lang w:eastAsia="pt-BR"/>
        </w:rPr>
        <w:t xml:space="preserve">  </w:t>
      </w:r>
      <w:proofErr w:type="gramEnd"/>
      <w:r>
        <w:rPr>
          <w:lang w:eastAsia="pt-BR"/>
        </w:rPr>
        <w:t xml:space="preserve">a </w:t>
      </w:r>
      <w:proofErr w:type="spellStart"/>
      <w:r>
        <w:rPr>
          <w:lang w:eastAsia="pt-BR"/>
        </w:rPr>
        <w:t>idéia</w:t>
      </w:r>
      <w:proofErr w:type="spellEnd"/>
      <w:r>
        <w:rPr>
          <w:lang w:eastAsia="pt-BR"/>
        </w:rPr>
        <w:t xml:space="preserve"> re risco sério e fundado – da ocorrência de um degradação, ainda que não haja certeza científica absoluta, impõe a adoção de medidas para impedi-la ou obstá-la, inclusive pela via judicial.</w:t>
      </w:r>
    </w:p>
    <w:p w:rsidR="00B64BA0" w:rsidRDefault="00B64BA0" w:rsidP="00581DAF">
      <w:pPr>
        <w:spacing w:after="0" w:line="360" w:lineRule="auto"/>
        <w:ind w:firstLine="1134"/>
        <w:jc w:val="both"/>
        <w:rPr>
          <w:rFonts w:ascii="Arial" w:hAnsi="Arial" w:cs="Arial"/>
          <w:sz w:val="24"/>
          <w:szCs w:val="24"/>
        </w:rPr>
      </w:pPr>
    </w:p>
    <w:p w:rsidR="00B64BA0" w:rsidRDefault="00B64BA0" w:rsidP="00581DAF">
      <w:pPr>
        <w:spacing w:after="0" w:line="360" w:lineRule="auto"/>
        <w:ind w:firstLine="1134"/>
        <w:jc w:val="both"/>
        <w:rPr>
          <w:rFonts w:ascii="Arial" w:hAnsi="Arial" w:cs="Arial"/>
          <w:sz w:val="24"/>
          <w:szCs w:val="24"/>
        </w:rPr>
      </w:pPr>
      <w:r w:rsidRPr="00C97BD6">
        <w:rPr>
          <w:rFonts w:ascii="Arial" w:hAnsi="Arial" w:cs="Arial"/>
          <w:sz w:val="24"/>
          <w:szCs w:val="24"/>
        </w:rPr>
        <w:t xml:space="preserve">O princípio da precaução é adotado </w:t>
      </w:r>
      <w:r>
        <w:rPr>
          <w:rFonts w:ascii="Arial" w:hAnsi="Arial" w:cs="Arial"/>
          <w:sz w:val="24"/>
          <w:szCs w:val="24"/>
        </w:rPr>
        <w:t xml:space="preserve">nos processos ambientais </w:t>
      </w:r>
      <w:r w:rsidRPr="00C97BD6">
        <w:rPr>
          <w:rFonts w:ascii="Arial" w:hAnsi="Arial" w:cs="Arial"/>
          <w:sz w:val="24"/>
          <w:szCs w:val="24"/>
        </w:rPr>
        <w:t>quando</w:t>
      </w:r>
      <w:r>
        <w:rPr>
          <w:rFonts w:ascii="Arial" w:hAnsi="Arial" w:cs="Arial"/>
          <w:sz w:val="24"/>
          <w:szCs w:val="24"/>
        </w:rPr>
        <w:t xml:space="preserve"> se almeja, por exemplo, </w:t>
      </w:r>
      <w:r w:rsidRPr="00C97BD6">
        <w:rPr>
          <w:rFonts w:ascii="Arial" w:hAnsi="Arial" w:cs="Arial"/>
          <w:sz w:val="24"/>
          <w:szCs w:val="24"/>
        </w:rPr>
        <w:t>a “condenação do poluidor por ter fabricado e lançado no mercado sementes transgênica que teria causado um desequilíbrio ecológico quando usada pelos agricultores</w:t>
      </w:r>
      <w:proofErr w:type="gramStart"/>
      <w:r w:rsidRPr="00C97BD6">
        <w:rPr>
          <w:rFonts w:ascii="Arial" w:hAnsi="Arial" w:cs="Arial"/>
          <w:sz w:val="24"/>
          <w:szCs w:val="24"/>
        </w:rPr>
        <w:t>”</w:t>
      </w:r>
      <w:proofErr w:type="gramEnd"/>
      <w:r w:rsidRPr="00C97BD6">
        <w:rPr>
          <w:rStyle w:val="Refdenotaderodap"/>
          <w:rFonts w:ascii="Arial" w:hAnsi="Arial"/>
          <w:sz w:val="24"/>
          <w:szCs w:val="24"/>
        </w:rPr>
        <w:footnoteReference w:id="30"/>
      </w:r>
      <w:r w:rsidRPr="00C97BD6">
        <w:rPr>
          <w:rFonts w:ascii="Arial" w:hAnsi="Arial" w:cs="Arial"/>
          <w:sz w:val="24"/>
          <w:szCs w:val="24"/>
        </w:rPr>
        <w:t xml:space="preserve">. Por certo, há uma hipossuficiência científica neste caso, razão pela qual caberá ao suposto </w:t>
      </w:r>
      <w:proofErr w:type="spellStart"/>
      <w:r w:rsidRPr="00C97BD6">
        <w:rPr>
          <w:rFonts w:ascii="Arial" w:hAnsi="Arial" w:cs="Arial"/>
          <w:sz w:val="24"/>
          <w:szCs w:val="24"/>
        </w:rPr>
        <w:t>degradado</w:t>
      </w:r>
      <w:r w:rsidR="00D374F2">
        <w:rPr>
          <w:rFonts w:ascii="Arial" w:hAnsi="Arial" w:cs="Arial"/>
          <w:sz w:val="24"/>
          <w:szCs w:val="24"/>
        </w:rPr>
        <w:t>r</w:t>
      </w:r>
      <w:proofErr w:type="spellEnd"/>
      <w:r w:rsidRPr="00C97BD6">
        <w:rPr>
          <w:rFonts w:ascii="Arial" w:hAnsi="Arial" w:cs="Arial"/>
          <w:sz w:val="24"/>
          <w:szCs w:val="24"/>
        </w:rPr>
        <w:t xml:space="preserve"> a desconstituição do nexo causal. </w:t>
      </w:r>
    </w:p>
    <w:p w:rsidR="00B64BA0" w:rsidRDefault="00D374F2" w:rsidP="00581DAF">
      <w:pPr>
        <w:pStyle w:val="textocorrido"/>
      </w:pPr>
      <w:r>
        <w:t>Já no d</w:t>
      </w:r>
      <w:r w:rsidR="00B64BA0" w:rsidRPr="00BF6926">
        <w:t xml:space="preserve">ireito </w:t>
      </w:r>
      <w:r>
        <w:t>p</w:t>
      </w:r>
      <w:r w:rsidR="00B64BA0" w:rsidRPr="00BF6926">
        <w:t>rocessual, o princípio da precaução opera nas demandas judiciais (individuais ou coletivas), quando presente a necessidade de tutelar os bens ambientais e quando houver hipossuficiência técnica sobre os efeitos prejudiciais sobrevindos da execução de certas atividades econômicas</w:t>
      </w:r>
      <w:r w:rsidR="00B64BA0" w:rsidRPr="006E6619">
        <w:t xml:space="preserve">, o que embasa o instituto da inversão do ônus da prova em benefício do meio ambiente. </w:t>
      </w:r>
    </w:p>
    <w:p w:rsidR="00B64BA0" w:rsidRPr="00D83F62" w:rsidRDefault="00B64BA0" w:rsidP="00581DAF">
      <w:pPr>
        <w:pStyle w:val="texto"/>
      </w:pPr>
      <w:r w:rsidRPr="00D83F62">
        <w:t>Marcelo Abelha Rodrigues</w:t>
      </w:r>
      <w:r w:rsidRPr="00D83F62">
        <w:rPr>
          <w:rStyle w:val="Refdenotaderodap"/>
          <w:color w:val="000000"/>
        </w:rPr>
        <w:footnoteReference w:id="31"/>
      </w:r>
      <w:r w:rsidRPr="00D83F62">
        <w:t xml:space="preserve"> entende que:</w:t>
      </w:r>
    </w:p>
    <w:p w:rsidR="00B64BA0" w:rsidRPr="00D83F62" w:rsidRDefault="00B64BA0" w:rsidP="00581DAF">
      <w:pPr>
        <w:pStyle w:val="citaolonga"/>
      </w:pPr>
      <w:r w:rsidRPr="00D83F62">
        <w:t xml:space="preserve">Com isso queremos dizer que é regra de direito ambiental, vinculada ao princípio da precaução, a que determina que, em toda ação de responsabilidade civil ambiental onde a existência do dano esteja vinculada a uma incerteza científica (hipossuficiência científica), o ônus de provar os danos advindos ao meio ambiente são do suposto poluidor, de modo que a dúvida é sempre em prol do meio ambiente. Não se trata de técnica processual de inversão, mas de regra </w:t>
      </w:r>
      <w:proofErr w:type="spellStart"/>
      <w:r w:rsidRPr="00D83F62">
        <w:t>principiológica</w:t>
      </w:r>
      <w:proofErr w:type="spellEnd"/>
      <w:r w:rsidRPr="00D83F62">
        <w:t xml:space="preserve"> do próprio direito ambiental e como tal já é conhecida pelo suposto poluidor desde que assumiu o risco da atividade.</w:t>
      </w:r>
    </w:p>
    <w:p w:rsidR="00B64BA0" w:rsidRPr="00D83F62" w:rsidRDefault="00B64BA0" w:rsidP="00581DAF">
      <w:pPr>
        <w:pStyle w:val="citaolonga"/>
      </w:pPr>
    </w:p>
    <w:p w:rsidR="00B64BA0" w:rsidRDefault="00B64BA0" w:rsidP="000A0A66">
      <w:pPr>
        <w:spacing w:after="0" w:line="360" w:lineRule="auto"/>
        <w:ind w:firstLine="1134"/>
        <w:jc w:val="both"/>
        <w:rPr>
          <w:rFonts w:ascii="Arial" w:hAnsi="Arial" w:cs="Arial"/>
          <w:sz w:val="24"/>
          <w:szCs w:val="24"/>
        </w:rPr>
      </w:pPr>
      <w:r>
        <w:rPr>
          <w:rFonts w:ascii="Arial" w:hAnsi="Arial" w:cs="Arial"/>
          <w:sz w:val="24"/>
          <w:szCs w:val="24"/>
        </w:rPr>
        <w:t>Na ação de responsabilidade civil ambiental, temos, portanto, o instituto da inversão do ônus da prova no processo civil por emprego subsidiário do art. 6º, VIII, e do art. 117 do CDC, como já explanado. Além disso, há, no mesmo sentido, a aplicação de tal instituto quando há dúvida científica a respeito da atividade supostamente poluidora. Nes</w:t>
      </w:r>
      <w:r w:rsidR="00D374F2">
        <w:rPr>
          <w:rFonts w:ascii="Arial" w:hAnsi="Arial" w:cs="Arial"/>
          <w:sz w:val="24"/>
          <w:szCs w:val="24"/>
        </w:rPr>
        <w:t>s</w:t>
      </w:r>
      <w:r>
        <w:rPr>
          <w:rFonts w:ascii="Arial" w:hAnsi="Arial" w:cs="Arial"/>
          <w:sz w:val="24"/>
          <w:szCs w:val="24"/>
        </w:rPr>
        <w:t xml:space="preserve">e último caso, adota-se o princípio da precaução ambiental, que estabelece que </w:t>
      </w:r>
      <w:proofErr w:type="gramStart"/>
      <w:r>
        <w:rPr>
          <w:rFonts w:ascii="Arial" w:hAnsi="Arial" w:cs="Arial"/>
          <w:sz w:val="24"/>
          <w:szCs w:val="24"/>
        </w:rPr>
        <w:t>incumbe</w:t>
      </w:r>
      <w:proofErr w:type="gramEnd"/>
      <w:r>
        <w:rPr>
          <w:rFonts w:ascii="Arial" w:hAnsi="Arial" w:cs="Arial"/>
          <w:sz w:val="24"/>
          <w:szCs w:val="24"/>
        </w:rPr>
        <w:t xml:space="preserve"> ao provável poluidor a comprovação de que não há, em sua atividade, perigo de poluição.</w:t>
      </w:r>
      <w:r w:rsidRPr="000A0A66">
        <w:rPr>
          <w:rFonts w:ascii="Arial" w:hAnsi="Arial" w:cs="Arial"/>
          <w:sz w:val="24"/>
          <w:szCs w:val="24"/>
        </w:rPr>
        <w:t xml:space="preserve"> </w:t>
      </w:r>
      <w:r w:rsidR="00D374F2">
        <w:rPr>
          <w:rFonts w:ascii="Arial" w:hAnsi="Arial" w:cs="Arial"/>
          <w:sz w:val="24"/>
          <w:szCs w:val="24"/>
        </w:rPr>
        <w:t>Sobre esta ótica, j</w:t>
      </w:r>
      <w:r>
        <w:rPr>
          <w:rFonts w:ascii="Arial" w:hAnsi="Arial" w:cs="Arial"/>
          <w:sz w:val="24"/>
          <w:szCs w:val="24"/>
        </w:rPr>
        <w:t>á foi sustentado que a incerteza científica milita em benefício do ambiente (</w:t>
      </w:r>
      <w:r w:rsidRPr="00DA57C9">
        <w:rPr>
          <w:rFonts w:ascii="Arial" w:hAnsi="Arial" w:cs="Arial"/>
          <w:sz w:val="24"/>
          <w:szCs w:val="24"/>
        </w:rPr>
        <w:t xml:space="preserve">princípio </w:t>
      </w:r>
      <w:r w:rsidRPr="00DA57C9">
        <w:rPr>
          <w:rFonts w:ascii="Arial" w:hAnsi="Arial" w:cs="Arial"/>
          <w:i/>
          <w:sz w:val="24"/>
          <w:szCs w:val="24"/>
        </w:rPr>
        <w:t xml:space="preserve">in </w:t>
      </w:r>
      <w:proofErr w:type="spellStart"/>
      <w:r w:rsidRPr="00DA57C9">
        <w:rPr>
          <w:rFonts w:ascii="Arial" w:hAnsi="Arial" w:cs="Arial"/>
          <w:i/>
          <w:sz w:val="24"/>
          <w:szCs w:val="24"/>
        </w:rPr>
        <w:t>dubio</w:t>
      </w:r>
      <w:proofErr w:type="spellEnd"/>
      <w:r w:rsidRPr="00DA57C9">
        <w:rPr>
          <w:rFonts w:ascii="Arial" w:hAnsi="Arial" w:cs="Arial"/>
          <w:i/>
          <w:sz w:val="24"/>
          <w:szCs w:val="24"/>
        </w:rPr>
        <w:t xml:space="preserve"> pro </w:t>
      </w:r>
      <w:proofErr w:type="spellStart"/>
      <w:r w:rsidRPr="00DA57C9">
        <w:rPr>
          <w:rFonts w:ascii="Arial" w:hAnsi="Arial" w:cs="Arial"/>
          <w:i/>
          <w:sz w:val="24"/>
          <w:szCs w:val="24"/>
        </w:rPr>
        <w:t>natur</w:t>
      </w:r>
      <w:r>
        <w:rPr>
          <w:rFonts w:ascii="Arial" w:hAnsi="Arial" w:cs="Arial"/>
          <w:i/>
          <w:sz w:val="24"/>
          <w:szCs w:val="24"/>
        </w:rPr>
        <w:t>e</w:t>
      </w:r>
      <w:proofErr w:type="spellEnd"/>
      <w:r>
        <w:rPr>
          <w:rFonts w:ascii="Arial" w:hAnsi="Arial" w:cs="Arial"/>
          <w:i/>
          <w:sz w:val="24"/>
          <w:szCs w:val="24"/>
        </w:rPr>
        <w:t>)</w:t>
      </w:r>
      <w:r>
        <w:rPr>
          <w:rFonts w:ascii="Arial" w:hAnsi="Arial" w:cs="Arial"/>
          <w:sz w:val="24"/>
          <w:szCs w:val="24"/>
        </w:rPr>
        <w:t xml:space="preserve">. </w:t>
      </w:r>
    </w:p>
    <w:p w:rsidR="00B64BA0" w:rsidRPr="001704FB" w:rsidRDefault="00B64BA0" w:rsidP="001704FB">
      <w:pPr>
        <w:spacing w:after="0" w:line="360" w:lineRule="auto"/>
        <w:ind w:firstLine="1134"/>
        <w:jc w:val="both"/>
        <w:rPr>
          <w:rStyle w:val="textoChar"/>
        </w:rPr>
      </w:pPr>
      <w:r>
        <w:rPr>
          <w:rFonts w:ascii="Arial" w:hAnsi="Arial" w:cs="Arial"/>
          <w:sz w:val="24"/>
          <w:szCs w:val="24"/>
        </w:rPr>
        <w:lastRenderedPageBreak/>
        <w:t xml:space="preserve">Ora, a qualidade de vida das presentes e futuras gerações dependem, sem dúvida, da preservação do meio ambiente, razão pela qual é de se acolher, ao nosso ordenamento, todos os mecanismos que possam colaborar com a defesa do meio ambiente, como o instituto da inversão do ônus da prova. Por tal razão, </w:t>
      </w:r>
      <w:r w:rsidRPr="001704FB">
        <w:rPr>
          <w:rStyle w:val="textoChar"/>
        </w:rPr>
        <w:t>o Superior Tribunal de Justiça</w:t>
      </w:r>
      <w:r w:rsidRPr="00F14C07">
        <w:rPr>
          <w:rStyle w:val="Refdenotaderodap"/>
          <w:rFonts w:ascii="Arial" w:hAnsi="Arial" w:cs="Arial"/>
          <w:sz w:val="24"/>
          <w:szCs w:val="24"/>
        </w:rPr>
        <w:footnoteReference w:id="32"/>
      </w:r>
      <w:r>
        <w:t xml:space="preserve"> </w:t>
      </w:r>
      <w:r w:rsidRPr="001704FB">
        <w:rPr>
          <w:rStyle w:val="textoChar"/>
        </w:rPr>
        <w:t>adotou uma nova concepção jurídica para julgar as demandas que versem sobre o</w:t>
      </w:r>
      <w:r>
        <w:rPr>
          <w:rStyle w:val="textoChar"/>
        </w:rPr>
        <w:t xml:space="preserve"> meio ambiente, </w:t>
      </w:r>
      <w:r w:rsidRPr="001704FB">
        <w:rPr>
          <w:rStyle w:val="textoChar"/>
        </w:rPr>
        <w:t xml:space="preserve">admitindo a inversão do ônus da prova em processos que envolvam empresas ou empreendedores supostamente causadores de dano ambiental. </w:t>
      </w:r>
    </w:p>
    <w:p w:rsidR="00B64BA0" w:rsidRPr="008B72DF" w:rsidRDefault="00B64BA0" w:rsidP="008B72DF">
      <w:pPr>
        <w:pStyle w:val="texto"/>
      </w:pPr>
      <w:r w:rsidRPr="008B72DF">
        <w:t>A 1ª Turma do Superior Tribunal de Justiça</w:t>
      </w:r>
      <w:r>
        <w:t>, no Recurso E</w:t>
      </w:r>
      <w:r w:rsidRPr="008532A7">
        <w:t>special 1.049.822 - RS (2008/0084061-9)</w:t>
      </w:r>
      <w:r>
        <w:t xml:space="preserve">, entendeu que a empresa </w:t>
      </w:r>
      <w:r w:rsidRPr="0049780E">
        <w:rPr>
          <w:kern w:val="0"/>
          <w:lang w:eastAsia="pt-BR"/>
        </w:rPr>
        <w:t>ALL Logística do Brasil dever</w:t>
      </w:r>
      <w:r>
        <w:rPr>
          <w:kern w:val="0"/>
          <w:lang w:eastAsia="pt-BR"/>
        </w:rPr>
        <w:t xml:space="preserve">ia </w:t>
      </w:r>
      <w:r w:rsidRPr="0049780E">
        <w:rPr>
          <w:kern w:val="0"/>
          <w:lang w:eastAsia="pt-BR"/>
        </w:rPr>
        <w:t xml:space="preserve">pagar a perícia em </w:t>
      </w:r>
      <w:r w:rsidRPr="008B72DF">
        <w:t xml:space="preserve">Ação Civil Pública do Ministério Público do Rio Grande do Sul por danos ambientais ocasionados por incêndio às margens de linhas férreas. Os funcionários da empresa puseram fogo na vegetação para limpeza lateral dos trilhos. A queimada expandiu-se por 40 hectares de vegetação nativa. </w:t>
      </w:r>
    </w:p>
    <w:p w:rsidR="00B64BA0" w:rsidRDefault="00B64BA0" w:rsidP="000A0A66">
      <w:pPr>
        <w:pStyle w:val="texto"/>
        <w:rPr>
          <w:kern w:val="0"/>
          <w:lang w:eastAsia="pt-BR"/>
        </w:rPr>
      </w:pPr>
      <w:r>
        <w:rPr>
          <w:kern w:val="0"/>
          <w:lang w:eastAsia="pt-BR"/>
        </w:rPr>
        <w:t>O Ministério Público Federal defendeu que a inversão do ônus da prova em A</w:t>
      </w:r>
      <w:r w:rsidRPr="0049780E">
        <w:rPr>
          <w:kern w:val="0"/>
          <w:lang w:eastAsia="pt-BR"/>
        </w:rPr>
        <w:t>ção Civil Pública é</w:t>
      </w:r>
      <w:r>
        <w:rPr>
          <w:kern w:val="0"/>
          <w:lang w:eastAsia="pt-BR"/>
        </w:rPr>
        <w:t xml:space="preserve"> justificável ante a</w:t>
      </w:r>
      <w:r w:rsidRPr="0049780E">
        <w:rPr>
          <w:kern w:val="0"/>
          <w:lang w:eastAsia="pt-BR"/>
        </w:rPr>
        <w:t xml:space="preserve"> responsabilidade objetiva </w:t>
      </w:r>
      <w:r>
        <w:rPr>
          <w:kern w:val="0"/>
          <w:lang w:eastAsia="pt-BR"/>
        </w:rPr>
        <w:t xml:space="preserve">ambiental, bem como em razão do artigo 6º, inciso VIII, do CDC </w:t>
      </w:r>
      <w:r w:rsidRPr="0049780E">
        <w:rPr>
          <w:kern w:val="0"/>
          <w:lang w:eastAsia="pt-BR"/>
        </w:rPr>
        <w:t>e do</w:t>
      </w:r>
      <w:r>
        <w:rPr>
          <w:kern w:val="0"/>
          <w:lang w:eastAsia="pt-BR"/>
        </w:rPr>
        <w:t xml:space="preserve"> princípio</w:t>
      </w:r>
      <w:r w:rsidRPr="0049780E">
        <w:rPr>
          <w:kern w:val="0"/>
          <w:lang w:eastAsia="pt-BR"/>
        </w:rPr>
        <w:t xml:space="preserve"> da precaução. </w:t>
      </w:r>
    </w:p>
    <w:p w:rsidR="00B64BA0" w:rsidRPr="000573CD" w:rsidRDefault="00B64BA0" w:rsidP="00E46C05">
      <w:pPr>
        <w:pStyle w:val="texto"/>
        <w:rPr>
          <w:rFonts w:ascii="Helvetica" w:hAnsi="Helvetica" w:cs="Helvetica"/>
          <w:color w:val="090909"/>
          <w:kern w:val="0"/>
          <w:sz w:val="20"/>
          <w:szCs w:val="20"/>
          <w:lang w:eastAsia="pt-BR"/>
        </w:rPr>
      </w:pPr>
      <w:r>
        <w:rPr>
          <w:kern w:val="0"/>
          <w:lang w:eastAsia="pt-BR"/>
        </w:rPr>
        <w:t>A ementa do R</w:t>
      </w:r>
      <w:r w:rsidRPr="000573CD">
        <w:rPr>
          <w:kern w:val="0"/>
          <w:lang w:eastAsia="pt-BR"/>
        </w:rPr>
        <w:t xml:space="preserve">ecurso Especial restou assim: </w:t>
      </w:r>
    </w:p>
    <w:p w:rsidR="00B64BA0" w:rsidRDefault="00B64BA0" w:rsidP="005E784C">
      <w:pPr>
        <w:pStyle w:val="citaolonga"/>
      </w:pPr>
      <w:r>
        <w:t>AÇÃO CIVIL PÚBLICA. DANO AMBIENTAL. AGRAVO DE INSTRUMENTO. PROVA PERICIAL. INVERSÃO DO ÔNUS. ADIANTAMENTO PELO DEMANDADO. DESCABIMENTO. PRECEDENTES.</w:t>
      </w:r>
    </w:p>
    <w:p w:rsidR="00B64BA0" w:rsidRDefault="00B64BA0" w:rsidP="005E784C">
      <w:pPr>
        <w:pStyle w:val="citaolonga"/>
      </w:pPr>
      <w:r>
        <w:t>I - Em autos de ação civil pública ajuizada pelo Ministério Público Estadual visando apurar dano ambiental, foram deferidos, a perícia e o pedido de inversão do ônus e das custas respectivas, tendo a parte interposto agravo de instrumento contra tal decisão.</w:t>
      </w:r>
    </w:p>
    <w:p w:rsidR="00B64BA0" w:rsidRDefault="00B64BA0" w:rsidP="005E784C">
      <w:pPr>
        <w:pStyle w:val="citaolonga"/>
      </w:pPr>
      <w:r>
        <w:t>II - Aquele que cria ou assume o risco de danos ambientais tem o dever de reparar os danos causados e, em tal contexto, transfere-se a ele todo o encargo de provar que sua conduta não foi lesiva.</w:t>
      </w:r>
    </w:p>
    <w:p w:rsidR="00B64BA0" w:rsidRDefault="00B64BA0" w:rsidP="005E784C">
      <w:pPr>
        <w:pStyle w:val="citaolonga"/>
      </w:pPr>
      <w:r>
        <w:t xml:space="preserve">III - Cabível, na hipótese, a inversão do ônus da prova que, em verdade, se dá em prol da sociedade, que detém o direito de ver reparada ou compensada a eventual prática lesiva ao meio </w:t>
      </w:r>
      <w:r>
        <w:lastRenderedPageBreak/>
        <w:t xml:space="preserve">ambiente - artigo </w:t>
      </w:r>
      <w:r w:rsidRPr="005E784C">
        <w:rPr>
          <w:rFonts w:cs="Times New Roman"/>
          <w:sz w:val="20"/>
        </w:rPr>
        <w:t>6º</w:t>
      </w:r>
      <w:r>
        <w:t xml:space="preserve">, </w:t>
      </w:r>
      <w:r w:rsidRPr="005E784C">
        <w:rPr>
          <w:rFonts w:cs="Times New Roman"/>
          <w:sz w:val="20"/>
        </w:rPr>
        <w:t>VIII</w:t>
      </w:r>
      <w:r>
        <w:t xml:space="preserve">, do </w:t>
      </w:r>
      <w:r w:rsidRPr="005E784C">
        <w:rPr>
          <w:rFonts w:cs="Times New Roman"/>
          <w:sz w:val="20"/>
        </w:rPr>
        <w:t>CDC</w:t>
      </w:r>
      <w:r>
        <w:t xml:space="preserve"> c/c o artigo </w:t>
      </w:r>
      <w:r w:rsidRPr="005E784C">
        <w:rPr>
          <w:rFonts w:cs="Times New Roman"/>
          <w:sz w:val="20"/>
        </w:rPr>
        <w:t>18</w:t>
      </w:r>
      <w:r>
        <w:t xml:space="preserve">, da lei nº </w:t>
      </w:r>
      <w:r w:rsidRPr="005E784C">
        <w:rPr>
          <w:rFonts w:cs="Times New Roman"/>
          <w:sz w:val="20"/>
        </w:rPr>
        <w:t>7.347</w:t>
      </w:r>
      <w:r>
        <w:t>/85.</w:t>
      </w:r>
    </w:p>
    <w:p w:rsidR="00B64BA0" w:rsidRDefault="00B64BA0" w:rsidP="005E784C">
      <w:pPr>
        <w:pStyle w:val="citaolonga"/>
      </w:pPr>
      <w:r>
        <w:t xml:space="preserve">IV - Recurso </w:t>
      </w:r>
      <w:proofErr w:type="spellStart"/>
      <w:r>
        <w:t>improvido</w:t>
      </w:r>
      <w:proofErr w:type="spellEnd"/>
      <w:r w:rsidR="00F14C07">
        <w:t>.</w:t>
      </w:r>
      <w:r w:rsidRPr="00F14C07">
        <w:rPr>
          <w:rStyle w:val="Refdenotaderodap"/>
          <w:color w:val="444444"/>
          <w:sz w:val="24"/>
          <w:szCs w:val="24"/>
        </w:rPr>
        <w:footnoteReference w:id="33"/>
      </w:r>
    </w:p>
    <w:p w:rsidR="00B64BA0" w:rsidRDefault="00B64BA0" w:rsidP="005E784C">
      <w:pPr>
        <w:pStyle w:val="desc"/>
        <w:tabs>
          <w:tab w:val="left" w:pos="284"/>
        </w:tabs>
        <w:spacing w:line="360" w:lineRule="auto"/>
        <w:jc w:val="both"/>
        <w:rPr>
          <w:rFonts w:ascii="Arial" w:hAnsi="Arial" w:cs="Arial"/>
        </w:rPr>
      </w:pPr>
    </w:p>
    <w:p w:rsidR="00B64BA0" w:rsidRDefault="00B64BA0" w:rsidP="00AD55C3">
      <w:pPr>
        <w:pStyle w:val="textocorrido"/>
      </w:pPr>
      <w:r w:rsidRPr="000573CD">
        <w:t>Assim, os ministros do S</w:t>
      </w:r>
      <w:r w:rsidR="00D374F2">
        <w:t>uperior Tribunal de Justiça</w:t>
      </w:r>
      <w:r w:rsidRPr="000573CD">
        <w:t xml:space="preserve"> transferiram</w:t>
      </w:r>
      <w:r w:rsidR="00D374F2">
        <w:t>,</w:t>
      </w:r>
      <w:r w:rsidRPr="000573CD">
        <w:t xml:space="preserve"> ao empreendedor da atividade potencialmente </w:t>
      </w:r>
      <w:proofErr w:type="spellStart"/>
      <w:r w:rsidRPr="000573CD">
        <w:t>degradadora</w:t>
      </w:r>
      <w:proofErr w:type="spellEnd"/>
      <w:r w:rsidR="00D374F2">
        <w:t>,</w:t>
      </w:r>
      <w:r w:rsidRPr="000573CD">
        <w:t xml:space="preserve"> o ônus de demo</w:t>
      </w:r>
      <w:r>
        <w:t>nstrar as consequê</w:t>
      </w:r>
      <w:r w:rsidRPr="000573CD">
        <w:t>ncias da atividade. A decisão, por certo, está embasada no princípio intergeracional (art. 225, CRFB/88), o que vincula a ação humana presente a resultados futuros, revelando um novo entendimento ético acerca da tutela ao meio ambiente.</w:t>
      </w:r>
    </w:p>
    <w:p w:rsidR="00D374F2" w:rsidRDefault="00D374F2" w:rsidP="00AD55C3">
      <w:pPr>
        <w:pStyle w:val="textocorrido"/>
      </w:pPr>
    </w:p>
    <w:p w:rsidR="00B64BA0" w:rsidRDefault="00B64BA0" w:rsidP="00EF63B6">
      <w:pPr>
        <w:pStyle w:val="EstiloDigiteSubtititulo2NumerosItalico12pt"/>
        <w:spacing w:after="0" w:line="360" w:lineRule="auto"/>
        <w:jc w:val="both"/>
        <w:rPr>
          <w:rFonts w:ascii="Arial" w:hAnsi="Arial" w:cs="Arial"/>
          <w:b/>
          <w:sz w:val="24"/>
          <w:szCs w:val="24"/>
          <w:shd w:val="clear" w:color="auto" w:fill="FFFFFF"/>
        </w:rPr>
      </w:pPr>
      <w:r>
        <w:rPr>
          <w:rFonts w:ascii="Arial" w:hAnsi="Arial" w:cs="Arial"/>
          <w:b/>
          <w:sz w:val="24"/>
          <w:szCs w:val="24"/>
          <w:shd w:val="clear" w:color="auto" w:fill="FFFFFF"/>
        </w:rPr>
        <w:t>CONSIDERAÇÕES FINAIS</w:t>
      </w:r>
    </w:p>
    <w:p w:rsidR="00B64BA0" w:rsidRPr="00FF5CBA" w:rsidRDefault="00B64BA0" w:rsidP="00EF63B6">
      <w:pPr>
        <w:pStyle w:val="EstiloDigiteSubtititulo2NumerosItalico12pt"/>
        <w:spacing w:after="0" w:line="360" w:lineRule="auto"/>
        <w:jc w:val="both"/>
        <w:rPr>
          <w:rFonts w:ascii="Arial" w:hAnsi="Arial" w:cs="Arial"/>
          <w:b/>
          <w:sz w:val="24"/>
          <w:szCs w:val="24"/>
          <w:shd w:val="clear" w:color="auto" w:fill="FFFFFF"/>
        </w:rPr>
      </w:pPr>
    </w:p>
    <w:p w:rsidR="00B64BA0" w:rsidRPr="000B716B" w:rsidRDefault="00B64BA0" w:rsidP="000B716B">
      <w:pPr>
        <w:pStyle w:val="texto"/>
      </w:pPr>
      <w:r>
        <w:t>O CPC</w:t>
      </w:r>
      <w:r w:rsidRPr="000B716B">
        <w:t xml:space="preserve"> segue a teoria estática do ônus da prova, prevista </w:t>
      </w:r>
      <w:r>
        <w:t>em seu art. 333</w:t>
      </w:r>
      <w:r w:rsidRPr="000B716B">
        <w:t xml:space="preserve">. Assim, cabe ao autor cabe comprovar os fatos constitutivos de seu direito, enquanto que, </w:t>
      </w:r>
      <w:r>
        <w:t>a</w:t>
      </w:r>
      <w:r w:rsidRPr="000B716B">
        <w:t xml:space="preserve">o réu </w:t>
      </w:r>
      <w:r>
        <w:t xml:space="preserve">compete </w:t>
      </w:r>
      <w:r w:rsidRPr="000B716B">
        <w:t xml:space="preserve">a prova dos fatos impeditivos, modificativos ou extintivos do direito invocado. É o que a doutrina conceitua como “ônus da prova”. </w:t>
      </w:r>
    </w:p>
    <w:p w:rsidR="00B64BA0" w:rsidRPr="007D1FED" w:rsidRDefault="00B64BA0" w:rsidP="00D27F27">
      <w:pPr>
        <w:pStyle w:val="texto"/>
      </w:pPr>
      <w:r w:rsidRPr="007D1FED">
        <w:t xml:space="preserve">Não obstante, há casos que é admitido conferir à parte adversa o encargo de provar os fatos, retirando da parte que </w:t>
      </w:r>
      <w:r>
        <w:t xml:space="preserve">invocou </w:t>
      </w:r>
      <w:r w:rsidRPr="007D1FED">
        <w:t xml:space="preserve">esse ônus. Tal hipótese é </w:t>
      </w:r>
      <w:r w:rsidRPr="00B81690">
        <w:t>denominada “inversão do ônus da prova”, o que comprova a primeira hipótese l</w:t>
      </w:r>
      <w:r w:rsidR="00B81690" w:rsidRPr="00B81690">
        <w:t>e</w:t>
      </w:r>
      <w:r w:rsidRPr="00B81690">
        <w:t>vantada.</w:t>
      </w:r>
    </w:p>
    <w:p w:rsidR="00B64BA0" w:rsidRDefault="00B64BA0" w:rsidP="007D1FED">
      <w:pPr>
        <w:pStyle w:val="texto"/>
      </w:pPr>
      <w:r w:rsidRPr="007D1FED">
        <w:t>O C</w:t>
      </w:r>
      <w:r>
        <w:t>DC</w:t>
      </w:r>
      <w:r w:rsidRPr="007D1FED">
        <w:t xml:space="preserve"> adota o instituto da inversão do ônus da prova como um dos meios de defesa do consumidor, estipulado pelo art. 6º, inciso VIII. </w:t>
      </w:r>
    </w:p>
    <w:p w:rsidR="00B64BA0" w:rsidRPr="00230B37" w:rsidRDefault="00B64BA0" w:rsidP="007D1FED">
      <w:pPr>
        <w:pStyle w:val="texto"/>
        <w:rPr>
          <w:lang w:eastAsia="pt-BR"/>
        </w:rPr>
      </w:pPr>
      <w:r>
        <w:rPr>
          <w:lang w:eastAsia="pt-BR"/>
        </w:rPr>
        <w:t>Não obstante a regra estar estipulada no CDC</w:t>
      </w:r>
      <w:proofErr w:type="gramStart"/>
      <w:r>
        <w:rPr>
          <w:lang w:eastAsia="pt-BR"/>
        </w:rPr>
        <w:t>, entende-se</w:t>
      </w:r>
      <w:proofErr w:type="gramEnd"/>
      <w:r>
        <w:rPr>
          <w:lang w:eastAsia="pt-BR"/>
        </w:rPr>
        <w:t xml:space="preserve"> que há possibilidade de </w:t>
      </w:r>
      <w:r w:rsidRPr="00230B37">
        <w:rPr>
          <w:lang w:eastAsia="pt-BR"/>
        </w:rPr>
        <w:t xml:space="preserve">inversão do ônus da prova </w:t>
      </w:r>
      <w:r>
        <w:rPr>
          <w:lang w:eastAsia="pt-BR"/>
        </w:rPr>
        <w:t xml:space="preserve">também nos processos ambientais, </w:t>
      </w:r>
      <w:r w:rsidRPr="00230B37">
        <w:rPr>
          <w:lang w:eastAsia="pt-BR"/>
        </w:rPr>
        <w:t xml:space="preserve">em face da integração dos diplomas </w:t>
      </w:r>
      <w:proofErr w:type="spellStart"/>
      <w:r w:rsidRPr="00230B37">
        <w:rPr>
          <w:lang w:eastAsia="pt-BR"/>
        </w:rPr>
        <w:t>consumerista</w:t>
      </w:r>
      <w:proofErr w:type="spellEnd"/>
      <w:r w:rsidRPr="00230B37">
        <w:rPr>
          <w:lang w:eastAsia="pt-BR"/>
        </w:rPr>
        <w:t xml:space="preserve"> e civil público, que, em conjunto, formam o sistema processual</w:t>
      </w:r>
      <w:r>
        <w:rPr>
          <w:lang w:eastAsia="pt-BR"/>
        </w:rPr>
        <w:t xml:space="preserve"> civil coletivo (art. 21, LACP). Por tal razão, a segunda hipótese formulada restou negada.</w:t>
      </w:r>
    </w:p>
    <w:p w:rsidR="00B64BA0" w:rsidRPr="00230B37" w:rsidRDefault="00B64BA0" w:rsidP="007D1FED">
      <w:pPr>
        <w:pStyle w:val="textocorrido"/>
        <w:rPr>
          <w:lang w:eastAsia="pt-BR"/>
        </w:rPr>
      </w:pPr>
      <w:r>
        <w:rPr>
          <w:lang w:eastAsia="pt-BR"/>
        </w:rPr>
        <w:t xml:space="preserve">Além do mais, há fundamento para a adoção desse mecanismo ante a </w:t>
      </w:r>
      <w:r w:rsidRPr="00230B37">
        <w:rPr>
          <w:lang w:eastAsia="pt-BR"/>
        </w:rPr>
        <w:t xml:space="preserve">vulnerabilidade do meio ambiente e da coletividade, em analogia a </w:t>
      </w:r>
      <w:r>
        <w:rPr>
          <w:lang w:eastAsia="pt-BR"/>
        </w:rPr>
        <w:t xml:space="preserve">hipossuficiência do consumidor, bem como na </w:t>
      </w:r>
      <w:r w:rsidRPr="00230B37">
        <w:rPr>
          <w:lang w:eastAsia="pt-BR"/>
        </w:rPr>
        <w:t>apli</w:t>
      </w:r>
      <w:r>
        <w:rPr>
          <w:lang w:eastAsia="pt-BR"/>
        </w:rPr>
        <w:t xml:space="preserve">cação do princípio da </w:t>
      </w:r>
      <w:r>
        <w:rPr>
          <w:lang w:eastAsia="pt-BR"/>
        </w:rPr>
        <w:lastRenderedPageBreak/>
        <w:t xml:space="preserve">isonomia e a </w:t>
      </w:r>
      <w:r w:rsidRPr="00230B37">
        <w:rPr>
          <w:lang w:eastAsia="pt-BR"/>
        </w:rPr>
        <w:t>preponderância do bem coletivo e indisponível (meio ambiente ecologicamente equilibrado) sobre o interesse individual (mormente, o lucro).</w:t>
      </w:r>
      <w:r w:rsidRPr="007D1FED">
        <w:rPr>
          <w:lang w:eastAsia="pt-BR"/>
        </w:rPr>
        <w:t xml:space="preserve"> </w:t>
      </w:r>
      <w:r w:rsidRPr="00230B37">
        <w:rPr>
          <w:lang w:eastAsia="pt-BR"/>
        </w:rPr>
        <w:t>Trata-se</w:t>
      </w:r>
      <w:r>
        <w:rPr>
          <w:lang w:eastAsia="pt-BR"/>
        </w:rPr>
        <w:t>, portanto,</w:t>
      </w:r>
      <w:r w:rsidRPr="00230B37">
        <w:rPr>
          <w:lang w:eastAsia="pt-BR"/>
        </w:rPr>
        <w:t xml:space="preserve"> de instrumento processual adequado à complexidade do dano ambiental.</w:t>
      </w:r>
    </w:p>
    <w:p w:rsidR="00B64BA0" w:rsidRDefault="00B64BA0" w:rsidP="00625067">
      <w:pPr>
        <w:pStyle w:val="textocorrido"/>
        <w:rPr>
          <w:highlight w:val="yellow"/>
        </w:rPr>
      </w:pPr>
      <w:r w:rsidRPr="00230B37">
        <w:rPr>
          <w:lang w:eastAsia="pt-BR"/>
        </w:rPr>
        <w:t xml:space="preserve"> A</w:t>
      </w:r>
      <w:r>
        <w:rPr>
          <w:lang w:eastAsia="pt-BR"/>
        </w:rPr>
        <w:t xml:space="preserve"> inversão do ônus da prova é uma </w:t>
      </w:r>
      <w:r w:rsidRPr="00230B37">
        <w:rPr>
          <w:lang w:eastAsia="pt-BR"/>
        </w:rPr>
        <w:t xml:space="preserve">presunção </w:t>
      </w:r>
      <w:r>
        <w:rPr>
          <w:lang w:eastAsia="pt-BR"/>
        </w:rPr>
        <w:t xml:space="preserve">relativa em prol </w:t>
      </w:r>
      <w:r w:rsidRPr="00230B37">
        <w:rPr>
          <w:lang w:eastAsia="pt-BR"/>
        </w:rPr>
        <w:t>da coletividade</w:t>
      </w:r>
      <w:r>
        <w:rPr>
          <w:lang w:eastAsia="pt-BR"/>
        </w:rPr>
        <w:t xml:space="preserve">, atribuindo </w:t>
      </w:r>
      <w:r w:rsidRPr="00230B37">
        <w:rPr>
          <w:lang w:eastAsia="pt-BR"/>
        </w:rPr>
        <w:t xml:space="preserve">ao suposto </w:t>
      </w:r>
      <w:proofErr w:type="spellStart"/>
      <w:r>
        <w:rPr>
          <w:lang w:eastAsia="pt-BR"/>
        </w:rPr>
        <w:t>degradador</w:t>
      </w:r>
      <w:proofErr w:type="spellEnd"/>
      <w:r>
        <w:rPr>
          <w:lang w:eastAsia="pt-BR"/>
        </w:rPr>
        <w:t xml:space="preserve"> </w:t>
      </w:r>
      <w:r w:rsidRPr="00230B37">
        <w:rPr>
          <w:lang w:eastAsia="pt-BR"/>
        </w:rPr>
        <w:t xml:space="preserve">o </w:t>
      </w:r>
      <w:r>
        <w:rPr>
          <w:lang w:eastAsia="pt-BR"/>
        </w:rPr>
        <w:t xml:space="preserve">encargo </w:t>
      </w:r>
      <w:r w:rsidRPr="00230B37">
        <w:rPr>
          <w:lang w:eastAsia="pt-BR"/>
        </w:rPr>
        <w:t xml:space="preserve">de </w:t>
      </w:r>
      <w:r>
        <w:rPr>
          <w:lang w:eastAsia="pt-BR"/>
        </w:rPr>
        <w:t>com</w:t>
      </w:r>
      <w:r w:rsidRPr="00230B37">
        <w:rPr>
          <w:lang w:eastAsia="pt-BR"/>
        </w:rPr>
        <w:t>provar o não desenvol</w:t>
      </w:r>
      <w:r>
        <w:rPr>
          <w:lang w:eastAsia="pt-BR"/>
        </w:rPr>
        <w:t xml:space="preserve">vimento de atividade de risco ou a falta de nexo de causalidade </w:t>
      </w:r>
      <w:r w:rsidRPr="00230B37">
        <w:rPr>
          <w:lang w:eastAsia="pt-BR"/>
        </w:rPr>
        <w:t>en</w:t>
      </w:r>
      <w:r>
        <w:rPr>
          <w:lang w:eastAsia="pt-BR"/>
        </w:rPr>
        <w:t xml:space="preserve">tre a atividade desenvolvida e o </w:t>
      </w:r>
      <w:r w:rsidRPr="00230B37">
        <w:rPr>
          <w:lang w:eastAsia="pt-BR"/>
        </w:rPr>
        <w:t>resultado</w:t>
      </w:r>
      <w:r>
        <w:rPr>
          <w:lang w:eastAsia="pt-BR"/>
        </w:rPr>
        <w:t xml:space="preserve"> prejudicial. Com o entendimento do Superior Tribunal de Justiça, no Recurso Especial </w:t>
      </w:r>
      <w:r w:rsidRPr="008532A7">
        <w:t>1.049.822</w:t>
      </w:r>
      <w:r>
        <w:t>/</w:t>
      </w:r>
      <w:r w:rsidRPr="008532A7">
        <w:t>RS</w:t>
      </w:r>
      <w:r>
        <w:t>, tem-se que o instituto também pode significar a</w:t>
      </w:r>
      <w:r w:rsidRPr="00230B37">
        <w:rPr>
          <w:lang w:eastAsia="pt-BR"/>
        </w:rPr>
        <w:t xml:space="preserve"> imputação dos custos da produção da prova ao poluidor, </w:t>
      </w:r>
      <w:r>
        <w:rPr>
          <w:lang w:eastAsia="pt-BR"/>
        </w:rPr>
        <w:t xml:space="preserve">já que </w:t>
      </w:r>
      <w:r w:rsidRPr="00230B37">
        <w:rPr>
          <w:lang w:eastAsia="pt-BR"/>
        </w:rPr>
        <w:t xml:space="preserve">a responsabilização deve compreender todos os custos para reparação da lesão (art. 225, § </w:t>
      </w:r>
      <w:r>
        <w:rPr>
          <w:lang w:eastAsia="pt-BR"/>
        </w:rPr>
        <w:t xml:space="preserve">3º, CRFB/88). Comprovada, pois, a terceira hipótese. </w:t>
      </w:r>
    </w:p>
    <w:p w:rsidR="00B64BA0" w:rsidRPr="00230B37" w:rsidRDefault="00B64BA0" w:rsidP="00166630">
      <w:pPr>
        <w:pStyle w:val="textocorrido"/>
        <w:rPr>
          <w:lang w:eastAsia="pt-BR"/>
        </w:rPr>
      </w:pPr>
      <w:r w:rsidRPr="00230B37">
        <w:rPr>
          <w:lang w:eastAsia="pt-BR"/>
        </w:rPr>
        <w:t xml:space="preserve">A aplicação do mecanismo da inversão do ônus da prova segue os mesmos requisitos exigidos no âmbito </w:t>
      </w:r>
      <w:proofErr w:type="spellStart"/>
      <w:r w:rsidRPr="00230B37">
        <w:rPr>
          <w:lang w:eastAsia="pt-BR"/>
        </w:rPr>
        <w:t>consumerista</w:t>
      </w:r>
      <w:proofErr w:type="spellEnd"/>
      <w:r w:rsidRPr="00230B37">
        <w:rPr>
          <w:lang w:eastAsia="pt-BR"/>
        </w:rPr>
        <w:t>: hipossuficiência, ou verossimilhança da alegação. A hipossuficiência pode ser técnica, econômica, científica. Esta última é corrobora</w:t>
      </w:r>
      <w:r>
        <w:rPr>
          <w:lang w:eastAsia="pt-BR"/>
        </w:rPr>
        <w:t>da pelo princípio da precaução</w:t>
      </w:r>
      <w:r w:rsidR="00F14C07">
        <w:rPr>
          <w:lang w:eastAsia="pt-BR"/>
        </w:rPr>
        <w:t>.</w:t>
      </w:r>
    </w:p>
    <w:p w:rsidR="00B64BA0" w:rsidRPr="00BF6926" w:rsidRDefault="00B64BA0" w:rsidP="002B0476">
      <w:pPr>
        <w:pStyle w:val="texto"/>
      </w:pPr>
      <w:r w:rsidRPr="00BF6926">
        <w:t>Na tutela do meio ambiente observa-</w:t>
      </w:r>
      <w:r>
        <w:t xml:space="preserve">se o princípio da precaução, </w:t>
      </w:r>
      <w:r w:rsidR="00D374F2">
        <w:t xml:space="preserve">o qual </w:t>
      </w:r>
      <w:r>
        <w:t xml:space="preserve">estabelece que, </w:t>
      </w:r>
      <w:r w:rsidR="00D374F2">
        <w:t>ante a</w:t>
      </w:r>
      <w:r>
        <w:t xml:space="preserve"> </w:t>
      </w:r>
      <w:r w:rsidRPr="00BF6926">
        <w:t xml:space="preserve">insegurança científica </w:t>
      </w:r>
      <w:r>
        <w:t>acerca d</w:t>
      </w:r>
      <w:r w:rsidRPr="00BF6926">
        <w:t xml:space="preserve">os danos ambientais que podem ser ocasionados pela prática de certa atividade econômica, </w:t>
      </w:r>
      <w:r w:rsidR="00D374F2">
        <w:t>é necessária a adoção de</w:t>
      </w:r>
      <w:r w:rsidRPr="00BF6926">
        <w:t xml:space="preserve"> medidas de precaução, a fim de minimizar os ris</w:t>
      </w:r>
      <w:r>
        <w:t>cos derivados da atividade.</w:t>
      </w:r>
    </w:p>
    <w:p w:rsidR="00B64BA0" w:rsidRDefault="00B64BA0" w:rsidP="002B0476">
      <w:pPr>
        <w:spacing w:after="0" w:line="360" w:lineRule="auto"/>
        <w:ind w:firstLine="1134"/>
        <w:jc w:val="both"/>
        <w:rPr>
          <w:rFonts w:ascii="Arial" w:hAnsi="Arial" w:cs="Arial"/>
          <w:sz w:val="24"/>
          <w:szCs w:val="24"/>
        </w:rPr>
      </w:pPr>
      <w:r>
        <w:rPr>
          <w:rFonts w:ascii="Arial" w:hAnsi="Arial" w:cs="Arial"/>
          <w:sz w:val="24"/>
          <w:szCs w:val="24"/>
        </w:rPr>
        <w:t xml:space="preserve">Por certo, a falta da certeza científica não pode servir de motivo para delongar as ações que visem impedir a degradação ambiental. </w:t>
      </w:r>
    </w:p>
    <w:p w:rsidR="00B64BA0" w:rsidRDefault="00B64BA0" w:rsidP="006A151E">
      <w:pPr>
        <w:pStyle w:val="textocorrido"/>
      </w:pPr>
      <w:r w:rsidRPr="00331D9F">
        <w:t xml:space="preserve">Deste modo, primeiramente, abordou-se </w:t>
      </w:r>
      <w:r>
        <w:t>acerca do m</w:t>
      </w:r>
      <w:r w:rsidRPr="007244BF">
        <w:rPr>
          <w:color w:val="000000"/>
        </w:rPr>
        <w:t>eio ambiente e a sua efetividade pela jurisdição</w:t>
      </w:r>
      <w:r>
        <w:rPr>
          <w:color w:val="000000"/>
        </w:rPr>
        <w:t>, em seguida, tratou-se acerca da</w:t>
      </w:r>
      <w:r w:rsidRPr="007244BF">
        <w:rPr>
          <w:color w:val="000000"/>
        </w:rPr>
        <w:t xml:space="preserve"> prova dos danos ambientais: desafios e perspectivas</w:t>
      </w:r>
      <w:r>
        <w:t xml:space="preserve">. Por fim </w:t>
      </w:r>
      <w:proofErr w:type="gramStart"/>
      <w:r>
        <w:t>explanou-se</w:t>
      </w:r>
      <w:proofErr w:type="gramEnd"/>
      <w:r>
        <w:t xml:space="preserve"> sobre o tema central do presente artigo, o</w:t>
      </w:r>
      <w:r w:rsidRPr="007244BF">
        <w:rPr>
          <w:color w:val="000000"/>
        </w:rPr>
        <w:t>s princípios da precaução e prevenção como fundamentos para inversão do ônus da prova em matéria ambiental</w:t>
      </w:r>
      <w:r>
        <w:rPr>
          <w:color w:val="000000"/>
        </w:rPr>
        <w:t>, concluindo-se que</w:t>
      </w:r>
      <w:r w:rsidRPr="00331D9F">
        <w:t xml:space="preserve"> a inversão do ônus da prova </w:t>
      </w:r>
      <w:r>
        <w:t xml:space="preserve">é </w:t>
      </w:r>
      <w:r w:rsidRPr="00331D9F">
        <w:t>regra nos processos ambientais por responsabilidade civil, onde o dano é concreto</w:t>
      </w:r>
      <w:r>
        <w:t xml:space="preserve">, conforme </w:t>
      </w:r>
      <w:r w:rsidR="00D374F2">
        <w:t xml:space="preserve">o </w:t>
      </w:r>
      <w:r>
        <w:t>princípio da prevenção</w:t>
      </w:r>
      <w:r w:rsidRPr="00331D9F">
        <w:t>.</w:t>
      </w:r>
    </w:p>
    <w:p w:rsidR="00B64BA0" w:rsidRDefault="00B64BA0" w:rsidP="006A151E">
      <w:pPr>
        <w:pStyle w:val="textocorrido"/>
      </w:pPr>
      <w:r w:rsidRPr="00331D9F">
        <w:t xml:space="preserve">Em um segundo momento, em razão do princípio da precaução, abrange-se o instituto: há a imposição da inversão do ônus da prova como </w:t>
      </w:r>
      <w:r w:rsidRPr="00331D9F">
        <w:lastRenderedPageBreak/>
        <w:t>regra de julgamento em benefício do meio ambiente, até mesmo quando houver incerteza científica acerca do dano, ainda na etapa precedente à instalação da atividade econômica, a fim de que o empreendedor comprove, desde o começo, que sua atividade não gerará danos ambientais.</w:t>
      </w:r>
      <w:r w:rsidRPr="008168DB">
        <w:t xml:space="preserve"> </w:t>
      </w:r>
    </w:p>
    <w:p w:rsidR="00B64BA0" w:rsidRPr="008168DB" w:rsidRDefault="00B64BA0" w:rsidP="006A151E">
      <w:pPr>
        <w:pStyle w:val="textocorrido"/>
        <w:rPr>
          <w:spacing w:val="-5"/>
          <w:lang w:eastAsia="pt-BR"/>
        </w:rPr>
      </w:pPr>
    </w:p>
    <w:p w:rsidR="00B64BA0" w:rsidRDefault="00B64BA0" w:rsidP="006A151E">
      <w:pPr>
        <w:pStyle w:val="textocorrido"/>
        <w:ind w:firstLine="0"/>
        <w:rPr>
          <w:b/>
        </w:rPr>
      </w:pPr>
      <w:r w:rsidRPr="00DA57C9">
        <w:rPr>
          <w:b/>
        </w:rPr>
        <w:t>REFERÊNCIAS BIBLIOGRÁFICAS</w:t>
      </w:r>
    </w:p>
    <w:p w:rsidR="00B64BA0" w:rsidRDefault="00B64BA0" w:rsidP="006A151E">
      <w:pPr>
        <w:pStyle w:val="textocorrido"/>
        <w:ind w:firstLine="0"/>
        <w:rPr>
          <w:b/>
        </w:rPr>
      </w:pPr>
    </w:p>
    <w:p w:rsidR="00B64BA0" w:rsidRDefault="00B64BA0" w:rsidP="00FC2880">
      <w:pPr>
        <w:pStyle w:val="textocorrido"/>
        <w:ind w:firstLine="0"/>
      </w:pPr>
      <w:r w:rsidRPr="00FF5CBA">
        <w:t>ABELHA, Marcelo</w:t>
      </w:r>
      <w:r>
        <w:t xml:space="preserve"> Rodrigues</w:t>
      </w:r>
      <w:r w:rsidRPr="00FF5CBA">
        <w:t xml:space="preserve">. </w:t>
      </w:r>
      <w:r>
        <w:rPr>
          <w:b/>
        </w:rPr>
        <w:t>Ação c</w:t>
      </w:r>
      <w:r w:rsidRPr="00FF5CBA">
        <w:rPr>
          <w:b/>
        </w:rPr>
        <w:t xml:space="preserve">ivil </w:t>
      </w:r>
      <w:r>
        <w:rPr>
          <w:b/>
        </w:rPr>
        <w:t>pública e meio a</w:t>
      </w:r>
      <w:r w:rsidRPr="00FF5CBA">
        <w:rPr>
          <w:b/>
        </w:rPr>
        <w:t>mbiente.</w:t>
      </w:r>
      <w:r w:rsidRPr="00FF5CBA">
        <w:t xml:space="preserve"> </w:t>
      </w:r>
      <w:proofErr w:type="gramStart"/>
      <w:r w:rsidRPr="00FF5CBA">
        <w:t>3.</w:t>
      </w:r>
      <w:proofErr w:type="gramEnd"/>
      <w:r w:rsidRPr="00FF5CBA">
        <w:t xml:space="preserve">ed. rev., atual. </w:t>
      </w:r>
      <w:proofErr w:type="gramStart"/>
      <w:r w:rsidRPr="00FF5CBA">
        <w:t>e</w:t>
      </w:r>
      <w:proofErr w:type="gramEnd"/>
      <w:r w:rsidRPr="00FF5CBA">
        <w:t xml:space="preserve"> </w:t>
      </w:r>
      <w:proofErr w:type="spellStart"/>
      <w:r w:rsidRPr="00FF5CBA">
        <w:t>ampl</w:t>
      </w:r>
      <w:proofErr w:type="spellEnd"/>
      <w:r w:rsidRPr="00FF5CBA">
        <w:t>. Rio de Janeiro: Fore</w:t>
      </w:r>
      <w:r>
        <w:t>nse Universitária, 2009.</w:t>
      </w:r>
    </w:p>
    <w:p w:rsidR="00B64BA0" w:rsidRPr="00FF5CBA" w:rsidRDefault="00B64BA0" w:rsidP="00FC2880">
      <w:pPr>
        <w:pStyle w:val="textocorrido"/>
        <w:ind w:firstLine="0"/>
      </w:pPr>
    </w:p>
    <w:p w:rsidR="00B64BA0" w:rsidRPr="00FD079C" w:rsidRDefault="00B64BA0" w:rsidP="00FC2880">
      <w:pPr>
        <w:pStyle w:val="textocorrido"/>
        <w:ind w:firstLine="0"/>
      </w:pPr>
      <w:r w:rsidRPr="00FF5CBA">
        <w:t xml:space="preserve">BRASIL. Constituição de 1988. </w:t>
      </w:r>
      <w:r w:rsidRPr="00FF5CBA">
        <w:rPr>
          <w:b/>
        </w:rPr>
        <w:t>Constituição da República Federativa do Brasil:</w:t>
      </w:r>
      <w:r w:rsidRPr="00FF5CBA">
        <w:t xml:space="preserve"> Texto constitucional promulgado em </w:t>
      </w:r>
      <w:proofErr w:type="gramStart"/>
      <w:r w:rsidRPr="00FF5CBA">
        <w:t>5</w:t>
      </w:r>
      <w:proofErr w:type="gramEnd"/>
      <w:r w:rsidRPr="00FF5CBA">
        <w:t xml:space="preserve"> de outubro de 1988. Brasília: </w:t>
      </w:r>
      <w:r w:rsidRPr="00FD079C">
        <w:t>Senado Federal</w:t>
      </w:r>
      <w:proofErr w:type="gramStart"/>
      <w:r w:rsidRPr="00FD079C">
        <w:t>, Subsecretaria</w:t>
      </w:r>
      <w:proofErr w:type="gramEnd"/>
      <w:r w:rsidRPr="00FD079C">
        <w:t xml:space="preserve"> de Edição Técnica, 2011.</w:t>
      </w:r>
    </w:p>
    <w:p w:rsidR="00B64BA0" w:rsidRPr="00FD079C" w:rsidRDefault="00B64BA0" w:rsidP="00FC2880">
      <w:pPr>
        <w:pStyle w:val="textocorrido"/>
        <w:ind w:firstLine="0"/>
      </w:pPr>
    </w:p>
    <w:p w:rsidR="00B64BA0" w:rsidRDefault="00B64BA0" w:rsidP="00FC2880">
      <w:pPr>
        <w:pStyle w:val="textocorrido"/>
        <w:ind w:firstLine="0"/>
        <w:rPr>
          <w:rStyle w:val="NotadeRadapChar"/>
          <w:sz w:val="24"/>
        </w:rPr>
      </w:pPr>
      <w:r w:rsidRPr="00FD079C">
        <w:t xml:space="preserve">BRASIL. Lei 5.869 </w:t>
      </w:r>
      <w:r w:rsidRPr="00FD079C">
        <w:rPr>
          <w:rStyle w:val="NotadeRadapChar"/>
          <w:sz w:val="24"/>
        </w:rPr>
        <w:t>de 11 de janeiro de 1973</w:t>
      </w:r>
      <w:r w:rsidRPr="00FD079C">
        <w:rPr>
          <w:rStyle w:val="NotadeRadapChar"/>
          <w:b/>
          <w:sz w:val="24"/>
        </w:rPr>
        <w:t>. Código de Processo Civil</w:t>
      </w:r>
      <w:r w:rsidRPr="00FD079C">
        <w:rPr>
          <w:rStyle w:val="NotadeRadapChar"/>
          <w:sz w:val="24"/>
        </w:rPr>
        <w:t>. Diário Oficial da República Federativa do Brasil, Brasília, DF. Disponível em &lt;http://www.planalto.gov.br/ccivil_03/leis/2002/L10406compilada.htm&gt;. Acesso em 20 fev. 2012.</w:t>
      </w:r>
    </w:p>
    <w:p w:rsidR="00B64BA0" w:rsidRPr="00FD079C" w:rsidRDefault="00B64BA0" w:rsidP="00FC2880">
      <w:pPr>
        <w:pStyle w:val="textocorrido"/>
        <w:ind w:firstLine="0"/>
      </w:pPr>
    </w:p>
    <w:p w:rsidR="00B64BA0" w:rsidRDefault="00B64BA0" w:rsidP="00FC2880">
      <w:pPr>
        <w:pStyle w:val="textocorrido"/>
        <w:ind w:firstLine="0"/>
        <w:rPr>
          <w:rStyle w:val="NotadeRadapChar"/>
          <w:sz w:val="24"/>
        </w:rPr>
      </w:pPr>
      <w:r w:rsidRPr="00FD079C">
        <w:rPr>
          <w:rStyle w:val="NotadeRadapChar"/>
          <w:sz w:val="24"/>
        </w:rPr>
        <w:t xml:space="preserve">BRASIL. Lei 6.938 de 31 de agosto de 1981. </w:t>
      </w:r>
      <w:r w:rsidRPr="00FD079C">
        <w:rPr>
          <w:rStyle w:val="NotadeRadapChar"/>
          <w:b/>
          <w:sz w:val="24"/>
        </w:rPr>
        <w:t xml:space="preserve">Política Nacional do Meio Ambiente. </w:t>
      </w:r>
      <w:r w:rsidRPr="00FD079C">
        <w:rPr>
          <w:rStyle w:val="NotadeRadapChar"/>
          <w:sz w:val="24"/>
        </w:rPr>
        <w:t>Diário Oficial da República Federativa do Brasil, Brasília, DF. Disponível em &lt;http://www.planalto.gov.br/ccivil_03/leis/L6938.htm &gt;. Acesso em 20 fev. 2012.</w:t>
      </w:r>
    </w:p>
    <w:p w:rsidR="00B64BA0" w:rsidRPr="00FD079C" w:rsidRDefault="00B64BA0" w:rsidP="00FC2880">
      <w:pPr>
        <w:pStyle w:val="textocorrido"/>
        <w:ind w:firstLine="0"/>
      </w:pPr>
    </w:p>
    <w:p w:rsidR="00B64BA0" w:rsidRDefault="00B64BA0" w:rsidP="00FC2880">
      <w:pPr>
        <w:pStyle w:val="textocorrido"/>
        <w:ind w:firstLine="0"/>
      </w:pPr>
      <w:r w:rsidRPr="00FD079C">
        <w:t xml:space="preserve">BRASIL. Lei 7.347 de 24 de julho de 1985. </w:t>
      </w:r>
      <w:r w:rsidRPr="00FF5CBA">
        <w:rPr>
          <w:b/>
        </w:rPr>
        <w:t xml:space="preserve">Ação civil pública de responsabilidade por danos causados ao meio-ambiente, ao consumidor, a bens e direitos de valor artístico, estético, histórico, turístico e paisagístico e </w:t>
      </w:r>
      <w:proofErr w:type="gramStart"/>
      <w:r w:rsidRPr="00FF5CBA">
        <w:rPr>
          <w:b/>
        </w:rPr>
        <w:t>dá</w:t>
      </w:r>
      <w:proofErr w:type="gramEnd"/>
      <w:r w:rsidRPr="00FF5CBA">
        <w:rPr>
          <w:b/>
        </w:rPr>
        <w:t xml:space="preserve"> outras providências</w:t>
      </w:r>
      <w:r w:rsidRPr="00FF5CBA">
        <w:t>, Diário Oficial da República Federativa do Brasil, Brasília, DF. Disponível em &lt;http://www.planalto.gov.br/ccivil_03/leis/L7347Compilada.htm&gt;. Acesso em 20 fev. 2012.</w:t>
      </w:r>
    </w:p>
    <w:p w:rsidR="00B64BA0" w:rsidRPr="00FF5CBA" w:rsidRDefault="00B64BA0" w:rsidP="00FC2880">
      <w:pPr>
        <w:pStyle w:val="textocorrido"/>
        <w:ind w:firstLine="0"/>
      </w:pPr>
    </w:p>
    <w:p w:rsidR="00B64BA0" w:rsidRDefault="00B64BA0" w:rsidP="00FC2880">
      <w:pPr>
        <w:pStyle w:val="textocorrido"/>
        <w:ind w:firstLine="0"/>
      </w:pPr>
      <w:r w:rsidRPr="00FF5CBA">
        <w:lastRenderedPageBreak/>
        <w:t xml:space="preserve">BRASIL. Lei 8.078 de 11 de setembro de 1990. </w:t>
      </w:r>
      <w:r w:rsidRPr="00FF5CBA">
        <w:rPr>
          <w:b/>
        </w:rPr>
        <w:t>Código do Consumidor.</w:t>
      </w:r>
      <w:r w:rsidRPr="00FF5CBA">
        <w:t xml:space="preserve"> Diário Oficial da República Federativa do Brasil, Brasília, DF. Disponível em &lt;http://www.planalto.gov.br/ccivil_03/leis/L8078.htm&gt;. Acesso em 20 fev. 2012.</w:t>
      </w:r>
    </w:p>
    <w:p w:rsidR="00B64BA0" w:rsidRPr="00FF5CBA" w:rsidRDefault="00B64BA0" w:rsidP="00FC2880">
      <w:pPr>
        <w:pStyle w:val="textocorrido"/>
        <w:ind w:firstLine="0"/>
      </w:pPr>
    </w:p>
    <w:p w:rsidR="00B64BA0" w:rsidRDefault="00B64BA0" w:rsidP="00FC2880">
      <w:pPr>
        <w:pStyle w:val="textocorrido"/>
        <w:ind w:firstLine="0"/>
      </w:pPr>
      <w:r w:rsidRPr="00FF5CBA">
        <w:t xml:space="preserve">BRASIL. </w:t>
      </w:r>
      <w:r w:rsidRPr="00F569BE">
        <w:rPr>
          <w:b/>
        </w:rPr>
        <w:t>Superior Tribunal de Justiça</w:t>
      </w:r>
      <w:r w:rsidRPr="00FF5CBA">
        <w:t>. Recurso Especial nº 1.049.822/RS. Rel. Ministro Francisco Falcão, publicado em 18.05.2009. Disponível em &lt;</w:t>
      </w:r>
      <w:hyperlink r:id="rId8" w:history="1">
        <w:r w:rsidRPr="00FF5CBA">
          <w:rPr>
            <w:rStyle w:val="Hyperlink"/>
            <w:rFonts w:cs="Arial"/>
            <w:color w:val="auto"/>
            <w:u w:val="none"/>
          </w:rPr>
          <w:t>www.stj.jus.br</w:t>
        </w:r>
      </w:hyperlink>
      <w:r w:rsidRPr="00FF5CBA">
        <w:t>&gt;. Acesso em: 20 fev. 2012.</w:t>
      </w:r>
    </w:p>
    <w:p w:rsidR="00B64BA0" w:rsidRPr="00FF5CBA" w:rsidRDefault="00B64BA0" w:rsidP="005C07C0">
      <w:pPr>
        <w:pStyle w:val="textocorrido"/>
      </w:pPr>
    </w:p>
    <w:p w:rsidR="00B64BA0" w:rsidRDefault="00B64BA0" w:rsidP="00FC2880">
      <w:pPr>
        <w:pStyle w:val="textocorrido"/>
        <w:ind w:firstLine="0"/>
      </w:pPr>
      <w:r w:rsidRPr="00FF5CBA">
        <w:t xml:space="preserve">CAMBI, Eduardo. </w:t>
      </w:r>
      <w:r>
        <w:rPr>
          <w:b/>
        </w:rPr>
        <w:t>A inversão do ônus da p</w:t>
      </w:r>
      <w:r w:rsidRPr="00FF5CBA">
        <w:rPr>
          <w:b/>
        </w:rPr>
        <w:t>r</w:t>
      </w:r>
      <w:r>
        <w:rPr>
          <w:b/>
        </w:rPr>
        <w:t xml:space="preserve">ova e tutela dos direitos </w:t>
      </w:r>
      <w:proofErr w:type="spellStart"/>
      <w:r>
        <w:rPr>
          <w:b/>
        </w:rPr>
        <w:t>t</w:t>
      </w:r>
      <w:r w:rsidRPr="00FF5CBA">
        <w:rPr>
          <w:b/>
        </w:rPr>
        <w:t>ransindividuais</w:t>
      </w:r>
      <w:proofErr w:type="spellEnd"/>
      <w:r w:rsidRPr="00FF5CBA">
        <w:rPr>
          <w:b/>
        </w:rPr>
        <w:t>:</w:t>
      </w:r>
      <w:r w:rsidRPr="00FF5CBA">
        <w:t xml:space="preserve"> Alcance exegético do art. 6º, VIII, do CDC. Revista de Direito Ambiental nº 21, ano </w:t>
      </w:r>
      <w:proofErr w:type="gramStart"/>
      <w:r w:rsidRPr="00FF5CBA">
        <w:t>8</w:t>
      </w:r>
      <w:proofErr w:type="gramEnd"/>
      <w:r w:rsidRPr="00FF5CBA">
        <w:t xml:space="preserve"> jul/set 2003.</w:t>
      </w:r>
    </w:p>
    <w:p w:rsidR="00B64BA0" w:rsidRPr="00FF5CBA" w:rsidRDefault="00B64BA0" w:rsidP="00FC2880">
      <w:pPr>
        <w:pStyle w:val="textocorrido"/>
        <w:ind w:firstLine="0"/>
      </w:pPr>
    </w:p>
    <w:p w:rsidR="00B64BA0" w:rsidRPr="00FF5CBA" w:rsidRDefault="00B64BA0" w:rsidP="00FC2880">
      <w:pPr>
        <w:pStyle w:val="textocorrido"/>
        <w:ind w:firstLine="0"/>
      </w:pPr>
      <w:r w:rsidRPr="00FF5CBA">
        <w:t xml:space="preserve">CAPPELLI, Sílvia; BONATTO, Cláudio; TEIXEIRA, </w:t>
      </w:r>
      <w:proofErr w:type="spellStart"/>
      <w:r w:rsidRPr="00FF5CBA">
        <w:t>Orci</w:t>
      </w:r>
      <w:proofErr w:type="spellEnd"/>
      <w:r w:rsidRPr="00FF5CBA">
        <w:t xml:space="preserve"> Paulino Bretanha</w:t>
      </w:r>
      <w:r w:rsidRPr="00F41E53">
        <w:t xml:space="preserve">. </w:t>
      </w:r>
      <w:r w:rsidRPr="00F41E53">
        <w:rPr>
          <w:b/>
        </w:rPr>
        <w:t>A</w:t>
      </w:r>
      <w:r w:rsidRPr="00FF5CBA">
        <w:t xml:space="preserve"> </w:t>
      </w:r>
      <w:r w:rsidRPr="00FF5CBA">
        <w:rPr>
          <w:b/>
        </w:rPr>
        <w:t xml:space="preserve">necessidade de inversão do ônus da prova e a responsabilidade civil do poluidor </w:t>
      </w:r>
      <w:proofErr w:type="spellStart"/>
      <w:r w:rsidRPr="00FF5CBA">
        <w:rPr>
          <w:b/>
        </w:rPr>
        <w:t>degradador</w:t>
      </w:r>
      <w:proofErr w:type="spellEnd"/>
      <w:r w:rsidRPr="00FF5CBA">
        <w:rPr>
          <w:b/>
        </w:rPr>
        <w:t xml:space="preserve"> do meio ambiente.</w:t>
      </w:r>
      <w:r>
        <w:t xml:space="preserve"> Porto Alegre.</w:t>
      </w:r>
      <w:r w:rsidRPr="00FF5CBA">
        <w:t xml:space="preserve"> Trabalho não publicado.</w:t>
      </w:r>
    </w:p>
    <w:p w:rsidR="00B64BA0" w:rsidRDefault="00B64BA0" w:rsidP="00FC2880">
      <w:pPr>
        <w:pStyle w:val="textocorrido"/>
        <w:ind w:firstLine="0"/>
      </w:pPr>
    </w:p>
    <w:p w:rsidR="00B64BA0" w:rsidRDefault="00B64BA0" w:rsidP="00FC2880">
      <w:pPr>
        <w:pStyle w:val="textocorrido"/>
        <w:ind w:firstLine="0"/>
      </w:pPr>
      <w:r w:rsidRPr="00FF5CBA">
        <w:t xml:space="preserve">GRINOVER, Ada Pellegrini. </w:t>
      </w:r>
      <w:r w:rsidRPr="00F569BE">
        <w:rPr>
          <w:b/>
        </w:rPr>
        <w:t>Código brasileiro de defesa do consumidor</w:t>
      </w:r>
      <w:r w:rsidRPr="00FF5CBA">
        <w:t xml:space="preserve">: comentado pelos autores do anteprojeto. </w:t>
      </w:r>
      <w:proofErr w:type="gramStart"/>
      <w:r w:rsidRPr="00FF5CBA">
        <w:t>7</w:t>
      </w:r>
      <w:proofErr w:type="gramEnd"/>
      <w:r w:rsidRPr="00FF5CBA">
        <w:t xml:space="preserve"> ed. rev. </w:t>
      </w:r>
      <w:proofErr w:type="spellStart"/>
      <w:r w:rsidRPr="00FF5CBA">
        <w:t>amp</w:t>
      </w:r>
      <w:proofErr w:type="spellEnd"/>
      <w:r w:rsidRPr="00FF5CBA">
        <w:t>. Rio de Janeiro: For</w:t>
      </w:r>
      <w:r>
        <w:t>ense Universitária, 2001.</w:t>
      </w:r>
    </w:p>
    <w:p w:rsidR="00B64BA0" w:rsidRDefault="00B64BA0" w:rsidP="00FC2880">
      <w:pPr>
        <w:pStyle w:val="textocorrido"/>
        <w:ind w:firstLine="0"/>
      </w:pPr>
    </w:p>
    <w:p w:rsidR="00B64BA0" w:rsidRDefault="00B64BA0" w:rsidP="00FC2880">
      <w:pPr>
        <w:pStyle w:val="textocorrido"/>
        <w:ind w:firstLine="0"/>
      </w:pPr>
      <w:r w:rsidRPr="00FF5CBA">
        <w:t xml:space="preserve">MILARÉ, </w:t>
      </w:r>
      <w:proofErr w:type="spellStart"/>
      <w:r w:rsidRPr="00FF5CBA">
        <w:t>Édis</w:t>
      </w:r>
      <w:proofErr w:type="spellEnd"/>
      <w:r w:rsidRPr="00FF5CBA">
        <w:t xml:space="preserve">. </w:t>
      </w:r>
      <w:r w:rsidRPr="00FF5CBA">
        <w:rPr>
          <w:b/>
        </w:rPr>
        <w:t xml:space="preserve">Direito do </w:t>
      </w:r>
      <w:r>
        <w:rPr>
          <w:b/>
        </w:rPr>
        <w:t>a</w:t>
      </w:r>
      <w:r w:rsidRPr="00FF5CBA">
        <w:rPr>
          <w:b/>
        </w:rPr>
        <w:t>mbiente</w:t>
      </w:r>
      <w:r w:rsidRPr="00FF5CBA">
        <w:t xml:space="preserve">: a gestão ambiental em foco: doutrina, jurisprudência, glossário. </w:t>
      </w:r>
      <w:proofErr w:type="gramStart"/>
      <w:r w:rsidRPr="00FF5CBA">
        <w:t>6.</w:t>
      </w:r>
      <w:proofErr w:type="gramEnd"/>
      <w:r w:rsidRPr="00FF5CBA">
        <w:t xml:space="preserve">ed. rev. atual. </w:t>
      </w:r>
      <w:proofErr w:type="gramStart"/>
      <w:r w:rsidRPr="00FF5CBA">
        <w:t>e</w:t>
      </w:r>
      <w:proofErr w:type="gramEnd"/>
      <w:r w:rsidRPr="00FF5CBA">
        <w:t xml:space="preserve"> </w:t>
      </w:r>
      <w:proofErr w:type="spellStart"/>
      <w:r w:rsidRPr="00FF5CBA">
        <w:t>ampl</w:t>
      </w:r>
      <w:proofErr w:type="spellEnd"/>
      <w:r w:rsidRPr="00FF5CBA">
        <w:t>. São Paulo: Editora Revista dos T</w:t>
      </w:r>
      <w:r>
        <w:t>ribunais, 2009.</w:t>
      </w:r>
    </w:p>
    <w:p w:rsidR="00B64BA0" w:rsidRDefault="00B64BA0" w:rsidP="00FC2880">
      <w:pPr>
        <w:pStyle w:val="textocorrido"/>
        <w:ind w:firstLine="0"/>
      </w:pPr>
    </w:p>
    <w:p w:rsidR="00B64BA0" w:rsidRPr="006959FD" w:rsidRDefault="00B64BA0" w:rsidP="00FC2880">
      <w:pPr>
        <w:pStyle w:val="textocorrido"/>
        <w:ind w:firstLine="0"/>
      </w:pPr>
      <w:r>
        <w:t xml:space="preserve">MIRRA, Álvaro Luiz </w:t>
      </w:r>
      <w:proofErr w:type="spellStart"/>
      <w:r>
        <w:t>Valery</w:t>
      </w:r>
      <w:proofErr w:type="spellEnd"/>
      <w:r>
        <w:t xml:space="preserve">. </w:t>
      </w:r>
      <w:r>
        <w:rPr>
          <w:b/>
        </w:rPr>
        <w:t xml:space="preserve">Ação civil pública e a reparação do dano ao meio ambiente. </w:t>
      </w:r>
      <w:r>
        <w:t>São Paulo: Editora Juarez de Oliveira, 2002.</w:t>
      </w:r>
    </w:p>
    <w:p w:rsidR="00B64BA0" w:rsidRDefault="00B64BA0" w:rsidP="00FC2880">
      <w:pPr>
        <w:pStyle w:val="textocorrido"/>
        <w:ind w:firstLine="0"/>
      </w:pPr>
    </w:p>
    <w:p w:rsidR="00B64BA0" w:rsidRPr="00FF5CBA" w:rsidRDefault="00B64BA0" w:rsidP="00FC2880">
      <w:pPr>
        <w:pStyle w:val="textocorrido"/>
        <w:ind w:firstLine="0"/>
      </w:pPr>
      <w:r w:rsidRPr="00FF5CBA">
        <w:t xml:space="preserve">NERY JÚNIOR, Nelson; ROSA, Maria Andrade Nery. </w:t>
      </w:r>
      <w:r w:rsidRPr="00F569BE">
        <w:rPr>
          <w:b/>
        </w:rPr>
        <w:t xml:space="preserve">Código de Processo Civil e legislação processual civil </w:t>
      </w:r>
      <w:proofErr w:type="spellStart"/>
      <w:r w:rsidRPr="00F569BE">
        <w:rPr>
          <w:b/>
        </w:rPr>
        <w:t>extravagente</w:t>
      </w:r>
      <w:proofErr w:type="spellEnd"/>
      <w:r w:rsidRPr="00F569BE">
        <w:rPr>
          <w:b/>
        </w:rPr>
        <w:t xml:space="preserve"> em vigor</w:t>
      </w:r>
      <w:r w:rsidRPr="00FF5CBA">
        <w:t>. São Paulo: Editora Revista dos Tribunais, 1994.</w:t>
      </w:r>
    </w:p>
    <w:p w:rsidR="00B64BA0" w:rsidRDefault="00B64BA0" w:rsidP="00FC2880">
      <w:pPr>
        <w:pStyle w:val="textocorrido"/>
        <w:ind w:firstLine="0"/>
      </w:pPr>
    </w:p>
    <w:p w:rsidR="00B64BA0" w:rsidRPr="00FF5CBA" w:rsidRDefault="00B64BA0" w:rsidP="00FC2880">
      <w:pPr>
        <w:pStyle w:val="textocorrido"/>
        <w:ind w:firstLine="0"/>
      </w:pPr>
      <w:r w:rsidRPr="00FF5CBA">
        <w:lastRenderedPageBreak/>
        <w:t xml:space="preserve">PASOLD, Cesar Luiz. </w:t>
      </w:r>
      <w:r w:rsidRPr="00383B3C">
        <w:rPr>
          <w:b/>
        </w:rPr>
        <w:t xml:space="preserve">Prática da </w:t>
      </w:r>
      <w:r>
        <w:rPr>
          <w:b/>
        </w:rPr>
        <w:t>pesquisa j</w:t>
      </w:r>
      <w:r w:rsidRPr="00383B3C">
        <w:rPr>
          <w:b/>
        </w:rPr>
        <w:t>urídica</w:t>
      </w:r>
      <w:r>
        <w:t xml:space="preserve"> </w:t>
      </w:r>
      <w:r w:rsidRPr="00FF5CBA">
        <w:t>- id</w:t>
      </w:r>
      <w:r>
        <w:t>e</w:t>
      </w:r>
      <w:r w:rsidRPr="00FF5CBA">
        <w:t xml:space="preserve">ias e ferramentas úteis para o pesquisador do Direito. </w:t>
      </w:r>
      <w:proofErr w:type="gramStart"/>
      <w:r w:rsidRPr="00FF5CBA">
        <w:t>8</w:t>
      </w:r>
      <w:proofErr w:type="gramEnd"/>
      <w:r w:rsidRPr="00FF5CBA">
        <w:t xml:space="preserve"> ed. rev.</w:t>
      </w:r>
      <w:r>
        <w:t xml:space="preserve"> </w:t>
      </w:r>
      <w:r w:rsidRPr="00FF5CBA">
        <w:t>atual.</w:t>
      </w:r>
      <w:r>
        <w:t xml:space="preserve"> </w:t>
      </w:r>
      <w:proofErr w:type="spellStart"/>
      <w:proofErr w:type="gramStart"/>
      <w:r w:rsidRPr="00FF5CBA">
        <w:t>amp</w:t>
      </w:r>
      <w:proofErr w:type="spellEnd"/>
      <w:proofErr w:type="gramEnd"/>
      <w:r w:rsidRPr="00FF5CBA">
        <w:t>.Florianópolis</w:t>
      </w:r>
      <w:r>
        <w:t>: OAB/SC Editora, 2003.</w:t>
      </w:r>
    </w:p>
    <w:p w:rsidR="00B64BA0" w:rsidRDefault="00B64BA0" w:rsidP="00FC2880">
      <w:pPr>
        <w:pStyle w:val="textocorrido"/>
        <w:ind w:firstLine="0"/>
      </w:pPr>
    </w:p>
    <w:p w:rsidR="00B64BA0" w:rsidRPr="00FF5CBA" w:rsidRDefault="00B64BA0" w:rsidP="00FC2880">
      <w:pPr>
        <w:pStyle w:val="textocorrido"/>
        <w:ind w:firstLine="0"/>
      </w:pPr>
      <w:r w:rsidRPr="00FF5CBA">
        <w:t xml:space="preserve">PILATI, Luciana Cardoso. </w:t>
      </w:r>
      <w:r w:rsidRPr="00FF5CBA">
        <w:rPr>
          <w:rStyle w:val="Forte"/>
          <w:rFonts w:cs="Arial"/>
          <w:bCs w:val="0"/>
        </w:rPr>
        <w:t>A inversão do ônus da prova na lei da ação civil pública ambiental. Fundamentos, requisitos e procedimento.</w:t>
      </w:r>
      <w:r w:rsidRPr="00FF5CBA">
        <w:t xml:space="preserve"> Jus </w:t>
      </w:r>
      <w:proofErr w:type="spellStart"/>
      <w:r w:rsidRPr="00FF5CBA">
        <w:t>Navigandi</w:t>
      </w:r>
      <w:proofErr w:type="spellEnd"/>
      <w:r w:rsidRPr="00FF5CBA">
        <w:t xml:space="preserve">, Teresina, ano 13, n. 1786, 22 maio 2008. Disponível em: </w:t>
      </w:r>
      <w:r w:rsidRPr="00FF5CBA">
        <w:rPr>
          <w:rStyle w:val="url1"/>
          <w:rFonts w:cs="Arial"/>
          <w:color w:val="auto"/>
        </w:rPr>
        <w:t>&lt;</w:t>
      </w:r>
      <w:r w:rsidRPr="00FF5CBA">
        <w:rPr>
          <w:rStyle w:val="Hyperlink"/>
          <w:rFonts w:cs="Arial"/>
          <w:color w:val="auto"/>
          <w:u w:val="none"/>
        </w:rPr>
        <w:t>http://jus.com.br/revista/texto/11294</w:t>
      </w:r>
      <w:r w:rsidRPr="00FF5CBA">
        <w:rPr>
          <w:rStyle w:val="url1"/>
          <w:rFonts w:cs="Arial"/>
          <w:color w:val="auto"/>
        </w:rPr>
        <w:t>&gt;</w:t>
      </w:r>
      <w:r w:rsidRPr="00FF5CBA">
        <w:t xml:space="preserve">. Acesso em: </w:t>
      </w:r>
      <w:r w:rsidRPr="00FF5CBA">
        <w:rPr>
          <w:rStyle w:val="timeaccess"/>
          <w:rFonts w:cs="Arial"/>
        </w:rPr>
        <w:t>21 fev. 2012</w:t>
      </w:r>
      <w:r w:rsidRPr="00FF5CBA">
        <w:t>.</w:t>
      </w:r>
    </w:p>
    <w:p w:rsidR="00B64BA0" w:rsidRDefault="00B64BA0" w:rsidP="00FF7B54">
      <w:pPr>
        <w:pStyle w:val="textocorrido"/>
      </w:pPr>
    </w:p>
    <w:p w:rsidR="00B64BA0" w:rsidRPr="00AA1D99" w:rsidRDefault="00B64BA0" w:rsidP="00AA1D99">
      <w:pPr>
        <w:pStyle w:val="tex"/>
      </w:pPr>
      <w:r w:rsidRPr="00AA1D99">
        <w:t xml:space="preserve">SAMPAIO, Francisco José Marques. </w:t>
      </w:r>
      <w:r>
        <w:rPr>
          <w:b/>
        </w:rPr>
        <w:t>Responsabilidade civil e r</w:t>
      </w:r>
      <w:r w:rsidRPr="00AA1D99">
        <w:rPr>
          <w:b/>
        </w:rPr>
        <w:t>eparação de danos ao meio ambiente</w:t>
      </w:r>
      <w:r w:rsidRPr="00AA1D99">
        <w:t xml:space="preserve">. </w:t>
      </w:r>
      <w:proofErr w:type="gramStart"/>
      <w:r w:rsidRPr="00AA1D99">
        <w:t>2.</w:t>
      </w:r>
      <w:proofErr w:type="gramEnd"/>
      <w:r w:rsidRPr="00AA1D99">
        <w:t xml:space="preserve">ed. Rio de Janeiro: </w:t>
      </w:r>
      <w:proofErr w:type="spellStart"/>
      <w:r w:rsidRPr="00AA1D99">
        <w:t>Lumen</w:t>
      </w:r>
      <w:proofErr w:type="spellEnd"/>
      <w:r w:rsidRPr="00AA1D99">
        <w:t xml:space="preserve"> </w:t>
      </w:r>
      <w:proofErr w:type="spellStart"/>
      <w:r w:rsidRPr="00AA1D99">
        <w:t>Juris</w:t>
      </w:r>
      <w:proofErr w:type="spellEnd"/>
      <w:r w:rsidRPr="00AA1D99">
        <w:t xml:space="preserve">, 1998. </w:t>
      </w:r>
    </w:p>
    <w:p w:rsidR="00B64BA0" w:rsidRPr="00AA1D99" w:rsidRDefault="00B64BA0" w:rsidP="00AA1D99">
      <w:pPr>
        <w:pStyle w:val="tex"/>
      </w:pPr>
    </w:p>
    <w:p w:rsidR="00B64BA0" w:rsidRPr="00AA1D99" w:rsidRDefault="00B64BA0" w:rsidP="00AA1D99">
      <w:pPr>
        <w:pStyle w:val="tex"/>
        <w:rPr>
          <w:rStyle w:val="NotadeRadapChar"/>
          <w:sz w:val="24"/>
          <w:szCs w:val="24"/>
        </w:rPr>
      </w:pPr>
      <w:r w:rsidRPr="00AA1D99">
        <w:rPr>
          <w:rStyle w:val="NotadeRadapChar"/>
          <w:sz w:val="24"/>
          <w:szCs w:val="24"/>
        </w:rPr>
        <w:t xml:space="preserve">SUPERIOR TRIBUNAL DE JUSTIÇA. </w:t>
      </w:r>
      <w:r w:rsidRPr="00AA1D99">
        <w:rPr>
          <w:rStyle w:val="NotadeRadapChar"/>
          <w:b/>
          <w:sz w:val="24"/>
          <w:szCs w:val="24"/>
        </w:rPr>
        <w:t>Empresa deve pagar por perícia em ação civil pública do MP por incêndio em vegetação nativa.</w:t>
      </w:r>
      <w:r w:rsidRPr="00AA1D99">
        <w:rPr>
          <w:rStyle w:val="NotadeRadapChar"/>
          <w:sz w:val="24"/>
          <w:szCs w:val="24"/>
        </w:rPr>
        <w:t xml:space="preserve"> Disponível em &lt;</w:t>
      </w:r>
      <w:hyperlink r:id="rId9" w:history="1">
        <w:r w:rsidRPr="00AA1D99">
          <w:rPr>
            <w:rStyle w:val="NotadeRadapChar"/>
            <w:sz w:val="24"/>
            <w:szCs w:val="24"/>
          </w:rPr>
          <w:t>http://www.stj.jus.br/portal_stj/publicacao/engine.wsp?tmp.area=398&amp;tmp.texto=92092</w:t>
        </w:r>
      </w:hyperlink>
      <w:r w:rsidRPr="00AA1D99">
        <w:rPr>
          <w:rStyle w:val="NotadeRadapChar"/>
          <w:sz w:val="24"/>
          <w:szCs w:val="24"/>
        </w:rPr>
        <w:t xml:space="preserve">&gt;. Acesso em 21 abr. 2012. </w:t>
      </w:r>
    </w:p>
    <w:p w:rsidR="00B64BA0" w:rsidRPr="00AA1D99" w:rsidRDefault="00B64BA0" w:rsidP="00AA1D99">
      <w:pPr>
        <w:pStyle w:val="tex"/>
      </w:pPr>
    </w:p>
    <w:p w:rsidR="00B64BA0" w:rsidRPr="00DA57C9" w:rsidRDefault="00B64BA0" w:rsidP="00DF51DA">
      <w:pPr>
        <w:pStyle w:val="textocorrido"/>
        <w:ind w:firstLine="0"/>
        <w:rPr>
          <w:b/>
        </w:rPr>
      </w:pPr>
      <w:r w:rsidRPr="00AA1D99">
        <w:t xml:space="preserve">THEODORO JÚNIOR, Humberto. </w:t>
      </w:r>
      <w:r>
        <w:rPr>
          <w:b/>
        </w:rPr>
        <w:t>Curso de direito processual c</w:t>
      </w:r>
      <w:r w:rsidRPr="00AA1D99">
        <w:rPr>
          <w:b/>
        </w:rPr>
        <w:t>ivil.</w:t>
      </w:r>
      <w:r w:rsidRPr="00AA1D99">
        <w:t xml:space="preserve"> Teoria geral do direito processual civil e processo</w:t>
      </w:r>
      <w:r w:rsidRPr="00FF5CBA">
        <w:t xml:space="preserve"> de conhecimento. 46. </w:t>
      </w:r>
      <w:proofErr w:type="gramStart"/>
      <w:r w:rsidRPr="00FF5CBA">
        <w:t>ed.</w:t>
      </w:r>
      <w:proofErr w:type="gramEnd"/>
      <w:r w:rsidRPr="00FF5CBA">
        <w:t xml:space="preserve"> Rio de Janeir</w:t>
      </w:r>
      <w:r>
        <w:t xml:space="preserve">o: Forense, 2007.  </w:t>
      </w:r>
      <w:proofErr w:type="gramStart"/>
      <w:r>
        <w:t>v.</w:t>
      </w:r>
      <w:proofErr w:type="gramEnd"/>
      <w:r>
        <w:t xml:space="preserve"> 1.</w:t>
      </w:r>
    </w:p>
    <w:sectPr w:rsidR="00B64BA0" w:rsidRPr="00DA57C9" w:rsidSect="00AA52F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BA0" w:rsidRDefault="00B64BA0" w:rsidP="00512EB5">
      <w:pPr>
        <w:spacing w:after="0" w:line="240" w:lineRule="auto"/>
      </w:pPr>
      <w:r>
        <w:separator/>
      </w:r>
    </w:p>
  </w:endnote>
  <w:endnote w:type="continuationSeparator" w:id="0">
    <w:p w:rsidR="00B64BA0" w:rsidRDefault="00B64BA0" w:rsidP="00512E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TE2380D78t00">
    <w:panose1 w:val="00000000000000000000"/>
    <w:charset w:val="00"/>
    <w:family w:val="auto"/>
    <w:notTrueType/>
    <w:pitch w:val="default"/>
    <w:sig w:usb0="00000003" w:usb1="00000000" w:usb2="00000000" w:usb3="00000000" w:csb0="00000001" w:csb1="00000000"/>
  </w:font>
  <w:font w:name="TTE16AC788t0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BA0" w:rsidRDefault="00B64BA0" w:rsidP="00512EB5">
      <w:pPr>
        <w:spacing w:after="0" w:line="240" w:lineRule="auto"/>
      </w:pPr>
      <w:r>
        <w:separator/>
      </w:r>
    </w:p>
  </w:footnote>
  <w:footnote w:type="continuationSeparator" w:id="0">
    <w:p w:rsidR="00B64BA0" w:rsidRDefault="00B64BA0" w:rsidP="00512EB5">
      <w:pPr>
        <w:spacing w:after="0" w:line="240" w:lineRule="auto"/>
      </w:pPr>
      <w:r>
        <w:continuationSeparator/>
      </w:r>
    </w:p>
  </w:footnote>
  <w:footnote w:id="1">
    <w:p w:rsidR="00B64BA0" w:rsidRDefault="00B64BA0" w:rsidP="00FF5CBA">
      <w:pPr>
        <w:pStyle w:val="NotadeRadap"/>
      </w:pPr>
      <w:r w:rsidRPr="00101FE0">
        <w:rPr>
          <w:rStyle w:val="Refdenotaderodap"/>
          <w:rFonts w:cs="Arial"/>
        </w:rPr>
        <w:footnoteRef/>
      </w:r>
      <w:r w:rsidRPr="00FF5CBA">
        <w:t xml:space="preserve"> Acadêmica do Curso de Direito da Universidade do Vale do Itajaí do 9º período – UNIVALI, Itajaí, Santa Catarina, e-mail: </w:t>
      </w:r>
      <w:hyperlink r:id="rId1" w:history="1">
        <w:r w:rsidRPr="00FF5CBA">
          <w:rPr>
            <w:rStyle w:val="Hyperlink"/>
            <w:rFonts w:cs="Arial"/>
            <w:color w:val="auto"/>
            <w:u w:val="none"/>
          </w:rPr>
          <w:t>jaque_menon@hotmail.com</w:t>
        </w:r>
      </w:hyperlink>
      <w:r w:rsidRPr="00FF5CBA">
        <w:t xml:space="preserve"> </w:t>
      </w:r>
    </w:p>
  </w:footnote>
  <w:footnote w:id="2">
    <w:p w:rsidR="00B64BA0" w:rsidRDefault="00B64BA0" w:rsidP="00946B7E">
      <w:pPr>
        <w:pStyle w:val="NotadeRadap"/>
      </w:pPr>
      <w:r w:rsidRPr="00101FE0">
        <w:rPr>
          <w:rStyle w:val="Refdenotaderodap"/>
          <w:rFonts w:cs="Arial"/>
        </w:rPr>
        <w:footnoteRef/>
      </w:r>
      <w:r w:rsidRPr="00946B7E">
        <w:t xml:space="preserve"> </w:t>
      </w:r>
      <w:r w:rsidRPr="00946B7E">
        <w:rPr>
          <w:kern w:val="0"/>
          <w:lang w:eastAsia="pt-BR"/>
        </w:rPr>
        <w:t xml:space="preserve">Doutor em Direito pela Universidade Federal de Santa Catarina. </w:t>
      </w:r>
      <w:proofErr w:type="gramStart"/>
      <w:r w:rsidRPr="00946B7E">
        <w:rPr>
          <w:kern w:val="0"/>
          <w:lang w:eastAsia="pt-BR"/>
        </w:rPr>
        <w:t xml:space="preserve">Pós-Doutorado em Direito Ambiental na </w:t>
      </w:r>
      <w:r w:rsidRPr="00946B7E">
        <w:rPr>
          <w:szCs w:val="18"/>
        </w:rPr>
        <w:t>Universidade</w:t>
      </w:r>
      <w:r w:rsidRPr="00946B7E">
        <w:rPr>
          <w:kern w:val="0"/>
          <w:lang w:eastAsia="pt-BR"/>
        </w:rPr>
        <w:t xml:space="preserve"> Federal de Santa Catarina)</w:t>
      </w:r>
      <w:proofErr w:type="gramEnd"/>
      <w:r w:rsidRPr="00946B7E">
        <w:rPr>
          <w:kern w:val="0"/>
          <w:lang w:eastAsia="pt-BR"/>
        </w:rPr>
        <w:t xml:space="preserve"> e na Universidade de </w:t>
      </w:r>
      <w:proofErr w:type="spellStart"/>
      <w:r w:rsidRPr="00946B7E">
        <w:rPr>
          <w:kern w:val="0"/>
          <w:lang w:eastAsia="pt-BR"/>
        </w:rPr>
        <w:t>Alicante</w:t>
      </w:r>
      <w:proofErr w:type="spellEnd"/>
      <w:r w:rsidRPr="00946B7E">
        <w:rPr>
          <w:kern w:val="0"/>
          <w:lang w:eastAsia="pt-BR"/>
        </w:rPr>
        <w:t xml:space="preserve"> (Espanha). Professor no Doutorado e Mestrado </w:t>
      </w:r>
      <w:smartTag w:uri="urn:schemas-microsoft-com:office:smarttags" w:element="PersonName">
        <w:smartTagPr>
          <w:attr w:name="ProductID" w:val="em Ciência Jurídica"/>
        </w:smartTagPr>
        <w:r w:rsidRPr="00946B7E">
          <w:rPr>
            <w:kern w:val="0"/>
            <w:lang w:eastAsia="pt-BR"/>
          </w:rPr>
          <w:t>em Ciência Jurídica</w:t>
        </w:r>
      </w:smartTag>
      <w:r w:rsidRPr="00946B7E">
        <w:rPr>
          <w:kern w:val="0"/>
          <w:lang w:eastAsia="pt-BR"/>
        </w:rPr>
        <w:t xml:space="preserve"> da Universidade do Vale do Itajaí e Juiz Federal.</w:t>
      </w:r>
    </w:p>
  </w:footnote>
  <w:footnote w:id="3">
    <w:p w:rsidR="00B64BA0" w:rsidRDefault="00B64BA0" w:rsidP="005A63F4">
      <w:pPr>
        <w:pStyle w:val="NotadeRadap"/>
      </w:pPr>
      <w:r>
        <w:rPr>
          <w:rStyle w:val="Refdenotaderodap"/>
        </w:rPr>
        <w:footnoteRef/>
      </w:r>
      <w:r>
        <w:t xml:space="preserve"> Adiante denominada apenas como CRFB/88.</w:t>
      </w:r>
    </w:p>
  </w:footnote>
  <w:footnote w:id="4">
    <w:p w:rsidR="00B64BA0" w:rsidRDefault="00B64BA0" w:rsidP="00BC0584">
      <w:pPr>
        <w:pStyle w:val="NotadeRadap"/>
      </w:pPr>
      <w:r w:rsidRPr="008D455E">
        <w:rPr>
          <w:rStyle w:val="Refdenotaderodap"/>
          <w:rFonts w:cs="Arial"/>
        </w:rPr>
        <w:footnoteRef/>
      </w:r>
      <w:r w:rsidRPr="00FF5CBA">
        <w:t xml:space="preserve"> Lei 8.</w:t>
      </w:r>
      <w:r>
        <w:t xml:space="preserve">078, de 11 de </w:t>
      </w:r>
      <w:r w:rsidRPr="008D455E">
        <w:t>setembro</w:t>
      </w:r>
      <w:r>
        <w:t xml:space="preserve"> de 1990.</w:t>
      </w:r>
      <w:r w:rsidRPr="00FF5CBA">
        <w:t xml:space="preserve"> Adiante denominada apenas como CDC. </w:t>
      </w:r>
    </w:p>
  </w:footnote>
  <w:footnote w:id="5">
    <w:p w:rsidR="00D425EC" w:rsidRDefault="00D425EC" w:rsidP="00D425EC">
      <w:pPr>
        <w:pStyle w:val="cita"/>
      </w:pPr>
      <w:r w:rsidRPr="005E0C7D">
        <w:rPr>
          <w:rStyle w:val="Refdenotaderodap"/>
          <w:rFonts w:cs="Arial"/>
        </w:rPr>
        <w:footnoteRef/>
      </w:r>
      <w:r w:rsidRPr="005E0C7D">
        <w:rPr>
          <w:vertAlign w:val="superscript"/>
        </w:rPr>
        <w:t xml:space="preserve"> </w:t>
      </w:r>
      <w:r w:rsidRPr="00547C7D">
        <w:t>Adiante denominado apenas</w:t>
      </w:r>
      <w:r w:rsidRPr="00FF5CBA">
        <w:t xml:space="preserve"> como CPC.</w:t>
      </w:r>
    </w:p>
  </w:footnote>
  <w:footnote w:id="6">
    <w:p w:rsidR="00D425EC" w:rsidRDefault="00D425EC" w:rsidP="00D425EC">
      <w:pPr>
        <w:pStyle w:val="NotadeRadap"/>
      </w:pPr>
      <w:r>
        <w:rPr>
          <w:rStyle w:val="Refdenotaderodap"/>
        </w:rPr>
        <w:footnoteRef/>
      </w:r>
      <w:r>
        <w:t xml:space="preserve"> </w:t>
      </w:r>
      <w:r w:rsidRPr="00FF5CBA">
        <w:t>Lei 7.347, de 24 de julho de 1985. Adiante denominada apenas como LACP.</w:t>
      </w:r>
    </w:p>
  </w:footnote>
  <w:footnote w:id="7">
    <w:p w:rsidR="00B64BA0" w:rsidRDefault="00B64BA0" w:rsidP="00547C7D">
      <w:pPr>
        <w:pStyle w:val="cita"/>
      </w:pPr>
      <w:r w:rsidRPr="00547C7D">
        <w:rPr>
          <w:rStyle w:val="Caracteresdenotaderodap0"/>
        </w:rPr>
        <w:footnoteRef/>
      </w:r>
      <w:r>
        <w:tab/>
        <w:t xml:space="preserve">“Método é </w:t>
      </w:r>
      <w:r w:rsidRPr="00FF5CBA">
        <w:t xml:space="preserve">a </w:t>
      </w:r>
      <w:r w:rsidRPr="0058416A">
        <w:t>forma</w:t>
      </w:r>
      <w:r w:rsidRPr="00FF5CBA">
        <w:t xml:space="preserve"> lógico-comportamental na qual se baseia o Pesquisador para investigar, tratar os dados colhidos e relatar os resultados”. PASOLD, Cesar Luiz. </w:t>
      </w:r>
      <w:r w:rsidRPr="00101FE0">
        <w:rPr>
          <w:b/>
        </w:rPr>
        <w:t>Prática da pesquisa</w:t>
      </w:r>
      <w:r>
        <w:t xml:space="preserve"> </w:t>
      </w:r>
      <w:r w:rsidRPr="00101FE0">
        <w:rPr>
          <w:b/>
        </w:rPr>
        <w:t>jurídica</w:t>
      </w:r>
      <w:r w:rsidR="00101FE0">
        <w:rPr>
          <w:b/>
        </w:rPr>
        <w:t xml:space="preserve"> </w:t>
      </w:r>
      <w:r w:rsidRPr="00FF5CBA">
        <w:t xml:space="preserve">- </w:t>
      </w:r>
      <w:proofErr w:type="spellStart"/>
      <w:r w:rsidRPr="00FF5CBA">
        <w:t>idéias</w:t>
      </w:r>
      <w:proofErr w:type="spellEnd"/>
      <w:r w:rsidRPr="00FF5CBA">
        <w:t xml:space="preserve"> e ferramentas úteis para o pesquisador do Direito. </w:t>
      </w:r>
      <w:proofErr w:type="gramStart"/>
      <w:r w:rsidRPr="00FF5CBA">
        <w:t>8</w:t>
      </w:r>
      <w:proofErr w:type="gramEnd"/>
      <w:r w:rsidRPr="00FF5CBA">
        <w:t xml:space="preserve"> ed. </w:t>
      </w:r>
      <w:proofErr w:type="spellStart"/>
      <w:r w:rsidRPr="00FF5CBA">
        <w:t>rev.atual.amp.Florianópolis:</w:t>
      </w:r>
      <w:proofErr w:type="spellEnd"/>
      <w:r w:rsidRPr="00FF5CBA">
        <w:t xml:space="preserve"> OAB/SC Editora, 2003, p.104 . </w:t>
      </w:r>
    </w:p>
  </w:footnote>
  <w:footnote w:id="8">
    <w:p w:rsidR="00B64BA0" w:rsidRDefault="00B64BA0" w:rsidP="00063676">
      <w:pPr>
        <w:pStyle w:val="NotadeRadap"/>
      </w:pPr>
      <w:r>
        <w:rPr>
          <w:rStyle w:val="Refdenotaderodap"/>
        </w:rPr>
        <w:footnoteRef/>
      </w:r>
      <w:r>
        <w:t xml:space="preserve"> STONOGA, </w:t>
      </w:r>
      <w:proofErr w:type="spellStart"/>
      <w:r>
        <w:t>Andreza</w:t>
      </w:r>
      <w:proofErr w:type="spellEnd"/>
      <w:r>
        <w:t xml:space="preserve"> Cristina. </w:t>
      </w:r>
      <w:r>
        <w:rPr>
          <w:b/>
          <w:bCs/>
        </w:rPr>
        <w:t xml:space="preserve">Tutela inibitória ambiental: </w:t>
      </w:r>
      <w:r>
        <w:t xml:space="preserve">a prevenção do ilícito. Curitiba: Juruá, 2006. </w:t>
      </w:r>
      <w:proofErr w:type="gramStart"/>
      <w:r>
        <w:t>p.</w:t>
      </w:r>
      <w:proofErr w:type="gramEnd"/>
      <w:r>
        <w:t xml:space="preserve">  75</w:t>
      </w:r>
    </w:p>
  </w:footnote>
  <w:footnote w:id="9">
    <w:p w:rsidR="00B64BA0" w:rsidRDefault="00B64BA0" w:rsidP="00D71EB5">
      <w:pPr>
        <w:pStyle w:val="NotadeRadap"/>
      </w:pPr>
      <w:r w:rsidRPr="00547C7D">
        <w:rPr>
          <w:rStyle w:val="Refdenotaderodap"/>
          <w:rFonts w:cs="Arial"/>
        </w:rPr>
        <w:footnoteRef/>
      </w:r>
      <w:r w:rsidRPr="00FF5CBA">
        <w:t xml:space="preserve"> ABELHA, Marcelo Rodrigues. </w:t>
      </w:r>
      <w:r>
        <w:rPr>
          <w:b/>
        </w:rPr>
        <w:t>Ação c</w:t>
      </w:r>
      <w:r w:rsidRPr="00F569BE">
        <w:rPr>
          <w:b/>
        </w:rPr>
        <w:t xml:space="preserve">ivil </w:t>
      </w:r>
      <w:r>
        <w:rPr>
          <w:b/>
        </w:rPr>
        <w:t>p</w:t>
      </w:r>
      <w:r w:rsidRPr="00F569BE">
        <w:rPr>
          <w:b/>
        </w:rPr>
        <w:t xml:space="preserve">ública e </w:t>
      </w:r>
      <w:r>
        <w:rPr>
          <w:b/>
        </w:rPr>
        <w:t>m</w:t>
      </w:r>
      <w:r w:rsidRPr="00F569BE">
        <w:rPr>
          <w:b/>
        </w:rPr>
        <w:t xml:space="preserve">eio </w:t>
      </w:r>
      <w:r>
        <w:rPr>
          <w:b/>
        </w:rPr>
        <w:t>a</w:t>
      </w:r>
      <w:r w:rsidRPr="00F569BE">
        <w:rPr>
          <w:b/>
        </w:rPr>
        <w:t>mbiente</w:t>
      </w:r>
      <w:r w:rsidRPr="00FF5CBA">
        <w:t xml:space="preserve">. </w:t>
      </w:r>
      <w:proofErr w:type="gramStart"/>
      <w:r w:rsidRPr="00FF5CBA">
        <w:t>3.</w:t>
      </w:r>
      <w:proofErr w:type="gramEnd"/>
      <w:r w:rsidRPr="00FF5CBA">
        <w:t xml:space="preserve">ed. rev., atual. </w:t>
      </w:r>
      <w:proofErr w:type="gramStart"/>
      <w:r w:rsidRPr="00FF5CBA">
        <w:t>e</w:t>
      </w:r>
      <w:proofErr w:type="gramEnd"/>
      <w:r w:rsidRPr="00FF5CBA">
        <w:t xml:space="preserve"> </w:t>
      </w:r>
      <w:proofErr w:type="spellStart"/>
      <w:r w:rsidRPr="00FF5CBA">
        <w:t>ampl</w:t>
      </w:r>
      <w:proofErr w:type="spellEnd"/>
      <w:r w:rsidRPr="00FF5CBA">
        <w:t xml:space="preserve">. Rio de Janeiro: Forense Universitária, 2009. </w:t>
      </w:r>
      <w:proofErr w:type="gramStart"/>
      <w:r w:rsidRPr="00FF5CBA">
        <w:t>p.</w:t>
      </w:r>
      <w:proofErr w:type="gramEnd"/>
      <w:r w:rsidRPr="00FF5CBA">
        <w:t xml:space="preserve"> 218.</w:t>
      </w:r>
    </w:p>
  </w:footnote>
  <w:footnote w:id="10">
    <w:p w:rsidR="00B64BA0" w:rsidRDefault="00B64BA0" w:rsidP="005E0C7D">
      <w:pPr>
        <w:pStyle w:val="NotadeRadap"/>
      </w:pPr>
      <w:r>
        <w:rPr>
          <w:rStyle w:val="Refdenotaderodap"/>
        </w:rPr>
        <w:footnoteRef/>
      </w:r>
      <w:r>
        <w:t xml:space="preserve"> </w:t>
      </w:r>
      <w:r w:rsidRPr="005E0C7D">
        <w:t xml:space="preserve">BRASIL. Lei 6.938 de 31 de agosto de 1981. </w:t>
      </w:r>
      <w:r w:rsidRPr="005E0C7D">
        <w:rPr>
          <w:b/>
        </w:rPr>
        <w:t>Política Nacional do Meio Ambiente</w:t>
      </w:r>
      <w:r w:rsidRPr="005E0C7D">
        <w:t>. Diário Oficial da República Federativa do Brasil, Brasília, DF. Disponível em &lt;http://www.planalto.gov.br/ccivil_03/leis/L6938.htm &gt;. Acesso em 20 fev. 2012.</w:t>
      </w:r>
    </w:p>
  </w:footnote>
  <w:footnote w:id="11">
    <w:p w:rsidR="00B64BA0" w:rsidRDefault="00B64BA0" w:rsidP="005E0C7D">
      <w:pPr>
        <w:pStyle w:val="NotadeRadap"/>
      </w:pPr>
      <w:r w:rsidRPr="005E0C7D">
        <w:rPr>
          <w:rStyle w:val="Refdenotaderodap"/>
          <w:rFonts w:cs="Arial"/>
        </w:rPr>
        <w:footnoteRef/>
      </w:r>
      <w:r w:rsidRPr="00FF5CBA">
        <w:t xml:space="preserve"> </w:t>
      </w:r>
      <w:r w:rsidRPr="005E0C7D">
        <w:rPr>
          <w:szCs w:val="24"/>
        </w:rPr>
        <w:t>BRASIL</w:t>
      </w:r>
      <w:r w:rsidRPr="00FF5CBA">
        <w:rPr>
          <w:szCs w:val="24"/>
        </w:rPr>
        <w:t xml:space="preserve">. Lei 5.869 </w:t>
      </w:r>
      <w:r w:rsidRPr="00FF5CBA">
        <w:rPr>
          <w:rStyle w:val="NotadeRadapChar"/>
        </w:rPr>
        <w:t xml:space="preserve">de 11 de janeiro de 1973. </w:t>
      </w:r>
      <w:r w:rsidRPr="00FF5CBA">
        <w:rPr>
          <w:rStyle w:val="NotadeRadapChar"/>
          <w:b/>
        </w:rPr>
        <w:t xml:space="preserve">Código de Processo Civil. </w:t>
      </w:r>
      <w:r w:rsidRPr="00FF5CBA">
        <w:rPr>
          <w:rStyle w:val="NotadeRadapChar"/>
        </w:rPr>
        <w:t>Diário Oficial da República Federativa do Brasil, Brasília, DF. Disponível em &lt;http://www.planalto.gov.br/ccivil_03/leis/2002/L10406compilada.htm&gt;. Acesso em 20 fev. 2012</w:t>
      </w:r>
      <w:r>
        <w:rPr>
          <w:rStyle w:val="NotadeRadapChar"/>
        </w:rPr>
        <w:t>.</w:t>
      </w:r>
    </w:p>
  </w:footnote>
  <w:footnote w:id="12">
    <w:p w:rsidR="002E20AF" w:rsidRPr="00FF5CBA" w:rsidRDefault="002E20AF" w:rsidP="002E20AF">
      <w:pPr>
        <w:pStyle w:val="NotadeRadap"/>
      </w:pPr>
      <w:r w:rsidRPr="00FF5CBA">
        <w:rPr>
          <w:rStyle w:val="Refdenotaderodap"/>
        </w:rPr>
        <w:footnoteRef/>
      </w:r>
      <w:r w:rsidRPr="00FF5CBA">
        <w:t xml:space="preserve"> THEODORO JÚNIOR, Humberto. </w:t>
      </w:r>
      <w:r w:rsidRPr="00FF5CBA">
        <w:rPr>
          <w:b/>
        </w:rPr>
        <w:t xml:space="preserve">Curso de </w:t>
      </w:r>
      <w:r>
        <w:rPr>
          <w:b/>
        </w:rPr>
        <w:t>direito processual c</w:t>
      </w:r>
      <w:r w:rsidRPr="00FF5CBA">
        <w:rPr>
          <w:b/>
        </w:rPr>
        <w:t>ivil</w:t>
      </w:r>
      <w:r w:rsidRPr="00FF5CBA">
        <w:t xml:space="preserve">. Teoria geral do direito processual civil e processo de conhecimento. 46. </w:t>
      </w:r>
      <w:proofErr w:type="gramStart"/>
      <w:r w:rsidRPr="00FF5CBA">
        <w:t>ed.</w:t>
      </w:r>
      <w:proofErr w:type="gramEnd"/>
      <w:r w:rsidRPr="00FF5CBA">
        <w:t xml:space="preserve"> Rio de Janeiro: Forense, 2007.  </w:t>
      </w:r>
      <w:proofErr w:type="gramStart"/>
      <w:r w:rsidRPr="00FF5CBA">
        <w:t>v.</w:t>
      </w:r>
      <w:proofErr w:type="gramEnd"/>
      <w:r w:rsidRPr="00FF5CBA">
        <w:t xml:space="preserve"> 1. </w:t>
      </w:r>
      <w:proofErr w:type="gramStart"/>
      <w:r w:rsidRPr="00FF5CBA">
        <w:t>p.</w:t>
      </w:r>
      <w:proofErr w:type="gramEnd"/>
      <w:r w:rsidRPr="00FF5CBA">
        <w:t xml:space="preserve"> 472.</w:t>
      </w:r>
    </w:p>
  </w:footnote>
  <w:footnote w:id="13">
    <w:p w:rsidR="00B64BA0" w:rsidRDefault="00B64BA0" w:rsidP="0060624A">
      <w:pPr>
        <w:pStyle w:val="NotadeRadap"/>
      </w:pPr>
      <w:r>
        <w:rPr>
          <w:rStyle w:val="Refdenotaderodap"/>
        </w:rPr>
        <w:footnoteRef/>
      </w:r>
      <w:r>
        <w:t xml:space="preserve"> </w:t>
      </w:r>
      <w:r w:rsidRPr="00FF5CBA">
        <w:rPr>
          <w:szCs w:val="24"/>
        </w:rPr>
        <w:t xml:space="preserve">BRASIL. Lei 5.869 </w:t>
      </w:r>
      <w:r w:rsidRPr="00FF5CBA">
        <w:rPr>
          <w:rStyle w:val="NotadeRadapChar"/>
        </w:rPr>
        <w:t xml:space="preserve">de 11 de janeiro de 1973. </w:t>
      </w:r>
      <w:r w:rsidRPr="00FF5CBA">
        <w:rPr>
          <w:rStyle w:val="NotadeRadapChar"/>
          <w:b/>
        </w:rPr>
        <w:t xml:space="preserve">Código de Processo Civil. </w:t>
      </w:r>
      <w:r w:rsidRPr="00FF5CBA">
        <w:rPr>
          <w:rStyle w:val="NotadeRadapChar"/>
        </w:rPr>
        <w:t>Diário Oficial da República Federativa do Brasil, Brasília, DF. Disponível em &lt;http://www.planalto.gov.br/ccivil_03/leis/2002/L10406compilada.htm&gt;. Acesso em 20 fev. 2012</w:t>
      </w:r>
      <w:r>
        <w:rPr>
          <w:rStyle w:val="NotadeRadapChar"/>
        </w:rPr>
        <w:t>.</w:t>
      </w:r>
    </w:p>
  </w:footnote>
  <w:footnote w:id="14">
    <w:p w:rsidR="00B64BA0" w:rsidRDefault="00B64BA0" w:rsidP="00FF5CBA">
      <w:pPr>
        <w:pStyle w:val="NotadeRadap"/>
      </w:pPr>
      <w:r w:rsidRPr="008D455E">
        <w:rPr>
          <w:rStyle w:val="Refdenotaderodap"/>
          <w:rFonts w:cs="Arial"/>
        </w:rPr>
        <w:footnoteRef/>
      </w:r>
      <w:r w:rsidRPr="00FF5CBA">
        <w:t xml:space="preserve"> </w:t>
      </w:r>
      <w:r w:rsidRPr="00FF5CBA">
        <w:rPr>
          <w:szCs w:val="24"/>
        </w:rPr>
        <w:t xml:space="preserve">BRASIL. Lei 8.078 de 11 de setembro de 1990. </w:t>
      </w:r>
      <w:r w:rsidRPr="00FF5CBA">
        <w:rPr>
          <w:b/>
          <w:szCs w:val="24"/>
        </w:rPr>
        <w:t>Código do Consumidor.</w:t>
      </w:r>
      <w:r w:rsidRPr="00FF5CBA">
        <w:rPr>
          <w:szCs w:val="24"/>
        </w:rPr>
        <w:t xml:space="preserve"> Diário Oficial da República Federativa do Brasil, Brasília, DF. Disponível em &lt;</w:t>
      </w:r>
      <w:r w:rsidRPr="00FF5CBA">
        <w:t>http://www.planalto.gov.br/ccivil_03/leis/L8078.htm</w:t>
      </w:r>
      <w:r w:rsidRPr="00FF5CBA">
        <w:rPr>
          <w:szCs w:val="24"/>
        </w:rPr>
        <w:t xml:space="preserve"> &gt;. Acesso em 20 fev. 2012.</w:t>
      </w:r>
    </w:p>
  </w:footnote>
  <w:footnote w:id="15">
    <w:p w:rsidR="00B64BA0" w:rsidRDefault="00B64BA0" w:rsidP="00F1428B">
      <w:pPr>
        <w:pStyle w:val="NotadeRadap"/>
      </w:pPr>
      <w:r w:rsidRPr="00547C7D">
        <w:rPr>
          <w:rStyle w:val="Refdenotaderodap"/>
          <w:rFonts w:cs="Arial"/>
        </w:rPr>
        <w:footnoteRef/>
      </w:r>
      <w:r w:rsidRPr="00FF5CBA">
        <w:t xml:space="preserve"> DELFMANN </w:t>
      </w:r>
      <w:r w:rsidRPr="00101FE0">
        <w:rPr>
          <w:i/>
        </w:rPr>
        <w:t>apud</w:t>
      </w:r>
      <w:r w:rsidRPr="00FF5CBA">
        <w:t xml:space="preserve"> MILARÉ, </w:t>
      </w:r>
      <w:proofErr w:type="spellStart"/>
      <w:r w:rsidRPr="00FF5CBA">
        <w:t>Édis</w:t>
      </w:r>
      <w:proofErr w:type="spellEnd"/>
      <w:r w:rsidRPr="00FF5CBA">
        <w:t xml:space="preserve">. </w:t>
      </w:r>
      <w:r>
        <w:rPr>
          <w:b/>
        </w:rPr>
        <w:t>Direito do a</w:t>
      </w:r>
      <w:r w:rsidRPr="00FF5CBA">
        <w:rPr>
          <w:b/>
        </w:rPr>
        <w:t>mbiente</w:t>
      </w:r>
      <w:r w:rsidRPr="00FF5CBA">
        <w:t xml:space="preserve">: a gestão ambiental em foco: doutrina, jurisprudência, glossário. </w:t>
      </w:r>
      <w:proofErr w:type="gramStart"/>
      <w:r w:rsidRPr="00FF5CBA">
        <w:t>6.</w:t>
      </w:r>
      <w:proofErr w:type="gramEnd"/>
      <w:r w:rsidRPr="00FF5CBA">
        <w:t xml:space="preserve">ed. rev. atual. </w:t>
      </w:r>
      <w:proofErr w:type="gramStart"/>
      <w:r w:rsidRPr="00FF5CBA">
        <w:t>e</w:t>
      </w:r>
      <w:proofErr w:type="gramEnd"/>
      <w:r w:rsidRPr="00FF5CBA">
        <w:t xml:space="preserve"> </w:t>
      </w:r>
      <w:proofErr w:type="spellStart"/>
      <w:r w:rsidRPr="00FF5CBA">
        <w:t>ampl</w:t>
      </w:r>
      <w:proofErr w:type="spellEnd"/>
      <w:r w:rsidRPr="00FF5CBA">
        <w:t xml:space="preserve">. São Paulo: Editora Revista dos Tribunais, 2009. </w:t>
      </w:r>
      <w:proofErr w:type="gramStart"/>
      <w:r w:rsidRPr="00FF5CBA">
        <w:t>pp.</w:t>
      </w:r>
      <w:proofErr w:type="gramEnd"/>
      <w:r w:rsidRPr="00FF5CBA">
        <w:t xml:space="preserve"> 823/824.</w:t>
      </w:r>
    </w:p>
  </w:footnote>
  <w:footnote w:id="16">
    <w:p w:rsidR="00B64BA0" w:rsidRDefault="00B64BA0" w:rsidP="00993A50">
      <w:pPr>
        <w:pStyle w:val="NotadeRadap"/>
      </w:pPr>
      <w:r w:rsidRPr="00547C7D">
        <w:rPr>
          <w:rStyle w:val="Refdenotaderodap"/>
          <w:rFonts w:cs="Arial"/>
        </w:rPr>
        <w:footnoteRef/>
      </w:r>
      <w:r w:rsidRPr="00FF5CBA">
        <w:t xml:space="preserve"> MILARÉ, </w:t>
      </w:r>
      <w:proofErr w:type="spellStart"/>
      <w:r w:rsidRPr="00FF5CBA">
        <w:t>Édis</w:t>
      </w:r>
      <w:proofErr w:type="spellEnd"/>
      <w:r w:rsidRPr="00FF5CBA">
        <w:t xml:space="preserve">. </w:t>
      </w:r>
      <w:r>
        <w:rPr>
          <w:b/>
        </w:rPr>
        <w:t>Direito do a</w:t>
      </w:r>
      <w:r w:rsidRPr="00FF5CBA">
        <w:rPr>
          <w:b/>
        </w:rPr>
        <w:t>mbiente</w:t>
      </w:r>
      <w:r w:rsidRPr="00FF5CBA">
        <w:t xml:space="preserve">: a gestão ambiental em foco: doutrina, jurisprudência, glossário. </w:t>
      </w:r>
      <w:proofErr w:type="gramStart"/>
      <w:r w:rsidRPr="00FF5CBA">
        <w:t>6.</w:t>
      </w:r>
      <w:proofErr w:type="gramEnd"/>
      <w:r w:rsidRPr="00FF5CBA">
        <w:t xml:space="preserve">ed. rev. atual. </w:t>
      </w:r>
      <w:proofErr w:type="gramStart"/>
      <w:r w:rsidRPr="00FF5CBA">
        <w:t>e</w:t>
      </w:r>
      <w:proofErr w:type="gramEnd"/>
      <w:r w:rsidRPr="00FF5CBA">
        <w:t xml:space="preserve"> </w:t>
      </w:r>
      <w:proofErr w:type="spellStart"/>
      <w:r w:rsidRPr="00FF5CBA">
        <w:t>ampl</w:t>
      </w:r>
      <w:proofErr w:type="spellEnd"/>
      <w:r w:rsidRPr="00FF5CBA">
        <w:t xml:space="preserve">. São Paulo: Editora Revista dos Tribunais, 2009. </w:t>
      </w:r>
      <w:proofErr w:type="gramStart"/>
      <w:r w:rsidRPr="00FF5CBA">
        <w:t>p.</w:t>
      </w:r>
      <w:proofErr w:type="gramEnd"/>
      <w:r w:rsidRPr="00FF5CBA">
        <w:t xml:space="preserve"> 824.</w:t>
      </w:r>
    </w:p>
  </w:footnote>
  <w:footnote w:id="17">
    <w:p w:rsidR="002E20AF" w:rsidRDefault="002E20AF" w:rsidP="002E20AF">
      <w:pPr>
        <w:pStyle w:val="NotadeRadap"/>
      </w:pPr>
      <w:r w:rsidRPr="00F1428B">
        <w:rPr>
          <w:rStyle w:val="Refdenotaderodap"/>
          <w:rFonts w:cs="Arial"/>
        </w:rPr>
        <w:footnoteRef/>
      </w:r>
      <w:r w:rsidRPr="00FF5CBA">
        <w:t xml:space="preserve"> CAMBI, Eduardo. </w:t>
      </w:r>
      <w:r>
        <w:rPr>
          <w:b/>
        </w:rPr>
        <w:t>A inversão do ônus da pro</w:t>
      </w:r>
      <w:r w:rsidRPr="00FF5CBA">
        <w:rPr>
          <w:b/>
        </w:rPr>
        <w:t xml:space="preserve">va e tutela dos </w:t>
      </w:r>
      <w:r>
        <w:rPr>
          <w:b/>
        </w:rPr>
        <w:t>d</w:t>
      </w:r>
      <w:r w:rsidRPr="00FF5CBA">
        <w:rPr>
          <w:b/>
        </w:rPr>
        <w:t xml:space="preserve">ireitos </w:t>
      </w:r>
      <w:proofErr w:type="spellStart"/>
      <w:r>
        <w:rPr>
          <w:b/>
        </w:rPr>
        <w:t>t</w:t>
      </w:r>
      <w:r w:rsidRPr="00FF5CBA">
        <w:rPr>
          <w:b/>
        </w:rPr>
        <w:t>ransindividuais</w:t>
      </w:r>
      <w:proofErr w:type="spellEnd"/>
      <w:r w:rsidRPr="00FF5CBA">
        <w:rPr>
          <w:b/>
        </w:rPr>
        <w:t>:</w:t>
      </w:r>
      <w:r w:rsidRPr="00FF5CBA">
        <w:t xml:space="preserve"> Alcance exegético do art. 6º, VIII, do CDC. Revista de Direito Ambiental nº 21, ano </w:t>
      </w:r>
      <w:proofErr w:type="gramStart"/>
      <w:r w:rsidRPr="00FF5CBA">
        <w:t>8</w:t>
      </w:r>
      <w:proofErr w:type="gramEnd"/>
      <w:r w:rsidRPr="00FF5CBA">
        <w:t xml:space="preserve"> jul/set 2003.</w:t>
      </w:r>
    </w:p>
  </w:footnote>
  <w:footnote w:id="18">
    <w:p w:rsidR="00B64BA0" w:rsidRDefault="00B64BA0" w:rsidP="00FF5CBA">
      <w:pPr>
        <w:pStyle w:val="NotadeRadap"/>
      </w:pPr>
      <w:r w:rsidRPr="00965459">
        <w:rPr>
          <w:rStyle w:val="Refdenotaderodap"/>
          <w:rFonts w:cs="Arial"/>
        </w:rPr>
        <w:footnoteRef/>
      </w:r>
      <w:r w:rsidRPr="00965459">
        <w:rPr>
          <w:vertAlign w:val="superscript"/>
        </w:rPr>
        <w:t xml:space="preserve"> </w:t>
      </w:r>
      <w:r w:rsidRPr="00FF5CBA">
        <w:rPr>
          <w:szCs w:val="24"/>
        </w:rPr>
        <w:t xml:space="preserve">BRASIL. </w:t>
      </w:r>
      <w:r w:rsidRPr="00FF5CBA">
        <w:t>Lei 7.347 de 24 de julho de 1985</w:t>
      </w:r>
      <w:r w:rsidRPr="00FF5CBA">
        <w:rPr>
          <w:szCs w:val="24"/>
        </w:rPr>
        <w:t xml:space="preserve">. </w:t>
      </w:r>
      <w:r w:rsidRPr="00FF5CBA">
        <w:rPr>
          <w:b/>
        </w:rPr>
        <w:t xml:space="preserve">Ação civil pública de responsabilidade por danos causados ao meio-ambiente, ao consumidor, a bens e direitos de valor artístico, estético, histórico, turístico e paisagístico e </w:t>
      </w:r>
      <w:proofErr w:type="gramStart"/>
      <w:r w:rsidRPr="00FF5CBA">
        <w:rPr>
          <w:b/>
        </w:rPr>
        <w:t>dá</w:t>
      </w:r>
      <w:proofErr w:type="gramEnd"/>
      <w:r w:rsidRPr="00FF5CBA">
        <w:rPr>
          <w:b/>
        </w:rPr>
        <w:t xml:space="preserve"> outras providências</w:t>
      </w:r>
      <w:r w:rsidRPr="00FF5CBA">
        <w:rPr>
          <w:szCs w:val="24"/>
        </w:rPr>
        <w:t>, Diário Oficial da República Federativa do Brasil, Brasília, DF. Disponível em &lt;</w:t>
      </w:r>
      <w:r w:rsidRPr="00FF5CBA">
        <w:t>http://www.planalto.gov.br/ccivil_03/leis/L7347Compilada.htm&gt;. Acesso em 20 fev</w:t>
      </w:r>
      <w:r w:rsidRPr="00FF5CBA">
        <w:rPr>
          <w:szCs w:val="24"/>
        </w:rPr>
        <w:t>. 201</w:t>
      </w:r>
      <w:r w:rsidRPr="00FF5CBA">
        <w:t>2</w:t>
      </w:r>
      <w:r w:rsidRPr="00FF5CBA">
        <w:rPr>
          <w:szCs w:val="24"/>
        </w:rPr>
        <w:t>.</w:t>
      </w:r>
    </w:p>
  </w:footnote>
  <w:footnote w:id="19">
    <w:p w:rsidR="00B64BA0" w:rsidRDefault="00B64BA0" w:rsidP="00FF5CBA">
      <w:pPr>
        <w:pStyle w:val="NotadeRadap"/>
      </w:pPr>
      <w:r w:rsidRPr="00965459">
        <w:rPr>
          <w:rStyle w:val="Refdenotaderodap"/>
          <w:rFonts w:cs="Arial"/>
        </w:rPr>
        <w:footnoteRef/>
      </w:r>
      <w:r w:rsidRPr="00965459">
        <w:rPr>
          <w:vertAlign w:val="superscript"/>
        </w:rPr>
        <w:t xml:space="preserve"> </w:t>
      </w:r>
      <w:r w:rsidRPr="00FF5CBA">
        <w:t xml:space="preserve">MILARÉ, </w:t>
      </w:r>
      <w:proofErr w:type="spellStart"/>
      <w:r w:rsidRPr="00FF5CBA">
        <w:t>Édis</w:t>
      </w:r>
      <w:proofErr w:type="spellEnd"/>
      <w:r w:rsidRPr="00FF5CBA">
        <w:t xml:space="preserve">. </w:t>
      </w:r>
      <w:r>
        <w:rPr>
          <w:b/>
        </w:rPr>
        <w:t>Direito do a</w:t>
      </w:r>
      <w:r w:rsidRPr="00FF5CBA">
        <w:rPr>
          <w:b/>
        </w:rPr>
        <w:t>mbiente</w:t>
      </w:r>
      <w:r w:rsidRPr="00FF5CBA">
        <w:t>: a gestão ambiental em foco: doutrin</w:t>
      </w:r>
      <w:r w:rsidR="00101FE0">
        <w:t>a, jurisprudência, glossário.</w:t>
      </w:r>
      <w:r w:rsidRPr="00FF5CBA">
        <w:t xml:space="preserve"> </w:t>
      </w:r>
      <w:proofErr w:type="gramStart"/>
      <w:r w:rsidRPr="00FF5CBA">
        <w:t>p</w:t>
      </w:r>
      <w:r>
        <w:t>p</w:t>
      </w:r>
      <w:r w:rsidRPr="00FF5CBA">
        <w:t>.</w:t>
      </w:r>
      <w:proofErr w:type="gramEnd"/>
      <w:r w:rsidRPr="00FF5CBA">
        <w:t xml:space="preserve"> 1095/1096.</w:t>
      </w:r>
    </w:p>
  </w:footnote>
  <w:footnote w:id="20">
    <w:p w:rsidR="00B64BA0" w:rsidRDefault="00B64BA0" w:rsidP="00FF5CBA">
      <w:pPr>
        <w:pStyle w:val="NotadeRadap"/>
      </w:pPr>
      <w:r w:rsidRPr="00547C7D">
        <w:rPr>
          <w:rStyle w:val="Refdenotaderodap"/>
          <w:rFonts w:cs="Arial"/>
        </w:rPr>
        <w:footnoteRef/>
      </w:r>
      <w:r w:rsidRPr="00FF5CBA">
        <w:t xml:space="preserve"> CAPPELLI, Sílvia; BONATTO, Cláudio; TEIXEIRA, </w:t>
      </w:r>
      <w:proofErr w:type="spellStart"/>
      <w:r w:rsidRPr="00FF5CBA">
        <w:t>Orci</w:t>
      </w:r>
      <w:proofErr w:type="spellEnd"/>
      <w:r w:rsidRPr="00FF5CBA">
        <w:t xml:space="preserve"> Paulino Bretanha. </w:t>
      </w:r>
      <w:r w:rsidRPr="00F41E53">
        <w:rPr>
          <w:b/>
        </w:rPr>
        <w:t xml:space="preserve">A </w:t>
      </w:r>
      <w:r w:rsidRPr="00FF5CBA">
        <w:rPr>
          <w:b/>
        </w:rPr>
        <w:t xml:space="preserve">necessidade de inversão do ônus da prova e a responsabilidade civil do poluidor </w:t>
      </w:r>
      <w:proofErr w:type="spellStart"/>
      <w:r w:rsidRPr="00FF5CBA">
        <w:rPr>
          <w:b/>
        </w:rPr>
        <w:t>degradador</w:t>
      </w:r>
      <w:proofErr w:type="spellEnd"/>
      <w:r w:rsidRPr="00FF5CBA">
        <w:rPr>
          <w:b/>
        </w:rPr>
        <w:t xml:space="preserve"> do meio ambiente.</w:t>
      </w:r>
      <w:r w:rsidRPr="00FF5CBA">
        <w:t xml:space="preserve"> Porto Alegre, </w:t>
      </w:r>
      <w:proofErr w:type="gramStart"/>
      <w:r w:rsidRPr="00FF5CBA">
        <w:t>9</w:t>
      </w:r>
      <w:proofErr w:type="gramEnd"/>
      <w:r w:rsidRPr="00FF5CBA">
        <w:t xml:space="preserve"> p. Trabalho não publicado.</w:t>
      </w:r>
    </w:p>
  </w:footnote>
  <w:footnote w:id="21">
    <w:p w:rsidR="00B64BA0" w:rsidRDefault="00B64BA0" w:rsidP="00FF5CBA">
      <w:pPr>
        <w:pStyle w:val="NotadeRadap"/>
      </w:pPr>
      <w:r w:rsidRPr="00547C7D">
        <w:rPr>
          <w:rStyle w:val="Refdenotaderodap"/>
          <w:rFonts w:cs="Arial"/>
        </w:rPr>
        <w:footnoteRef/>
      </w:r>
      <w:r w:rsidRPr="00FF5CBA">
        <w:t xml:space="preserve"> PILATI, Luciana Cardoso. </w:t>
      </w:r>
      <w:r w:rsidRPr="00FF5CBA">
        <w:rPr>
          <w:rStyle w:val="Forte"/>
          <w:rFonts w:cs="Arial"/>
          <w:bCs w:val="0"/>
        </w:rPr>
        <w:t>A inversão do ônus da prova na lei da ação civil pública ambiental. Fundamentos, requisitos e procedimento.</w:t>
      </w:r>
      <w:r w:rsidRPr="00FF5CBA">
        <w:t xml:space="preserve"> Jus </w:t>
      </w:r>
      <w:proofErr w:type="spellStart"/>
      <w:r w:rsidRPr="00FF5CBA">
        <w:t>Navigandi</w:t>
      </w:r>
      <w:proofErr w:type="spellEnd"/>
      <w:r w:rsidRPr="00FF5CBA">
        <w:t xml:space="preserve">, Teresina, ano 13, n. 1786, 22 maio 2008. Disponível em: </w:t>
      </w:r>
      <w:r w:rsidRPr="00FF5CBA">
        <w:rPr>
          <w:rStyle w:val="url1"/>
          <w:rFonts w:cs="Arial"/>
          <w:color w:val="auto"/>
        </w:rPr>
        <w:t>&lt;</w:t>
      </w:r>
      <w:r w:rsidRPr="00FF5CBA">
        <w:rPr>
          <w:rStyle w:val="Hyperlink"/>
          <w:rFonts w:cs="Arial"/>
          <w:color w:val="auto"/>
          <w:u w:val="none"/>
        </w:rPr>
        <w:t>http://jus.com.br/revista/texto/11294</w:t>
      </w:r>
      <w:r w:rsidRPr="00FF5CBA">
        <w:rPr>
          <w:rStyle w:val="url1"/>
          <w:rFonts w:cs="Arial"/>
          <w:color w:val="auto"/>
        </w:rPr>
        <w:t>&gt;</w:t>
      </w:r>
      <w:r w:rsidRPr="00FF5CBA">
        <w:t xml:space="preserve">. Acesso em: </w:t>
      </w:r>
      <w:r w:rsidRPr="00FF5CBA">
        <w:rPr>
          <w:rStyle w:val="timeaccess"/>
          <w:rFonts w:cs="Arial"/>
        </w:rPr>
        <w:t>21 fev. 2012</w:t>
      </w:r>
      <w:r w:rsidRPr="00FF5CBA">
        <w:t>.</w:t>
      </w:r>
    </w:p>
  </w:footnote>
  <w:footnote w:id="22">
    <w:p w:rsidR="002E2187" w:rsidRDefault="002E2187" w:rsidP="002E2187">
      <w:pPr>
        <w:pStyle w:val="NotadeRadap"/>
      </w:pPr>
      <w:r w:rsidRPr="00547C7D">
        <w:rPr>
          <w:rStyle w:val="Refdenotaderodap"/>
          <w:rFonts w:cs="Arial"/>
        </w:rPr>
        <w:footnoteRef/>
      </w:r>
      <w:r w:rsidRPr="00547C7D">
        <w:rPr>
          <w:vertAlign w:val="superscript"/>
        </w:rPr>
        <w:t xml:space="preserve"> </w:t>
      </w:r>
      <w:r w:rsidRPr="00FF5CBA">
        <w:t xml:space="preserve">NERY JÚNIOR, Nelson; ROSA, Maria Andrade Nery. </w:t>
      </w:r>
      <w:r w:rsidRPr="00F569BE">
        <w:rPr>
          <w:b/>
        </w:rPr>
        <w:t xml:space="preserve">Código de Processo Civil e legislação processual civil </w:t>
      </w:r>
      <w:proofErr w:type="spellStart"/>
      <w:r w:rsidRPr="00F569BE">
        <w:rPr>
          <w:b/>
        </w:rPr>
        <w:t>extravagente</w:t>
      </w:r>
      <w:proofErr w:type="spellEnd"/>
      <w:r w:rsidRPr="00F569BE">
        <w:rPr>
          <w:b/>
        </w:rPr>
        <w:t xml:space="preserve"> em vigor</w:t>
      </w:r>
      <w:r w:rsidRPr="00FF5CBA">
        <w:t>. São Paulo: Edit</w:t>
      </w:r>
      <w:r>
        <w:t xml:space="preserve">ora Revista dos Tribunais, 1994. </w:t>
      </w:r>
      <w:proofErr w:type="gramStart"/>
      <w:r>
        <w:t>p.</w:t>
      </w:r>
      <w:proofErr w:type="gramEnd"/>
      <w:r>
        <w:t xml:space="preserve"> 1049.</w:t>
      </w:r>
    </w:p>
  </w:footnote>
  <w:footnote w:id="23">
    <w:p w:rsidR="00B64BA0" w:rsidRDefault="00B64BA0" w:rsidP="00D71EB5">
      <w:pPr>
        <w:pStyle w:val="NotadeRadap"/>
      </w:pPr>
      <w:r>
        <w:rPr>
          <w:rStyle w:val="Refdenotaderodap"/>
        </w:rPr>
        <w:footnoteRef/>
      </w:r>
      <w:r>
        <w:t xml:space="preserve"> </w:t>
      </w:r>
      <w:r w:rsidRPr="00FF5CBA">
        <w:t xml:space="preserve">BRASIL. Constituição de 1988. </w:t>
      </w:r>
      <w:r w:rsidRPr="00FF5CBA">
        <w:rPr>
          <w:b/>
        </w:rPr>
        <w:t>Constituição da República Federativa do Brasil:</w:t>
      </w:r>
      <w:r w:rsidRPr="00FF5CBA">
        <w:t xml:space="preserve"> Texto constitucional promulgado em </w:t>
      </w:r>
      <w:proofErr w:type="gramStart"/>
      <w:r w:rsidRPr="00FF5CBA">
        <w:t>5</w:t>
      </w:r>
      <w:proofErr w:type="gramEnd"/>
      <w:r w:rsidRPr="00FF5CBA">
        <w:t xml:space="preserve"> de outubro de 1988. Brasília: </w:t>
      </w:r>
      <w:r w:rsidRPr="00FD079C">
        <w:t>Senado Federal</w:t>
      </w:r>
      <w:proofErr w:type="gramStart"/>
      <w:r w:rsidRPr="00FD079C">
        <w:t>, Subsecretaria</w:t>
      </w:r>
      <w:proofErr w:type="gramEnd"/>
      <w:r w:rsidRPr="00FD079C">
        <w:t xml:space="preserve"> de Edição Técnica, 2011.</w:t>
      </w:r>
    </w:p>
  </w:footnote>
  <w:footnote w:id="24">
    <w:p w:rsidR="00B64BA0" w:rsidRDefault="00B64BA0" w:rsidP="00FF5CBA">
      <w:pPr>
        <w:pStyle w:val="NotadeRadap"/>
      </w:pPr>
      <w:r w:rsidRPr="00D71EB5">
        <w:rPr>
          <w:rStyle w:val="Refdenotaderodap"/>
          <w:rFonts w:cs="Arial"/>
        </w:rPr>
        <w:footnoteRef/>
      </w:r>
      <w:r w:rsidRPr="00FF5CBA">
        <w:t xml:space="preserve"> PILATI, Luciana Cardoso. </w:t>
      </w:r>
      <w:r w:rsidRPr="00F569BE">
        <w:rPr>
          <w:rStyle w:val="Forte"/>
          <w:rFonts w:cs="Arial"/>
          <w:bCs w:val="0"/>
        </w:rPr>
        <w:t>A inversão do ônus da prova na lei da ação civil pública ambiental.</w:t>
      </w:r>
      <w:r w:rsidRPr="00FF5CBA">
        <w:rPr>
          <w:rStyle w:val="Forte"/>
          <w:rFonts w:cs="Arial"/>
          <w:b w:val="0"/>
          <w:bCs w:val="0"/>
        </w:rPr>
        <w:t xml:space="preserve"> </w:t>
      </w:r>
      <w:r w:rsidRPr="00F569BE">
        <w:rPr>
          <w:rStyle w:val="Forte"/>
          <w:rFonts w:cs="Arial"/>
          <w:bCs w:val="0"/>
        </w:rPr>
        <w:t>Fundamentos, requisitos e procedimento</w:t>
      </w:r>
      <w:r w:rsidRPr="00FF5CBA">
        <w:rPr>
          <w:rStyle w:val="Forte"/>
          <w:rFonts w:cs="Arial"/>
          <w:b w:val="0"/>
          <w:bCs w:val="0"/>
        </w:rPr>
        <w:t>.</w:t>
      </w:r>
      <w:r w:rsidRPr="00FF5CBA">
        <w:t xml:space="preserve"> Jus </w:t>
      </w:r>
      <w:proofErr w:type="spellStart"/>
      <w:r w:rsidRPr="00FF5CBA">
        <w:t>Navigandi</w:t>
      </w:r>
      <w:proofErr w:type="spellEnd"/>
      <w:r w:rsidRPr="00FF5CBA">
        <w:t xml:space="preserve">, Teresina, ano 13, n. 1786, 22 maio 2008. Disponível em: </w:t>
      </w:r>
      <w:r w:rsidRPr="00FF5CBA">
        <w:rPr>
          <w:rStyle w:val="url1"/>
          <w:rFonts w:cs="Arial"/>
          <w:color w:val="auto"/>
        </w:rPr>
        <w:t>&lt;</w:t>
      </w:r>
      <w:hyperlink r:id="rId2" w:history="1">
        <w:r w:rsidRPr="00FF5CBA">
          <w:rPr>
            <w:rStyle w:val="Hyperlink"/>
            <w:rFonts w:cs="Arial"/>
            <w:color w:val="auto"/>
            <w:u w:val="none"/>
          </w:rPr>
          <w:t>http://jus.com.br/revista/texto/11294</w:t>
        </w:r>
      </w:hyperlink>
      <w:r w:rsidRPr="00FF5CBA">
        <w:rPr>
          <w:rStyle w:val="url1"/>
          <w:rFonts w:cs="Arial"/>
          <w:color w:val="auto"/>
        </w:rPr>
        <w:t>&gt;</w:t>
      </w:r>
      <w:r w:rsidRPr="00FF5CBA">
        <w:t xml:space="preserve">. Acesso em: </w:t>
      </w:r>
      <w:r w:rsidRPr="00FF5CBA">
        <w:rPr>
          <w:rStyle w:val="timeaccess"/>
          <w:rFonts w:cs="Arial"/>
        </w:rPr>
        <w:t>21 fev. 2012</w:t>
      </w:r>
      <w:r w:rsidRPr="00FF5CBA">
        <w:t>.</w:t>
      </w:r>
    </w:p>
  </w:footnote>
  <w:footnote w:id="25">
    <w:p w:rsidR="00B64BA0" w:rsidRDefault="00B64BA0" w:rsidP="00FF5CBA">
      <w:pPr>
        <w:pStyle w:val="NotadeRadap"/>
      </w:pPr>
      <w:r w:rsidRPr="00D71EB5">
        <w:rPr>
          <w:rStyle w:val="Refdenotaderodap"/>
          <w:rFonts w:cs="Arial"/>
        </w:rPr>
        <w:footnoteRef/>
      </w:r>
      <w:r w:rsidRPr="00D71EB5">
        <w:rPr>
          <w:vertAlign w:val="superscript"/>
        </w:rPr>
        <w:t xml:space="preserve"> </w:t>
      </w:r>
      <w:r w:rsidRPr="00FF5CBA">
        <w:t xml:space="preserve">ABELHA, Marcelo Rodrigues. </w:t>
      </w:r>
      <w:r w:rsidR="00101FE0">
        <w:rPr>
          <w:b/>
        </w:rPr>
        <w:t>Ação c</w:t>
      </w:r>
      <w:r w:rsidRPr="00F569BE">
        <w:rPr>
          <w:b/>
        </w:rPr>
        <w:t xml:space="preserve">ivil </w:t>
      </w:r>
      <w:r w:rsidR="00101FE0">
        <w:rPr>
          <w:b/>
        </w:rPr>
        <w:t>p</w:t>
      </w:r>
      <w:r w:rsidRPr="00F569BE">
        <w:rPr>
          <w:b/>
        </w:rPr>
        <w:t xml:space="preserve">ública e </w:t>
      </w:r>
      <w:r w:rsidR="00101FE0">
        <w:rPr>
          <w:b/>
        </w:rPr>
        <w:t>m</w:t>
      </w:r>
      <w:r w:rsidRPr="00F569BE">
        <w:rPr>
          <w:b/>
        </w:rPr>
        <w:t xml:space="preserve">eio </w:t>
      </w:r>
      <w:r w:rsidR="00101FE0">
        <w:rPr>
          <w:b/>
        </w:rPr>
        <w:t>a</w:t>
      </w:r>
      <w:r w:rsidRPr="00F569BE">
        <w:rPr>
          <w:b/>
        </w:rPr>
        <w:t>mbiente</w:t>
      </w:r>
      <w:r w:rsidR="00101FE0">
        <w:t xml:space="preserve">. </w:t>
      </w:r>
      <w:proofErr w:type="gramStart"/>
      <w:r w:rsidRPr="00FF5CBA">
        <w:t>p</w:t>
      </w:r>
      <w:r>
        <w:t>p</w:t>
      </w:r>
      <w:r w:rsidRPr="00FF5CBA">
        <w:t>.</w:t>
      </w:r>
      <w:proofErr w:type="gramEnd"/>
      <w:r w:rsidRPr="00FF5CBA">
        <w:t xml:space="preserve"> 224/225.</w:t>
      </w:r>
    </w:p>
  </w:footnote>
  <w:footnote w:id="26">
    <w:p w:rsidR="00B64BA0" w:rsidRDefault="00B64BA0" w:rsidP="002D1D79">
      <w:pPr>
        <w:pStyle w:val="NotadeRadap"/>
      </w:pPr>
      <w:r w:rsidRPr="00547C7D">
        <w:rPr>
          <w:rStyle w:val="Refdenotaderodap"/>
          <w:rFonts w:cs="Arial"/>
        </w:rPr>
        <w:footnoteRef/>
      </w:r>
      <w:r w:rsidRPr="00547C7D">
        <w:rPr>
          <w:vertAlign w:val="superscript"/>
        </w:rPr>
        <w:t xml:space="preserve"> </w:t>
      </w:r>
      <w:r w:rsidRPr="00FF5CBA">
        <w:t xml:space="preserve">MILARÉ, </w:t>
      </w:r>
      <w:proofErr w:type="spellStart"/>
      <w:r w:rsidRPr="00FF5CBA">
        <w:t>Édis</w:t>
      </w:r>
      <w:proofErr w:type="spellEnd"/>
      <w:r w:rsidRPr="00FF5CBA">
        <w:t xml:space="preserve">. </w:t>
      </w:r>
      <w:r>
        <w:rPr>
          <w:b/>
        </w:rPr>
        <w:t>Direito do a</w:t>
      </w:r>
      <w:r w:rsidRPr="00F569BE">
        <w:rPr>
          <w:b/>
        </w:rPr>
        <w:t>mbiente</w:t>
      </w:r>
      <w:r w:rsidRPr="00FF5CBA">
        <w:t>: a gestão ambiental em foco: doutrin</w:t>
      </w:r>
      <w:r w:rsidR="00101FE0">
        <w:t xml:space="preserve">a, jurisprudência, glossário. </w:t>
      </w:r>
      <w:proofErr w:type="gramStart"/>
      <w:r w:rsidRPr="00FF5CBA">
        <w:t>p.</w:t>
      </w:r>
      <w:proofErr w:type="gramEnd"/>
      <w:r w:rsidRPr="00FF5CBA">
        <w:t xml:space="preserve"> 1097.</w:t>
      </w:r>
    </w:p>
  </w:footnote>
  <w:footnote w:id="27">
    <w:p w:rsidR="00F14C07" w:rsidRDefault="00F14C07" w:rsidP="00F14C07">
      <w:pPr>
        <w:pStyle w:val="NotadeRadap"/>
      </w:pPr>
      <w:r w:rsidRPr="00547C7D">
        <w:rPr>
          <w:rStyle w:val="Refdenotaderodap"/>
          <w:rFonts w:cs="Arial"/>
        </w:rPr>
        <w:footnoteRef/>
      </w:r>
      <w:r>
        <w:t xml:space="preserve"> SAMPAIO</w:t>
      </w:r>
      <w:r w:rsidRPr="00FF5CBA">
        <w:t xml:space="preserve">, Francisco José Marques. </w:t>
      </w:r>
      <w:r>
        <w:rPr>
          <w:b/>
        </w:rPr>
        <w:t>Responsabilidade c</w:t>
      </w:r>
      <w:r w:rsidRPr="00F569BE">
        <w:rPr>
          <w:b/>
        </w:rPr>
        <w:t xml:space="preserve">ivil e </w:t>
      </w:r>
      <w:r>
        <w:rPr>
          <w:b/>
        </w:rPr>
        <w:t>r</w:t>
      </w:r>
      <w:r w:rsidRPr="00F569BE">
        <w:rPr>
          <w:b/>
        </w:rPr>
        <w:t>eparação de danos ao meio ambiente</w:t>
      </w:r>
      <w:r w:rsidRPr="00FF5CBA">
        <w:t xml:space="preserve">. </w:t>
      </w:r>
      <w:proofErr w:type="gramStart"/>
      <w:r w:rsidRPr="00FF5CBA">
        <w:t>2.</w:t>
      </w:r>
      <w:proofErr w:type="gramEnd"/>
      <w:r w:rsidRPr="00FF5CBA">
        <w:t xml:space="preserve">ed. Rio de Janeiro: </w:t>
      </w:r>
      <w:proofErr w:type="spellStart"/>
      <w:r w:rsidRPr="00FF5CBA">
        <w:t>Lumen</w:t>
      </w:r>
      <w:proofErr w:type="spellEnd"/>
      <w:r w:rsidRPr="00FF5CBA">
        <w:t xml:space="preserve"> </w:t>
      </w:r>
      <w:proofErr w:type="spellStart"/>
      <w:r w:rsidRPr="00FF5CBA">
        <w:t>Juris</w:t>
      </w:r>
      <w:proofErr w:type="spellEnd"/>
      <w:r w:rsidRPr="00FF5CBA">
        <w:t xml:space="preserve">, 1998. </w:t>
      </w:r>
      <w:proofErr w:type="gramStart"/>
      <w:r w:rsidRPr="00FF5CBA">
        <w:t>p.</w:t>
      </w:r>
      <w:proofErr w:type="gramEnd"/>
      <w:r w:rsidRPr="00FF5CBA">
        <w:t xml:space="preserve"> 232.</w:t>
      </w:r>
    </w:p>
  </w:footnote>
  <w:footnote w:id="28">
    <w:p w:rsidR="00B64BA0" w:rsidRDefault="00B64BA0" w:rsidP="00FF5CBA">
      <w:pPr>
        <w:pStyle w:val="NotadeRadap"/>
      </w:pPr>
      <w:r w:rsidRPr="00547C7D">
        <w:rPr>
          <w:rStyle w:val="Refdenotaderodap"/>
          <w:rFonts w:cs="Arial"/>
        </w:rPr>
        <w:footnoteRef/>
      </w:r>
      <w:r w:rsidRPr="00FF5CBA">
        <w:t xml:space="preserve"> GRINOVER, Ada Pellegrini. </w:t>
      </w:r>
      <w:r w:rsidRPr="00F569BE">
        <w:rPr>
          <w:b/>
        </w:rPr>
        <w:t>Código brasileiro de defesa do consumidor</w:t>
      </w:r>
      <w:r w:rsidRPr="00FF5CBA">
        <w:t xml:space="preserve">: comentado pelos autores do anteprojeto. </w:t>
      </w:r>
      <w:proofErr w:type="gramStart"/>
      <w:r w:rsidRPr="00FF5CBA">
        <w:t>7</w:t>
      </w:r>
      <w:proofErr w:type="gramEnd"/>
      <w:r w:rsidRPr="00FF5CBA">
        <w:t xml:space="preserve"> ed. rev. </w:t>
      </w:r>
      <w:proofErr w:type="spellStart"/>
      <w:r w:rsidRPr="00FF5CBA">
        <w:t>amp</w:t>
      </w:r>
      <w:proofErr w:type="spellEnd"/>
      <w:r w:rsidRPr="00FF5CBA">
        <w:t xml:space="preserve">. Rio de Janeiro: Forense Universitária, 2001. </w:t>
      </w:r>
      <w:proofErr w:type="gramStart"/>
      <w:r w:rsidRPr="00FF5CBA">
        <w:t>p.</w:t>
      </w:r>
      <w:proofErr w:type="gramEnd"/>
      <w:r w:rsidRPr="00FF5CBA">
        <w:t xml:space="preserve"> 55.</w:t>
      </w:r>
    </w:p>
  </w:footnote>
  <w:footnote w:id="29">
    <w:p w:rsidR="00B64BA0" w:rsidRDefault="00B64BA0" w:rsidP="006959FD">
      <w:pPr>
        <w:pStyle w:val="NotadeRadap"/>
      </w:pPr>
      <w:r>
        <w:rPr>
          <w:rStyle w:val="Refdenotaderodap"/>
        </w:rPr>
        <w:footnoteRef/>
      </w:r>
      <w:r>
        <w:t xml:space="preserve"> MIRRA, Álvaro Luiz </w:t>
      </w:r>
      <w:proofErr w:type="spellStart"/>
      <w:r>
        <w:t>Valery</w:t>
      </w:r>
      <w:proofErr w:type="spellEnd"/>
      <w:r>
        <w:t xml:space="preserve">. </w:t>
      </w:r>
      <w:r>
        <w:rPr>
          <w:b/>
        </w:rPr>
        <w:t xml:space="preserve">Ação civil pública e a reparação do dano ao meio ambiente. </w:t>
      </w:r>
      <w:r>
        <w:t xml:space="preserve">São Paulo: Editora Juarez de Oliveira, 2002. </w:t>
      </w:r>
      <w:proofErr w:type="gramStart"/>
      <w:r>
        <w:t>p.</w:t>
      </w:r>
      <w:proofErr w:type="gramEnd"/>
      <w:r>
        <w:t xml:space="preserve"> 251</w:t>
      </w:r>
    </w:p>
  </w:footnote>
  <w:footnote w:id="30">
    <w:p w:rsidR="00B64BA0" w:rsidRDefault="00B64BA0" w:rsidP="00FF5CBA">
      <w:pPr>
        <w:pStyle w:val="NotadeRadap"/>
      </w:pPr>
      <w:r w:rsidRPr="00547C7D">
        <w:rPr>
          <w:rStyle w:val="Refdenotaderodap"/>
          <w:rFonts w:cs="Arial"/>
        </w:rPr>
        <w:footnoteRef/>
      </w:r>
      <w:r w:rsidRPr="00547C7D">
        <w:rPr>
          <w:vertAlign w:val="superscript"/>
        </w:rPr>
        <w:t xml:space="preserve"> </w:t>
      </w:r>
      <w:r w:rsidRPr="00FF5CBA">
        <w:t xml:space="preserve">ABELHA, Marcelo Rodrigues. </w:t>
      </w:r>
      <w:r>
        <w:rPr>
          <w:b/>
        </w:rPr>
        <w:t>Ação c</w:t>
      </w:r>
      <w:r w:rsidRPr="00F569BE">
        <w:rPr>
          <w:b/>
        </w:rPr>
        <w:t xml:space="preserve">ivil </w:t>
      </w:r>
      <w:r>
        <w:rPr>
          <w:b/>
        </w:rPr>
        <w:t>pública e meio a</w:t>
      </w:r>
      <w:r w:rsidRPr="00F569BE">
        <w:rPr>
          <w:b/>
        </w:rPr>
        <w:t>mbiente.</w:t>
      </w:r>
      <w:r w:rsidR="00101FE0">
        <w:t xml:space="preserve"> </w:t>
      </w:r>
      <w:proofErr w:type="gramStart"/>
      <w:r w:rsidRPr="00FF5CBA">
        <w:t>p.</w:t>
      </w:r>
      <w:proofErr w:type="gramEnd"/>
      <w:r w:rsidRPr="00FF5CBA">
        <w:t xml:space="preserve"> 227.</w:t>
      </w:r>
    </w:p>
  </w:footnote>
  <w:footnote w:id="31">
    <w:p w:rsidR="00B64BA0" w:rsidRDefault="00B64BA0" w:rsidP="00FF5CBA">
      <w:pPr>
        <w:pStyle w:val="NotadeRadap"/>
      </w:pPr>
      <w:r w:rsidRPr="00547C7D">
        <w:rPr>
          <w:rStyle w:val="Refdenotaderodap"/>
          <w:rFonts w:cs="Arial"/>
        </w:rPr>
        <w:footnoteRef/>
      </w:r>
      <w:r w:rsidRPr="00FF5CBA">
        <w:t xml:space="preserve"> ABELHA</w:t>
      </w:r>
      <w:r w:rsidRPr="00D91A65">
        <w:t>, Marcelo Rodrigues.</w:t>
      </w:r>
      <w:r w:rsidRPr="00FF5CBA">
        <w:t xml:space="preserve"> </w:t>
      </w:r>
      <w:r>
        <w:rPr>
          <w:b/>
        </w:rPr>
        <w:t>Ação c</w:t>
      </w:r>
      <w:r w:rsidRPr="00D91A65">
        <w:rPr>
          <w:b/>
        </w:rPr>
        <w:t xml:space="preserve">ivil </w:t>
      </w:r>
      <w:r>
        <w:rPr>
          <w:b/>
        </w:rPr>
        <w:t>pública e meio a</w:t>
      </w:r>
      <w:r w:rsidRPr="00D91A65">
        <w:rPr>
          <w:b/>
        </w:rPr>
        <w:t>mbiente.</w:t>
      </w:r>
      <w:r w:rsidRPr="00FF5CBA">
        <w:t xml:space="preserve"> </w:t>
      </w:r>
      <w:proofErr w:type="gramStart"/>
      <w:r w:rsidRPr="00FF5CBA">
        <w:t>p.</w:t>
      </w:r>
      <w:proofErr w:type="gramEnd"/>
      <w:r w:rsidRPr="00FF5CBA">
        <w:t xml:space="preserve"> 226/227.</w:t>
      </w:r>
    </w:p>
  </w:footnote>
  <w:footnote w:id="32">
    <w:p w:rsidR="00B64BA0" w:rsidRDefault="00B64BA0" w:rsidP="00547C7D">
      <w:pPr>
        <w:pStyle w:val="cita"/>
      </w:pPr>
      <w:r>
        <w:rPr>
          <w:rStyle w:val="Refdenotaderodap"/>
        </w:rPr>
        <w:footnoteRef/>
      </w:r>
      <w:r>
        <w:t xml:space="preserve"> </w:t>
      </w:r>
      <w:r w:rsidRPr="00AA1D99">
        <w:rPr>
          <w:rStyle w:val="NotadeRadapChar"/>
        </w:rPr>
        <w:t xml:space="preserve">SUPERIOR TRIBUNAL DE JUSTIÇA. </w:t>
      </w:r>
      <w:r w:rsidRPr="00AA1D99">
        <w:rPr>
          <w:rStyle w:val="NotadeRadapChar"/>
          <w:b/>
        </w:rPr>
        <w:t>Empresa deve pagar por perícia em ação civil pública do MP por incêndio em vegetação nativa.</w:t>
      </w:r>
      <w:r w:rsidRPr="00AA1D99">
        <w:rPr>
          <w:rStyle w:val="NotadeRadapChar"/>
        </w:rPr>
        <w:t xml:space="preserve"> Disponível em &lt;</w:t>
      </w:r>
      <w:hyperlink r:id="rId3" w:history="1">
        <w:r w:rsidRPr="00AA1D99">
          <w:rPr>
            <w:rStyle w:val="NotadeRadapChar"/>
          </w:rPr>
          <w:t>http://www.stj.jus.br/portal_stj/publicacao/engine.wsp?tmp.area=398&amp;tmp.texto=92092</w:t>
        </w:r>
      </w:hyperlink>
      <w:r w:rsidRPr="00AA1D99">
        <w:rPr>
          <w:rStyle w:val="NotadeRadapChar"/>
        </w:rPr>
        <w:t xml:space="preserve">&gt;. Acesso em 21 abr. 2012. </w:t>
      </w:r>
    </w:p>
  </w:footnote>
  <w:footnote w:id="33">
    <w:p w:rsidR="00B64BA0" w:rsidRDefault="00B64BA0" w:rsidP="00FF5CBA">
      <w:pPr>
        <w:pStyle w:val="NotadeRadap"/>
      </w:pPr>
      <w:r w:rsidRPr="00547C7D">
        <w:rPr>
          <w:rStyle w:val="Refdenotaderodap"/>
          <w:rFonts w:cs="Arial"/>
        </w:rPr>
        <w:footnoteRef/>
      </w:r>
      <w:r w:rsidRPr="00FF5CBA">
        <w:t xml:space="preserve"> BRASIL. </w:t>
      </w:r>
      <w:r w:rsidRPr="00F569BE">
        <w:rPr>
          <w:b/>
        </w:rPr>
        <w:t>Superior Tribunal de Justiça</w:t>
      </w:r>
      <w:r w:rsidRPr="00FF5CBA">
        <w:t>. Recurso Especial nº 1.049.822/RS. Rel. Ministro Francisco Falcão, publicado em 18.05.2009. Disponível em &lt;</w:t>
      </w:r>
      <w:hyperlink r:id="rId4" w:history="1">
        <w:r w:rsidRPr="00FF5CBA">
          <w:rPr>
            <w:rStyle w:val="Hyperlink"/>
            <w:rFonts w:cs="Arial"/>
            <w:color w:val="auto"/>
            <w:u w:val="none"/>
          </w:rPr>
          <w:t>www.stj.jus.br</w:t>
        </w:r>
      </w:hyperlink>
      <w:r w:rsidRPr="00FF5CBA">
        <w:t xml:space="preserve">&gt;. Acesso em: 20 fev. </w:t>
      </w:r>
      <w:r w:rsidRPr="00547C7D">
        <w:rPr>
          <w:rStyle w:val="citaChar"/>
        </w:rPr>
        <w:t>2012</w:t>
      </w:r>
      <w:r w:rsidRPr="00FF5CBA">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F9E0B9DE"/>
    <w:name w:val="WWNum1"/>
    <w:lvl w:ilvl="0">
      <w:start w:val="1"/>
      <w:numFmt w:val="decimal"/>
      <w:suff w:val="nothing"/>
      <w:lvlText w:val="%1."/>
      <w:lvlJc w:val="left"/>
      <w:pPr>
        <w:tabs>
          <w:tab w:val="num" w:pos="0"/>
        </w:tabs>
      </w:pPr>
      <w:rPr>
        <w:rFonts w:cs="Times New Roman"/>
        <w:b/>
      </w:rPr>
    </w:lvl>
    <w:lvl w:ilvl="1">
      <w:start w:val="1"/>
      <w:numFmt w:val="decimal"/>
      <w:suff w:val="nothing"/>
      <w:lvlText w:val="%1.%2"/>
      <w:lvlJc w:val="left"/>
      <w:pPr>
        <w:tabs>
          <w:tab w:val="num" w:pos="0"/>
        </w:tabs>
      </w:pPr>
      <w:rPr>
        <w:rFonts w:cs="Times New Roman"/>
      </w:rPr>
    </w:lvl>
    <w:lvl w:ilvl="2">
      <w:start w:val="1"/>
      <w:numFmt w:val="decimal"/>
      <w:suff w:val="nothing"/>
      <w:lvlText w:val="%1.%2.%3"/>
      <w:lvlJc w:val="left"/>
      <w:pPr>
        <w:tabs>
          <w:tab w:val="num" w:pos="0"/>
        </w:tabs>
      </w:pPr>
      <w:rPr>
        <w:rFonts w:cs="Times New Roman"/>
      </w:rPr>
    </w:lvl>
    <w:lvl w:ilvl="3">
      <w:start w:val="1"/>
      <w:numFmt w:val="decimal"/>
      <w:suff w:val="nothing"/>
      <w:lvlText w:val="%1.%2.%3.%4"/>
      <w:lvlJc w:val="left"/>
      <w:pPr>
        <w:tabs>
          <w:tab w:val="num" w:pos="0"/>
        </w:tabs>
      </w:pPr>
      <w:rPr>
        <w:rFonts w:cs="Times New Roman"/>
      </w:rPr>
    </w:lvl>
    <w:lvl w:ilvl="4">
      <w:start w:val="1"/>
      <w:numFmt w:val="decimal"/>
      <w:suff w:val="nothing"/>
      <w:lvlText w:val="%1.%2.%3.%4.%5"/>
      <w:lvlJc w:val="left"/>
      <w:pPr>
        <w:tabs>
          <w:tab w:val="num" w:pos="0"/>
        </w:tabs>
      </w:pPr>
      <w:rPr>
        <w:rFonts w:cs="Times New Roman"/>
      </w:rPr>
    </w:lvl>
    <w:lvl w:ilvl="5">
      <w:start w:val="1"/>
      <w:numFmt w:val="decimal"/>
      <w:suff w:val="nothing"/>
      <w:lvlText w:val="%1.%2.%3.%4.%5.%6"/>
      <w:lvlJc w:val="left"/>
      <w:pPr>
        <w:tabs>
          <w:tab w:val="num" w:pos="0"/>
        </w:tabs>
      </w:pPr>
      <w:rPr>
        <w:rFonts w:cs="Times New Roman"/>
      </w:rPr>
    </w:lvl>
    <w:lvl w:ilvl="6">
      <w:start w:val="1"/>
      <w:numFmt w:val="decimal"/>
      <w:suff w:val="nothing"/>
      <w:lvlText w:val="%1.%2.%3.%4.%5.%6.%7"/>
      <w:lvlJc w:val="left"/>
      <w:pPr>
        <w:tabs>
          <w:tab w:val="num" w:pos="0"/>
        </w:tabs>
      </w:pPr>
      <w:rPr>
        <w:rFonts w:cs="Times New Roman"/>
      </w:rPr>
    </w:lvl>
    <w:lvl w:ilvl="7">
      <w:start w:val="1"/>
      <w:numFmt w:val="decimal"/>
      <w:suff w:val="nothing"/>
      <w:lvlText w:val="%1.%2.%3.%4.%5.%6.%7.%8"/>
      <w:lvlJc w:val="left"/>
      <w:pPr>
        <w:tabs>
          <w:tab w:val="num" w:pos="0"/>
        </w:tabs>
      </w:pPr>
      <w:rPr>
        <w:rFonts w:cs="Times New Roman"/>
      </w:rPr>
    </w:lvl>
    <w:lvl w:ilvl="8">
      <w:start w:val="1"/>
      <w:numFmt w:val="decimal"/>
      <w:suff w:val="nothing"/>
      <w:lvlText w:val="%1.%2.%3.%4.%5.%6.%7.%8.%9"/>
      <w:lvlJc w:val="left"/>
      <w:pPr>
        <w:tabs>
          <w:tab w:val="num" w:pos="0"/>
        </w:tabs>
      </w:pPr>
      <w:rPr>
        <w:rFonts w:cs="Times New Roman"/>
      </w:rPr>
    </w:lvl>
  </w:abstractNum>
  <w:abstractNum w:abstractNumId="1">
    <w:nsid w:val="00000003"/>
    <w:multiLevelType w:val="singleLevel"/>
    <w:tmpl w:val="00000003"/>
    <w:name w:val="WW8Num3"/>
    <w:lvl w:ilvl="0">
      <w:start w:val="1"/>
      <w:numFmt w:val="lowerLetter"/>
      <w:lvlText w:val="%1)"/>
      <w:lvlJc w:val="left"/>
      <w:pPr>
        <w:tabs>
          <w:tab w:val="num" w:pos="993"/>
        </w:tabs>
        <w:ind w:left="993" w:hanging="453"/>
      </w:pPr>
      <w:rPr>
        <w:rFonts w:ascii="Century Gothic" w:hAnsi="Century Gothic" w:cs="Times New Roman"/>
        <w:b w:val="0"/>
        <w:i w:val="0"/>
        <w:caps w:val="0"/>
        <w:smallCaps w:val="0"/>
        <w:strike w:val="0"/>
        <w:dstrike w:val="0"/>
        <w:outline w:val="0"/>
        <w:shadow w:val="0"/>
        <w:vanish w:val="0"/>
        <w:color w:val="auto"/>
        <w:position w:val="0"/>
        <w:sz w:val="24"/>
        <w:u w:val="none"/>
        <w:vertAlign w:val="baseline"/>
      </w:rPr>
    </w:lvl>
  </w:abstractNum>
  <w:abstractNum w:abstractNumId="2">
    <w:nsid w:val="00000004"/>
    <w:multiLevelType w:val="multilevel"/>
    <w:tmpl w:val="DFC4E64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24B56CC5"/>
    <w:multiLevelType w:val="hybridMultilevel"/>
    <w:tmpl w:val="C1C67876"/>
    <w:lvl w:ilvl="0" w:tplc="A7EEBEB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4">
    <w:nsid w:val="3BC062E4"/>
    <w:multiLevelType w:val="multilevel"/>
    <w:tmpl w:val="9B5E143C"/>
    <w:lvl w:ilvl="0">
      <w:start w:val="1"/>
      <w:numFmt w:val="decimal"/>
      <w:pStyle w:val="AlineaNumerada1"/>
      <w:lvlText w:val="%1."/>
      <w:lvlJc w:val="left"/>
      <w:pPr>
        <w:ind w:left="720" w:hanging="360"/>
      </w:pPr>
      <w:rPr>
        <w:rFonts w:cs="Times New Roman" w:hint="default"/>
      </w:rPr>
    </w:lvl>
    <w:lvl w:ilvl="1">
      <w:start w:val="1"/>
      <w:numFmt w:val="decimal"/>
      <w:isLgl/>
      <w:lvlText w:val="%2."/>
      <w:lvlJc w:val="left"/>
      <w:pPr>
        <w:ind w:left="1110" w:hanging="390"/>
      </w:pPr>
      <w:rPr>
        <w:rFonts w:ascii="Arial" w:eastAsia="Times New Roman" w:hAnsi="Arial" w:cs="Arial"/>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nsid w:val="46415EEF"/>
    <w:multiLevelType w:val="hybridMultilevel"/>
    <w:tmpl w:val="95765B24"/>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6EF748B1"/>
    <w:multiLevelType w:val="hybridMultilevel"/>
    <w:tmpl w:val="EC88A67A"/>
    <w:lvl w:ilvl="0" w:tplc="48DCB194">
      <w:start w:val="1"/>
      <w:numFmt w:val="lowerLetter"/>
      <w:lvlText w:val="%1)"/>
      <w:lvlJc w:val="left"/>
      <w:pPr>
        <w:ind w:left="720" w:hanging="360"/>
      </w:pPr>
      <w:rPr>
        <w:rFonts w:ascii="Arial" w:hAnsi="Arial" w:cs="Arial" w:hint="default"/>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6"/>
  </w:num>
  <w:num w:numId="3">
    <w:abstractNumId w:val="4"/>
  </w:num>
  <w:num w:numId="4">
    <w:abstractNumId w:val="5"/>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12EB5"/>
    <w:rsid w:val="00001D5A"/>
    <w:rsid w:val="00006CA7"/>
    <w:rsid w:val="000178E2"/>
    <w:rsid w:val="00027ED5"/>
    <w:rsid w:val="00032836"/>
    <w:rsid w:val="0005019E"/>
    <w:rsid w:val="000573CD"/>
    <w:rsid w:val="000634CF"/>
    <w:rsid w:val="00063676"/>
    <w:rsid w:val="00065A2D"/>
    <w:rsid w:val="00065AF4"/>
    <w:rsid w:val="00066012"/>
    <w:rsid w:val="000740CF"/>
    <w:rsid w:val="00086236"/>
    <w:rsid w:val="000908F2"/>
    <w:rsid w:val="00096C8A"/>
    <w:rsid w:val="000A0A66"/>
    <w:rsid w:val="000A0B42"/>
    <w:rsid w:val="000A13F8"/>
    <w:rsid w:val="000B716B"/>
    <w:rsid w:val="000C17E6"/>
    <w:rsid w:val="000C72DE"/>
    <w:rsid w:val="000D0CD4"/>
    <w:rsid w:val="000D7D21"/>
    <w:rsid w:val="00101FE0"/>
    <w:rsid w:val="00113066"/>
    <w:rsid w:val="001130F3"/>
    <w:rsid w:val="00124A69"/>
    <w:rsid w:val="00132845"/>
    <w:rsid w:val="00134C7B"/>
    <w:rsid w:val="001516C5"/>
    <w:rsid w:val="00152010"/>
    <w:rsid w:val="00157787"/>
    <w:rsid w:val="0016552C"/>
    <w:rsid w:val="00165AF3"/>
    <w:rsid w:val="00166630"/>
    <w:rsid w:val="001704FB"/>
    <w:rsid w:val="00173B50"/>
    <w:rsid w:val="00186CD5"/>
    <w:rsid w:val="001927AD"/>
    <w:rsid w:val="0019428D"/>
    <w:rsid w:val="001A05FA"/>
    <w:rsid w:val="001B4531"/>
    <w:rsid w:val="001B5446"/>
    <w:rsid w:val="001C037A"/>
    <w:rsid w:val="001D49CF"/>
    <w:rsid w:val="001F52EC"/>
    <w:rsid w:val="0020292F"/>
    <w:rsid w:val="00203C60"/>
    <w:rsid w:val="00220C99"/>
    <w:rsid w:val="00222959"/>
    <w:rsid w:val="002229E1"/>
    <w:rsid w:val="00223732"/>
    <w:rsid w:val="00226BA0"/>
    <w:rsid w:val="00230B37"/>
    <w:rsid w:val="00241A89"/>
    <w:rsid w:val="00245DEF"/>
    <w:rsid w:val="00246FDA"/>
    <w:rsid w:val="00254DCC"/>
    <w:rsid w:val="002577BB"/>
    <w:rsid w:val="002657FF"/>
    <w:rsid w:val="00280720"/>
    <w:rsid w:val="00290234"/>
    <w:rsid w:val="00297C05"/>
    <w:rsid w:val="002A4FCE"/>
    <w:rsid w:val="002B0476"/>
    <w:rsid w:val="002C0EC9"/>
    <w:rsid w:val="002D1D79"/>
    <w:rsid w:val="002E20AF"/>
    <w:rsid w:val="002E2187"/>
    <w:rsid w:val="002E2A43"/>
    <w:rsid w:val="002E4FD0"/>
    <w:rsid w:val="0030118F"/>
    <w:rsid w:val="00302733"/>
    <w:rsid w:val="0031743A"/>
    <w:rsid w:val="00331D9F"/>
    <w:rsid w:val="00341E4E"/>
    <w:rsid w:val="00343C75"/>
    <w:rsid w:val="00347ABB"/>
    <w:rsid w:val="00353E00"/>
    <w:rsid w:val="003603BC"/>
    <w:rsid w:val="00360B11"/>
    <w:rsid w:val="00383B3C"/>
    <w:rsid w:val="00384445"/>
    <w:rsid w:val="00387432"/>
    <w:rsid w:val="003940A6"/>
    <w:rsid w:val="003947AB"/>
    <w:rsid w:val="003A0B96"/>
    <w:rsid w:val="003A6BED"/>
    <w:rsid w:val="003B0829"/>
    <w:rsid w:val="003B3555"/>
    <w:rsid w:val="003D3F76"/>
    <w:rsid w:val="003D6CE6"/>
    <w:rsid w:val="003E1E00"/>
    <w:rsid w:val="003E7114"/>
    <w:rsid w:val="003F2855"/>
    <w:rsid w:val="00403569"/>
    <w:rsid w:val="00403ECF"/>
    <w:rsid w:val="00406823"/>
    <w:rsid w:val="00416EDF"/>
    <w:rsid w:val="00420F76"/>
    <w:rsid w:val="004314E6"/>
    <w:rsid w:val="00441F53"/>
    <w:rsid w:val="004439F3"/>
    <w:rsid w:val="00451841"/>
    <w:rsid w:val="00454DDD"/>
    <w:rsid w:val="00470333"/>
    <w:rsid w:val="00471817"/>
    <w:rsid w:val="0047310E"/>
    <w:rsid w:val="00473C23"/>
    <w:rsid w:val="00491A42"/>
    <w:rsid w:val="004933DC"/>
    <w:rsid w:val="00493B68"/>
    <w:rsid w:val="0049780E"/>
    <w:rsid w:val="004A7979"/>
    <w:rsid w:val="004B0C5F"/>
    <w:rsid w:val="004B37C9"/>
    <w:rsid w:val="004C1DDE"/>
    <w:rsid w:val="004D3EDB"/>
    <w:rsid w:val="004D457E"/>
    <w:rsid w:val="004E6455"/>
    <w:rsid w:val="00503110"/>
    <w:rsid w:val="00505863"/>
    <w:rsid w:val="00512EB5"/>
    <w:rsid w:val="0051400F"/>
    <w:rsid w:val="005238C9"/>
    <w:rsid w:val="00526639"/>
    <w:rsid w:val="00526CFF"/>
    <w:rsid w:val="00526D00"/>
    <w:rsid w:val="00530564"/>
    <w:rsid w:val="005378AD"/>
    <w:rsid w:val="00547C7D"/>
    <w:rsid w:val="005556E6"/>
    <w:rsid w:val="00557226"/>
    <w:rsid w:val="0056408A"/>
    <w:rsid w:val="00573057"/>
    <w:rsid w:val="00581DAF"/>
    <w:rsid w:val="0058416A"/>
    <w:rsid w:val="005A3BE7"/>
    <w:rsid w:val="005A5544"/>
    <w:rsid w:val="005A63F4"/>
    <w:rsid w:val="005B3875"/>
    <w:rsid w:val="005B4DC5"/>
    <w:rsid w:val="005C07C0"/>
    <w:rsid w:val="005C2BCA"/>
    <w:rsid w:val="005C4CE4"/>
    <w:rsid w:val="005C4CE5"/>
    <w:rsid w:val="005D5783"/>
    <w:rsid w:val="005D5C1F"/>
    <w:rsid w:val="005E0C7D"/>
    <w:rsid w:val="005E784C"/>
    <w:rsid w:val="005F53DE"/>
    <w:rsid w:val="005F54EC"/>
    <w:rsid w:val="006053B4"/>
    <w:rsid w:val="0060624A"/>
    <w:rsid w:val="00607072"/>
    <w:rsid w:val="00625067"/>
    <w:rsid w:val="006335A0"/>
    <w:rsid w:val="00646A7A"/>
    <w:rsid w:val="00653FF5"/>
    <w:rsid w:val="00655A28"/>
    <w:rsid w:val="00665CBB"/>
    <w:rsid w:val="006807FB"/>
    <w:rsid w:val="00686451"/>
    <w:rsid w:val="006959FD"/>
    <w:rsid w:val="00696B0D"/>
    <w:rsid w:val="006A116C"/>
    <w:rsid w:val="006A151E"/>
    <w:rsid w:val="006B3167"/>
    <w:rsid w:val="006B34C7"/>
    <w:rsid w:val="006E0B86"/>
    <w:rsid w:val="006E14CC"/>
    <w:rsid w:val="006E3B4B"/>
    <w:rsid w:val="006E6326"/>
    <w:rsid w:val="006E6619"/>
    <w:rsid w:val="006F1C83"/>
    <w:rsid w:val="0071321C"/>
    <w:rsid w:val="00721768"/>
    <w:rsid w:val="007244BF"/>
    <w:rsid w:val="007309AE"/>
    <w:rsid w:val="00731919"/>
    <w:rsid w:val="007335D8"/>
    <w:rsid w:val="00744A78"/>
    <w:rsid w:val="007459D9"/>
    <w:rsid w:val="00747907"/>
    <w:rsid w:val="00762523"/>
    <w:rsid w:val="00765817"/>
    <w:rsid w:val="00774D8A"/>
    <w:rsid w:val="00776FA4"/>
    <w:rsid w:val="00791C18"/>
    <w:rsid w:val="007A4487"/>
    <w:rsid w:val="007A70B1"/>
    <w:rsid w:val="007B6798"/>
    <w:rsid w:val="007D1FED"/>
    <w:rsid w:val="007D20EF"/>
    <w:rsid w:val="007D26E0"/>
    <w:rsid w:val="007E0F9A"/>
    <w:rsid w:val="007E27DA"/>
    <w:rsid w:val="007F0BA7"/>
    <w:rsid w:val="007F17FC"/>
    <w:rsid w:val="007F3C37"/>
    <w:rsid w:val="007F4419"/>
    <w:rsid w:val="007F4A6E"/>
    <w:rsid w:val="00803424"/>
    <w:rsid w:val="0081354B"/>
    <w:rsid w:val="008168DB"/>
    <w:rsid w:val="00816F95"/>
    <w:rsid w:val="00820C23"/>
    <w:rsid w:val="00826062"/>
    <w:rsid w:val="0084192D"/>
    <w:rsid w:val="008526AF"/>
    <w:rsid w:val="008532A7"/>
    <w:rsid w:val="008562FF"/>
    <w:rsid w:val="00863D3F"/>
    <w:rsid w:val="00871ED6"/>
    <w:rsid w:val="0087781F"/>
    <w:rsid w:val="008A0B70"/>
    <w:rsid w:val="008A651F"/>
    <w:rsid w:val="008B2A71"/>
    <w:rsid w:val="008B72DF"/>
    <w:rsid w:val="008C707A"/>
    <w:rsid w:val="008D044A"/>
    <w:rsid w:val="008D138B"/>
    <w:rsid w:val="008D455E"/>
    <w:rsid w:val="008D5670"/>
    <w:rsid w:val="008E0EBA"/>
    <w:rsid w:val="008E2214"/>
    <w:rsid w:val="008E6BED"/>
    <w:rsid w:val="008F5176"/>
    <w:rsid w:val="008F6D43"/>
    <w:rsid w:val="0091141A"/>
    <w:rsid w:val="00923C9A"/>
    <w:rsid w:val="00936FA4"/>
    <w:rsid w:val="00946B7E"/>
    <w:rsid w:val="0095266A"/>
    <w:rsid w:val="009530E2"/>
    <w:rsid w:val="00955768"/>
    <w:rsid w:val="00960453"/>
    <w:rsid w:val="00965459"/>
    <w:rsid w:val="0097546C"/>
    <w:rsid w:val="00982288"/>
    <w:rsid w:val="00983CDC"/>
    <w:rsid w:val="00993A50"/>
    <w:rsid w:val="00994D2F"/>
    <w:rsid w:val="00995757"/>
    <w:rsid w:val="009B367C"/>
    <w:rsid w:val="009B435D"/>
    <w:rsid w:val="009B745E"/>
    <w:rsid w:val="009C0CF9"/>
    <w:rsid w:val="009D6425"/>
    <w:rsid w:val="009E4848"/>
    <w:rsid w:val="009F0BDA"/>
    <w:rsid w:val="00A03991"/>
    <w:rsid w:val="00A068A5"/>
    <w:rsid w:val="00A21F37"/>
    <w:rsid w:val="00A46EAE"/>
    <w:rsid w:val="00A537DF"/>
    <w:rsid w:val="00A53F97"/>
    <w:rsid w:val="00A569CF"/>
    <w:rsid w:val="00A61841"/>
    <w:rsid w:val="00A84934"/>
    <w:rsid w:val="00A859AA"/>
    <w:rsid w:val="00A91C5A"/>
    <w:rsid w:val="00A91E3A"/>
    <w:rsid w:val="00A9696C"/>
    <w:rsid w:val="00A96FEC"/>
    <w:rsid w:val="00A97D1C"/>
    <w:rsid w:val="00AA0C9A"/>
    <w:rsid w:val="00AA1D99"/>
    <w:rsid w:val="00AA32B7"/>
    <w:rsid w:val="00AA4702"/>
    <w:rsid w:val="00AA47CF"/>
    <w:rsid w:val="00AA52F1"/>
    <w:rsid w:val="00AB1781"/>
    <w:rsid w:val="00AB4145"/>
    <w:rsid w:val="00AB5D5E"/>
    <w:rsid w:val="00AD3C45"/>
    <w:rsid w:val="00AD55C3"/>
    <w:rsid w:val="00AD7A25"/>
    <w:rsid w:val="00AE4533"/>
    <w:rsid w:val="00B116F3"/>
    <w:rsid w:val="00B13B01"/>
    <w:rsid w:val="00B20DD6"/>
    <w:rsid w:val="00B23746"/>
    <w:rsid w:val="00B26AC6"/>
    <w:rsid w:val="00B52213"/>
    <w:rsid w:val="00B626E2"/>
    <w:rsid w:val="00B6292B"/>
    <w:rsid w:val="00B64BA0"/>
    <w:rsid w:val="00B6650B"/>
    <w:rsid w:val="00B67D18"/>
    <w:rsid w:val="00B714E5"/>
    <w:rsid w:val="00B7414C"/>
    <w:rsid w:val="00B81690"/>
    <w:rsid w:val="00B86404"/>
    <w:rsid w:val="00B87374"/>
    <w:rsid w:val="00B904B6"/>
    <w:rsid w:val="00BA74EA"/>
    <w:rsid w:val="00BB0072"/>
    <w:rsid w:val="00BB6361"/>
    <w:rsid w:val="00BC0584"/>
    <w:rsid w:val="00BC486C"/>
    <w:rsid w:val="00BC62AA"/>
    <w:rsid w:val="00BD0F6A"/>
    <w:rsid w:val="00BD173E"/>
    <w:rsid w:val="00BD1F6B"/>
    <w:rsid w:val="00BD3025"/>
    <w:rsid w:val="00BD3051"/>
    <w:rsid w:val="00BD50F0"/>
    <w:rsid w:val="00BE03C1"/>
    <w:rsid w:val="00BE09E1"/>
    <w:rsid w:val="00BE2815"/>
    <w:rsid w:val="00BF6926"/>
    <w:rsid w:val="00BF7F7F"/>
    <w:rsid w:val="00C12779"/>
    <w:rsid w:val="00C20A03"/>
    <w:rsid w:val="00C22575"/>
    <w:rsid w:val="00C4083E"/>
    <w:rsid w:val="00C47AC6"/>
    <w:rsid w:val="00C50CA0"/>
    <w:rsid w:val="00C533E1"/>
    <w:rsid w:val="00C54D81"/>
    <w:rsid w:val="00C57E72"/>
    <w:rsid w:val="00C67435"/>
    <w:rsid w:val="00C74F56"/>
    <w:rsid w:val="00C81233"/>
    <w:rsid w:val="00C83EC7"/>
    <w:rsid w:val="00C96080"/>
    <w:rsid w:val="00C97BD6"/>
    <w:rsid w:val="00CA2F7C"/>
    <w:rsid w:val="00CA67A0"/>
    <w:rsid w:val="00CE4391"/>
    <w:rsid w:val="00CE62F0"/>
    <w:rsid w:val="00CF7F45"/>
    <w:rsid w:val="00D20E36"/>
    <w:rsid w:val="00D217CE"/>
    <w:rsid w:val="00D27F27"/>
    <w:rsid w:val="00D33DE4"/>
    <w:rsid w:val="00D33F13"/>
    <w:rsid w:val="00D374F2"/>
    <w:rsid w:val="00D42388"/>
    <w:rsid w:val="00D425EC"/>
    <w:rsid w:val="00D44CFF"/>
    <w:rsid w:val="00D561DC"/>
    <w:rsid w:val="00D600E4"/>
    <w:rsid w:val="00D71EB5"/>
    <w:rsid w:val="00D726B3"/>
    <w:rsid w:val="00D83EA4"/>
    <w:rsid w:val="00D83F62"/>
    <w:rsid w:val="00D91A65"/>
    <w:rsid w:val="00D96F8E"/>
    <w:rsid w:val="00DA3C1A"/>
    <w:rsid w:val="00DA57C9"/>
    <w:rsid w:val="00DB767D"/>
    <w:rsid w:val="00DC09D7"/>
    <w:rsid w:val="00DC12A5"/>
    <w:rsid w:val="00DC61BE"/>
    <w:rsid w:val="00DE5805"/>
    <w:rsid w:val="00DE7212"/>
    <w:rsid w:val="00DF51DA"/>
    <w:rsid w:val="00E02B4C"/>
    <w:rsid w:val="00E04CC4"/>
    <w:rsid w:val="00E2242B"/>
    <w:rsid w:val="00E23D65"/>
    <w:rsid w:val="00E246C5"/>
    <w:rsid w:val="00E27177"/>
    <w:rsid w:val="00E30FA9"/>
    <w:rsid w:val="00E3221E"/>
    <w:rsid w:val="00E33411"/>
    <w:rsid w:val="00E350F4"/>
    <w:rsid w:val="00E35D22"/>
    <w:rsid w:val="00E36F51"/>
    <w:rsid w:val="00E4224A"/>
    <w:rsid w:val="00E46C05"/>
    <w:rsid w:val="00E53D2E"/>
    <w:rsid w:val="00E56067"/>
    <w:rsid w:val="00E70C26"/>
    <w:rsid w:val="00E7505F"/>
    <w:rsid w:val="00E82921"/>
    <w:rsid w:val="00E840F1"/>
    <w:rsid w:val="00E85FE5"/>
    <w:rsid w:val="00E91E91"/>
    <w:rsid w:val="00E94CF2"/>
    <w:rsid w:val="00E95C37"/>
    <w:rsid w:val="00EB0007"/>
    <w:rsid w:val="00EB634F"/>
    <w:rsid w:val="00EC211C"/>
    <w:rsid w:val="00ED3AC7"/>
    <w:rsid w:val="00EE0187"/>
    <w:rsid w:val="00EE1904"/>
    <w:rsid w:val="00EE768C"/>
    <w:rsid w:val="00EF63B6"/>
    <w:rsid w:val="00F02B5B"/>
    <w:rsid w:val="00F1394A"/>
    <w:rsid w:val="00F1428B"/>
    <w:rsid w:val="00F14353"/>
    <w:rsid w:val="00F143E7"/>
    <w:rsid w:val="00F14C07"/>
    <w:rsid w:val="00F1622E"/>
    <w:rsid w:val="00F21431"/>
    <w:rsid w:val="00F3465D"/>
    <w:rsid w:val="00F4050C"/>
    <w:rsid w:val="00F41E53"/>
    <w:rsid w:val="00F427B2"/>
    <w:rsid w:val="00F569BE"/>
    <w:rsid w:val="00F74AAB"/>
    <w:rsid w:val="00F812E3"/>
    <w:rsid w:val="00F85952"/>
    <w:rsid w:val="00F86031"/>
    <w:rsid w:val="00F90BE0"/>
    <w:rsid w:val="00F922CE"/>
    <w:rsid w:val="00F934E2"/>
    <w:rsid w:val="00F93EC9"/>
    <w:rsid w:val="00FA63C7"/>
    <w:rsid w:val="00FB4E6A"/>
    <w:rsid w:val="00FB532C"/>
    <w:rsid w:val="00FC03A0"/>
    <w:rsid w:val="00FC104B"/>
    <w:rsid w:val="00FC2880"/>
    <w:rsid w:val="00FD079C"/>
    <w:rsid w:val="00FD1F64"/>
    <w:rsid w:val="00FD29B7"/>
    <w:rsid w:val="00FF40DE"/>
    <w:rsid w:val="00FF5CBA"/>
    <w:rsid w:val="00FF778D"/>
    <w:rsid w:val="00FF7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EB5"/>
    <w:pPr>
      <w:suppressAutoHyphens/>
      <w:spacing w:after="200" w:line="276" w:lineRule="auto"/>
    </w:pPr>
    <w:rPr>
      <w:kern w:val="1"/>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uiPriority w:val="99"/>
    <w:rsid w:val="00512EB5"/>
  </w:style>
  <w:style w:type="character" w:styleId="Refdenotaderodap">
    <w:name w:val="footnote reference"/>
    <w:basedOn w:val="Fontepargpadro"/>
    <w:uiPriority w:val="99"/>
    <w:semiHidden/>
    <w:rsid w:val="00512EB5"/>
    <w:rPr>
      <w:rFonts w:cs="Times New Roman"/>
      <w:vertAlign w:val="superscript"/>
    </w:rPr>
  </w:style>
  <w:style w:type="paragraph" w:customStyle="1" w:styleId="EstiloDigiteSubtititulo2NumerosItalico12pt">
    <w:name w:val="Estilo Digite ...Subtititulo2NumerosItalico + 12 pt"/>
    <w:basedOn w:val="Normal"/>
    <w:uiPriority w:val="99"/>
    <w:rsid w:val="00512EB5"/>
  </w:style>
  <w:style w:type="paragraph" w:customStyle="1" w:styleId="Textodenotaderodap1">
    <w:name w:val="Texto de nota de rodapé1"/>
    <w:basedOn w:val="Normal"/>
    <w:uiPriority w:val="99"/>
    <w:rsid w:val="00512EB5"/>
  </w:style>
  <w:style w:type="paragraph" w:styleId="Textodenotaderodap">
    <w:name w:val="footnote text"/>
    <w:basedOn w:val="Normal"/>
    <w:link w:val="TextodenotaderodapChar"/>
    <w:uiPriority w:val="99"/>
    <w:semiHidden/>
    <w:rsid w:val="00512EB5"/>
    <w:pPr>
      <w:suppressLineNumbers/>
      <w:ind w:left="283" w:hanging="283"/>
    </w:pPr>
    <w:rPr>
      <w:sz w:val="20"/>
      <w:szCs w:val="20"/>
    </w:rPr>
  </w:style>
  <w:style w:type="character" w:customStyle="1" w:styleId="TextodenotaderodapChar">
    <w:name w:val="Texto de nota de rodapé Char"/>
    <w:basedOn w:val="Fontepargpadro"/>
    <w:link w:val="Textodenotaderodap"/>
    <w:uiPriority w:val="99"/>
    <w:semiHidden/>
    <w:locked/>
    <w:rsid w:val="00512EB5"/>
    <w:rPr>
      <w:rFonts w:ascii="Calibri" w:hAnsi="Calibri" w:cs="Times New Roman"/>
      <w:kern w:val="1"/>
      <w:sz w:val="20"/>
      <w:szCs w:val="20"/>
      <w:lang w:eastAsia="ar-SA" w:bidi="ar-SA"/>
    </w:rPr>
  </w:style>
  <w:style w:type="paragraph" w:styleId="PargrafodaLista">
    <w:name w:val="List Paragraph"/>
    <w:basedOn w:val="Normal"/>
    <w:uiPriority w:val="99"/>
    <w:qFormat/>
    <w:rsid w:val="00512EB5"/>
    <w:pPr>
      <w:ind w:left="720"/>
      <w:contextualSpacing/>
    </w:pPr>
  </w:style>
  <w:style w:type="character" w:styleId="Hyperlink">
    <w:name w:val="Hyperlink"/>
    <w:basedOn w:val="Fontepargpadro"/>
    <w:uiPriority w:val="99"/>
    <w:semiHidden/>
    <w:rsid w:val="00512EB5"/>
    <w:rPr>
      <w:rFonts w:cs="Times New Roman"/>
      <w:color w:val="0000FF"/>
      <w:u w:val="single"/>
    </w:rPr>
  </w:style>
  <w:style w:type="paragraph" w:customStyle="1" w:styleId="Textopr-formatado">
    <w:name w:val="Texto pré-formatado"/>
    <w:basedOn w:val="Normal"/>
    <w:uiPriority w:val="99"/>
    <w:rsid w:val="00512EB5"/>
    <w:pPr>
      <w:spacing w:after="0"/>
    </w:pPr>
    <w:rPr>
      <w:rFonts w:ascii="Courier New" w:hAnsi="Courier New" w:cs="Courier New"/>
      <w:sz w:val="20"/>
      <w:szCs w:val="20"/>
    </w:rPr>
  </w:style>
  <w:style w:type="paragraph" w:customStyle="1" w:styleId="desc">
    <w:name w:val="desc"/>
    <w:basedOn w:val="Normal"/>
    <w:uiPriority w:val="99"/>
    <w:rsid w:val="00441F53"/>
    <w:pPr>
      <w:suppressAutoHyphens w:val="0"/>
      <w:spacing w:after="0" w:line="240" w:lineRule="auto"/>
    </w:pPr>
    <w:rPr>
      <w:rFonts w:ascii="Times New Roman" w:eastAsia="Times New Roman" w:hAnsi="Times New Roman"/>
      <w:kern w:val="0"/>
      <w:sz w:val="24"/>
      <w:szCs w:val="24"/>
      <w:lang w:eastAsia="pt-BR"/>
    </w:rPr>
  </w:style>
  <w:style w:type="paragraph" w:customStyle="1" w:styleId="name">
    <w:name w:val="name"/>
    <w:basedOn w:val="Normal"/>
    <w:uiPriority w:val="99"/>
    <w:rsid w:val="00441F53"/>
    <w:pPr>
      <w:suppressAutoHyphens w:val="0"/>
      <w:spacing w:after="0" w:line="240" w:lineRule="auto"/>
    </w:pPr>
    <w:rPr>
      <w:rFonts w:ascii="Times New Roman" w:eastAsia="Times New Roman" w:hAnsi="Times New Roman"/>
      <w:kern w:val="0"/>
      <w:sz w:val="24"/>
      <w:szCs w:val="24"/>
      <w:lang w:eastAsia="pt-BR"/>
    </w:rPr>
  </w:style>
  <w:style w:type="character" w:styleId="nfase">
    <w:name w:val="Emphasis"/>
    <w:basedOn w:val="Fontepargpadro"/>
    <w:uiPriority w:val="99"/>
    <w:qFormat/>
    <w:rsid w:val="006807FB"/>
    <w:rPr>
      <w:rFonts w:cs="Times New Roman"/>
      <w:i/>
      <w:iCs/>
    </w:rPr>
  </w:style>
  <w:style w:type="character" w:styleId="Forte">
    <w:name w:val="Strong"/>
    <w:basedOn w:val="Fontepargpadro"/>
    <w:uiPriority w:val="99"/>
    <w:qFormat/>
    <w:rsid w:val="00A61841"/>
    <w:rPr>
      <w:rFonts w:cs="Times New Roman"/>
      <w:b/>
      <w:bCs/>
    </w:rPr>
  </w:style>
  <w:style w:type="paragraph" w:styleId="NormalWeb">
    <w:name w:val="Normal (Web)"/>
    <w:basedOn w:val="Normal"/>
    <w:uiPriority w:val="99"/>
    <w:rsid w:val="00A61841"/>
    <w:pPr>
      <w:suppressAutoHyphens w:val="0"/>
      <w:spacing w:before="100" w:beforeAutospacing="1" w:after="100" w:afterAutospacing="1" w:line="360" w:lineRule="auto"/>
      <w:ind w:firstLine="480"/>
      <w:jc w:val="both"/>
    </w:pPr>
    <w:rPr>
      <w:rFonts w:ascii="Times New Roman" w:eastAsia="Times New Roman" w:hAnsi="Times New Roman"/>
      <w:kern w:val="0"/>
      <w:sz w:val="24"/>
      <w:szCs w:val="24"/>
      <w:lang w:eastAsia="pt-BR"/>
    </w:rPr>
  </w:style>
  <w:style w:type="paragraph" w:customStyle="1" w:styleId="tj">
    <w:name w:val="tj"/>
    <w:basedOn w:val="Normal"/>
    <w:uiPriority w:val="99"/>
    <w:rsid w:val="006E14CC"/>
    <w:pPr>
      <w:suppressAutoHyphens w:val="0"/>
      <w:spacing w:before="100" w:beforeAutospacing="1" w:after="100" w:afterAutospacing="1" w:line="240" w:lineRule="auto"/>
    </w:pPr>
    <w:rPr>
      <w:rFonts w:ascii="Times New Roman" w:eastAsia="Times New Roman" w:hAnsi="Times New Roman"/>
      <w:kern w:val="0"/>
      <w:sz w:val="24"/>
      <w:szCs w:val="24"/>
      <w:lang w:eastAsia="pt-BR"/>
    </w:rPr>
  </w:style>
  <w:style w:type="paragraph" w:styleId="Subttulo">
    <w:name w:val="Subtitle"/>
    <w:basedOn w:val="Normal"/>
    <w:next w:val="Normal"/>
    <w:link w:val="SubttuloChar"/>
    <w:uiPriority w:val="99"/>
    <w:qFormat/>
    <w:rsid w:val="00530564"/>
    <w:pPr>
      <w:keepNext/>
      <w:spacing w:before="240" w:after="120"/>
      <w:jc w:val="center"/>
    </w:pPr>
    <w:rPr>
      <w:rFonts w:ascii="Arial" w:hAnsi="Arial" w:cs="Mangal"/>
      <w:i/>
      <w:iCs/>
      <w:sz w:val="28"/>
      <w:szCs w:val="28"/>
    </w:rPr>
  </w:style>
  <w:style w:type="character" w:customStyle="1" w:styleId="SubttuloChar">
    <w:name w:val="Subtítulo Char"/>
    <w:basedOn w:val="Fontepargpadro"/>
    <w:link w:val="Subttulo"/>
    <w:uiPriority w:val="99"/>
    <w:locked/>
    <w:rsid w:val="00530564"/>
    <w:rPr>
      <w:rFonts w:ascii="Arial" w:hAnsi="Arial" w:cs="Mangal"/>
      <w:i/>
      <w:iCs/>
      <w:kern w:val="1"/>
      <w:sz w:val="28"/>
      <w:szCs w:val="28"/>
      <w:lang w:eastAsia="ar-SA" w:bidi="ar-SA"/>
    </w:rPr>
  </w:style>
  <w:style w:type="paragraph" w:styleId="Corpodetexto">
    <w:name w:val="Body Text"/>
    <w:basedOn w:val="Normal"/>
    <w:link w:val="CorpodetextoChar"/>
    <w:uiPriority w:val="99"/>
    <w:semiHidden/>
    <w:rsid w:val="00530564"/>
    <w:pPr>
      <w:spacing w:after="120"/>
    </w:pPr>
  </w:style>
  <w:style w:type="character" w:customStyle="1" w:styleId="CorpodetextoChar">
    <w:name w:val="Corpo de texto Char"/>
    <w:basedOn w:val="Fontepargpadro"/>
    <w:link w:val="Corpodetexto"/>
    <w:uiPriority w:val="99"/>
    <w:locked/>
    <w:rsid w:val="00530564"/>
    <w:rPr>
      <w:rFonts w:ascii="Calibri" w:hAnsi="Calibri" w:cs="Times New Roman"/>
      <w:kern w:val="1"/>
      <w:lang w:eastAsia="ar-SA" w:bidi="ar-SA"/>
    </w:rPr>
  </w:style>
  <w:style w:type="paragraph" w:customStyle="1" w:styleId="citaolonga">
    <w:name w:val="citação longa"/>
    <w:basedOn w:val="Normal"/>
    <w:link w:val="citaolongaChar"/>
    <w:qFormat/>
    <w:rsid w:val="00B6650B"/>
    <w:pPr>
      <w:spacing w:after="0" w:line="240" w:lineRule="auto"/>
      <w:ind w:left="2268"/>
      <w:jc w:val="both"/>
    </w:pPr>
    <w:rPr>
      <w:rFonts w:ascii="Arial" w:hAnsi="Arial" w:cs="Arial"/>
      <w:szCs w:val="20"/>
    </w:rPr>
  </w:style>
  <w:style w:type="paragraph" w:customStyle="1" w:styleId="texto">
    <w:name w:val="texto"/>
    <w:basedOn w:val="Normal"/>
    <w:link w:val="textoChar"/>
    <w:uiPriority w:val="99"/>
    <w:rsid w:val="00B6650B"/>
    <w:pPr>
      <w:spacing w:after="0" w:line="360" w:lineRule="auto"/>
      <w:ind w:firstLine="1134"/>
      <w:jc w:val="both"/>
    </w:pPr>
    <w:rPr>
      <w:rFonts w:ascii="Arial" w:hAnsi="Arial" w:cs="Arial"/>
      <w:sz w:val="24"/>
      <w:szCs w:val="24"/>
    </w:rPr>
  </w:style>
  <w:style w:type="character" w:customStyle="1" w:styleId="citaolongaChar">
    <w:name w:val="citação longa Char"/>
    <w:basedOn w:val="Fontepargpadro"/>
    <w:link w:val="citaolonga"/>
    <w:locked/>
    <w:rsid w:val="00B6650B"/>
    <w:rPr>
      <w:rFonts w:ascii="Arial" w:hAnsi="Arial" w:cs="Arial"/>
      <w:kern w:val="1"/>
      <w:sz w:val="20"/>
      <w:szCs w:val="20"/>
      <w:lang w:eastAsia="ar-SA" w:bidi="ar-SA"/>
    </w:rPr>
  </w:style>
  <w:style w:type="paragraph" w:customStyle="1" w:styleId="Estilo1">
    <w:name w:val="Estilo1"/>
    <w:basedOn w:val="citaolonga"/>
    <w:link w:val="Estilo1Char"/>
    <w:uiPriority w:val="99"/>
    <w:rsid w:val="00B6650B"/>
    <w:rPr>
      <w:szCs w:val="22"/>
    </w:rPr>
  </w:style>
  <w:style w:type="character" w:customStyle="1" w:styleId="textoChar">
    <w:name w:val="texto Char"/>
    <w:basedOn w:val="Fontepargpadro"/>
    <w:link w:val="texto"/>
    <w:uiPriority w:val="99"/>
    <w:locked/>
    <w:rsid w:val="00B6650B"/>
    <w:rPr>
      <w:rFonts w:ascii="Arial" w:hAnsi="Arial" w:cs="Arial"/>
      <w:kern w:val="1"/>
      <w:sz w:val="24"/>
      <w:szCs w:val="24"/>
      <w:lang w:eastAsia="ar-SA" w:bidi="ar-SA"/>
    </w:rPr>
  </w:style>
  <w:style w:type="paragraph" w:customStyle="1" w:styleId="textocorrido">
    <w:name w:val="texto corrido"/>
    <w:basedOn w:val="Normal"/>
    <w:link w:val="textocorridoChar"/>
    <w:qFormat/>
    <w:rsid w:val="00DA57C9"/>
    <w:pPr>
      <w:spacing w:after="0" w:line="360" w:lineRule="auto"/>
      <w:ind w:firstLine="1134"/>
      <w:jc w:val="both"/>
    </w:pPr>
    <w:rPr>
      <w:rFonts w:ascii="Arial" w:hAnsi="Arial" w:cs="Arial"/>
      <w:sz w:val="24"/>
      <w:szCs w:val="24"/>
    </w:rPr>
  </w:style>
  <w:style w:type="character" w:customStyle="1" w:styleId="Estilo1Char">
    <w:name w:val="Estilo1 Char"/>
    <w:basedOn w:val="citaolongaChar"/>
    <w:link w:val="Estilo1"/>
    <w:uiPriority w:val="99"/>
    <w:locked/>
    <w:rsid w:val="00B6650B"/>
  </w:style>
  <w:style w:type="character" w:customStyle="1" w:styleId="textocorridoChar">
    <w:name w:val="texto corrido Char"/>
    <w:basedOn w:val="Fontepargpadro"/>
    <w:link w:val="textocorrido"/>
    <w:locked/>
    <w:rsid w:val="00DA57C9"/>
    <w:rPr>
      <w:rFonts w:ascii="Arial" w:hAnsi="Arial" w:cs="Arial"/>
      <w:kern w:val="1"/>
      <w:sz w:val="24"/>
      <w:szCs w:val="24"/>
      <w:lang w:eastAsia="ar-SA" w:bidi="ar-SA"/>
    </w:rPr>
  </w:style>
  <w:style w:type="character" w:customStyle="1" w:styleId="qterm2">
    <w:name w:val="qterm2"/>
    <w:basedOn w:val="Fontepargpadro"/>
    <w:uiPriority w:val="99"/>
    <w:rsid w:val="005238C9"/>
    <w:rPr>
      <w:rFonts w:cs="Times New Roman"/>
    </w:rPr>
  </w:style>
  <w:style w:type="character" w:customStyle="1" w:styleId="url1">
    <w:name w:val="url1"/>
    <w:basedOn w:val="Fontepargpadro"/>
    <w:uiPriority w:val="99"/>
    <w:rsid w:val="005238C9"/>
    <w:rPr>
      <w:rFonts w:cs="Times New Roman"/>
      <w:color w:val="0746A8"/>
      <w:u w:val="none"/>
      <w:effect w:val="none"/>
    </w:rPr>
  </w:style>
  <w:style w:type="character" w:customStyle="1" w:styleId="timeaccess">
    <w:name w:val="timeaccess"/>
    <w:basedOn w:val="Fontepargpadro"/>
    <w:uiPriority w:val="99"/>
    <w:rsid w:val="005238C9"/>
    <w:rPr>
      <w:rFonts w:cs="Times New Roman"/>
    </w:rPr>
  </w:style>
  <w:style w:type="paragraph" w:customStyle="1" w:styleId="Jaquecitao">
    <w:name w:val="Jaque citação"/>
    <w:basedOn w:val="Normal"/>
    <w:uiPriority w:val="99"/>
    <w:rsid w:val="005B3875"/>
    <w:pPr>
      <w:spacing w:after="0" w:line="240" w:lineRule="auto"/>
      <w:ind w:left="2268"/>
      <w:jc w:val="both"/>
    </w:pPr>
    <w:rPr>
      <w:rFonts w:ascii="Arial" w:hAnsi="Arial"/>
    </w:rPr>
  </w:style>
  <w:style w:type="character" w:customStyle="1" w:styleId="Caracteresdenotaderodap0">
    <w:name w:val="Caracteres de nota de rodapé"/>
    <w:uiPriority w:val="99"/>
    <w:rsid w:val="00473C23"/>
    <w:rPr>
      <w:vertAlign w:val="superscript"/>
    </w:rPr>
  </w:style>
  <w:style w:type="paragraph" w:customStyle="1" w:styleId="DigiteSubtitulo2Numero">
    <w:name w:val="Digite ... Subtitulo2Numero"/>
    <w:basedOn w:val="Normal"/>
    <w:uiPriority w:val="99"/>
    <w:rsid w:val="00473C23"/>
    <w:pPr>
      <w:widowControl w:val="0"/>
      <w:spacing w:after="240" w:line="360" w:lineRule="auto"/>
      <w:ind w:left="454"/>
      <w:jc w:val="both"/>
    </w:pPr>
    <w:rPr>
      <w:rFonts w:ascii="Arial" w:eastAsia="Times New Roman" w:hAnsi="Arial"/>
      <w:kern w:val="0"/>
      <w:sz w:val="24"/>
      <w:szCs w:val="20"/>
    </w:rPr>
  </w:style>
  <w:style w:type="paragraph" w:customStyle="1" w:styleId="Rodapede10a99">
    <w:name w:val="Rodape de 10 a 99"/>
    <w:basedOn w:val="Normal"/>
    <w:uiPriority w:val="99"/>
    <w:rsid w:val="00473C23"/>
    <w:pPr>
      <w:spacing w:after="60" w:line="300" w:lineRule="auto"/>
      <w:ind w:left="227" w:hanging="227"/>
      <w:jc w:val="both"/>
    </w:pPr>
    <w:rPr>
      <w:rFonts w:ascii="Arial" w:eastAsia="Times New Roman" w:hAnsi="Arial"/>
      <w:kern w:val="0"/>
      <w:sz w:val="20"/>
      <w:szCs w:val="20"/>
    </w:rPr>
  </w:style>
  <w:style w:type="paragraph" w:customStyle="1" w:styleId="NotaRodap">
    <w:name w:val="Nota Rodapé"/>
    <w:basedOn w:val="Textodenotaderodap"/>
    <w:link w:val="NotaRodapChar"/>
    <w:uiPriority w:val="99"/>
    <w:rsid w:val="00EE1904"/>
    <w:pPr>
      <w:jc w:val="both"/>
    </w:pPr>
    <w:rPr>
      <w:rFonts w:ascii="Arial" w:hAnsi="Arial" w:cs="Arial"/>
      <w:b/>
    </w:rPr>
  </w:style>
  <w:style w:type="paragraph" w:customStyle="1" w:styleId="NotadeRadap">
    <w:name w:val="Nota de Radapé"/>
    <w:basedOn w:val="Textodenotaderodap"/>
    <w:link w:val="NotadeRadapChar"/>
    <w:qFormat/>
    <w:rsid w:val="00EE1904"/>
    <w:pPr>
      <w:jc w:val="both"/>
    </w:pPr>
    <w:rPr>
      <w:rFonts w:ascii="Arial" w:hAnsi="Arial" w:cs="Arial"/>
    </w:rPr>
  </w:style>
  <w:style w:type="character" w:customStyle="1" w:styleId="NotaRodapChar">
    <w:name w:val="Nota Rodapé Char"/>
    <w:basedOn w:val="TextodenotaderodapChar"/>
    <w:link w:val="NotaRodap"/>
    <w:uiPriority w:val="99"/>
    <w:locked/>
    <w:rsid w:val="00EE1904"/>
    <w:rPr>
      <w:rFonts w:ascii="Arial" w:hAnsi="Arial" w:cs="Arial"/>
      <w:b/>
    </w:rPr>
  </w:style>
  <w:style w:type="character" w:customStyle="1" w:styleId="NotadeRadapChar">
    <w:name w:val="Nota de Radapé Char"/>
    <w:basedOn w:val="TextodenotaderodapChar"/>
    <w:link w:val="NotadeRadap"/>
    <w:locked/>
    <w:rsid w:val="00EE1904"/>
    <w:rPr>
      <w:rFonts w:ascii="Arial" w:hAnsi="Arial" w:cs="Arial"/>
    </w:rPr>
  </w:style>
  <w:style w:type="paragraph" w:customStyle="1" w:styleId="Default">
    <w:name w:val="Default"/>
    <w:uiPriority w:val="99"/>
    <w:rsid w:val="00983CDC"/>
    <w:pPr>
      <w:autoSpaceDE w:val="0"/>
      <w:autoSpaceDN w:val="0"/>
      <w:adjustRightInd w:val="0"/>
    </w:pPr>
    <w:rPr>
      <w:rFonts w:ascii="Times New Roman" w:hAnsi="Times New Roman"/>
      <w:color w:val="000000"/>
      <w:sz w:val="24"/>
      <w:szCs w:val="24"/>
      <w:lang w:val="pt-BR"/>
    </w:rPr>
  </w:style>
  <w:style w:type="paragraph" w:styleId="Cabealho">
    <w:name w:val="header"/>
    <w:basedOn w:val="Normal"/>
    <w:link w:val="CabealhoChar"/>
    <w:uiPriority w:val="99"/>
    <w:semiHidden/>
    <w:rsid w:val="000573C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0573CD"/>
    <w:rPr>
      <w:rFonts w:cs="Times New Roman"/>
      <w:kern w:val="1"/>
      <w:lang w:eastAsia="ar-SA" w:bidi="ar-SA"/>
    </w:rPr>
  </w:style>
  <w:style w:type="paragraph" w:styleId="Rodap">
    <w:name w:val="footer"/>
    <w:basedOn w:val="Normal"/>
    <w:link w:val="RodapChar"/>
    <w:uiPriority w:val="99"/>
    <w:semiHidden/>
    <w:rsid w:val="000573CD"/>
    <w:pPr>
      <w:tabs>
        <w:tab w:val="center" w:pos="4252"/>
        <w:tab w:val="right" w:pos="8504"/>
      </w:tabs>
      <w:spacing w:after="0" w:line="240" w:lineRule="auto"/>
    </w:pPr>
  </w:style>
  <w:style w:type="character" w:customStyle="1" w:styleId="RodapChar">
    <w:name w:val="Rodapé Char"/>
    <w:basedOn w:val="Fontepargpadro"/>
    <w:link w:val="Rodap"/>
    <w:uiPriority w:val="99"/>
    <w:semiHidden/>
    <w:locked/>
    <w:rsid w:val="000573CD"/>
    <w:rPr>
      <w:rFonts w:cs="Times New Roman"/>
      <w:kern w:val="1"/>
      <w:lang w:eastAsia="ar-SA" w:bidi="ar-SA"/>
    </w:rPr>
  </w:style>
  <w:style w:type="character" w:styleId="TextodoEspaoReservado">
    <w:name w:val="Placeholder Text"/>
    <w:basedOn w:val="Fontepargpadro"/>
    <w:uiPriority w:val="99"/>
    <w:semiHidden/>
    <w:rsid w:val="00BD3025"/>
    <w:rPr>
      <w:rFonts w:cs="Times New Roman"/>
      <w:color w:val="808080"/>
    </w:rPr>
  </w:style>
  <w:style w:type="paragraph" w:styleId="Textodebalo">
    <w:name w:val="Balloon Text"/>
    <w:basedOn w:val="Normal"/>
    <w:link w:val="TextodebaloChar"/>
    <w:uiPriority w:val="99"/>
    <w:semiHidden/>
    <w:rsid w:val="00BD30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BD3025"/>
    <w:rPr>
      <w:rFonts w:ascii="Tahoma" w:hAnsi="Tahoma" w:cs="Tahoma"/>
      <w:kern w:val="1"/>
      <w:sz w:val="16"/>
      <w:szCs w:val="16"/>
      <w:lang w:eastAsia="ar-SA" w:bidi="ar-SA"/>
    </w:rPr>
  </w:style>
  <w:style w:type="character" w:customStyle="1" w:styleId="st">
    <w:name w:val="st"/>
    <w:basedOn w:val="Fontepargpadro"/>
    <w:uiPriority w:val="99"/>
    <w:rsid w:val="00E350F4"/>
    <w:rPr>
      <w:rFonts w:cs="Times New Roman"/>
    </w:rPr>
  </w:style>
  <w:style w:type="character" w:customStyle="1" w:styleId="titulotexto1">
    <w:name w:val="titulo_texto1"/>
    <w:basedOn w:val="Fontepargpadro"/>
    <w:uiPriority w:val="99"/>
    <w:rsid w:val="00AA1D99"/>
    <w:rPr>
      <w:rFonts w:ascii="Verdana" w:hAnsi="Verdana" w:cs="Times New Roman"/>
      <w:b/>
      <w:bCs/>
      <w:color w:val="9D362E"/>
      <w:sz w:val="18"/>
      <w:szCs w:val="18"/>
      <w:u w:val="none"/>
      <w:effect w:val="none"/>
    </w:rPr>
  </w:style>
  <w:style w:type="paragraph" w:customStyle="1" w:styleId="tex">
    <w:name w:val="tex"/>
    <w:basedOn w:val="textocorrido"/>
    <w:link w:val="texChar"/>
    <w:uiPriority w:val="99"/>
    <w:rsid w:val="00AA1D99"/>
    <w:pPr>
      <w:ind w:firstLine="0"/>
    </w:pPr>
  </w:style>
  <w:style w:type="character" w:customStyle="1" w:styleId="EstiloDigiteSubtititulo2NumerosItalico12ptChar">
    <w:name w:val="Estilo Digite ...Subtititulo2NumerosItalico + 12 pt Char"/>
    <w:uiPriority w:val="99"/>
    <w:rsid w:val="00383B3C"/>
    <w:rPr>
      <w:rFonts w:ascii="Arial" w:hAnsi="Arial"/>
      <w:sz w:val="24"/>
      <w:lang w:val="pt-BR" w:eastAsia="ar-SA" w:bidi="ar-SA"/>
    </w:rPr>
  </w:style>
  <w:style w:type="character" w:customStyle="1" w:styleId="texChar">
    <w:name w:val="tex Char"/>
    <w:basedOn w:val="textocorridoChar"/>
    <w:link w:val="tex"/>
    <w:uiPriority w:val="99"/>
    <w:locked/>
    <w:rsid w:val="00AA1D99"/>
  </w:style>
  <w:style w:type="paragraph" w:customStyle="1" w:styleId="DigiteSubtititulo2NumerosItalico">
    <w:name w:val="Digite ...Subtititulo2NumerosItalico"/>
    <w:basedOn w:val="DigiteSubtitulo2Numero"/>
    <w:uiPriority w:val="99"/>
    <w:rsid w:val="00383B3C"/>
  </w:style>
  <w:style w:type="paragraph" w:customStyle="1" w:styleId="AlineaNumerada1">
    <w:name w:val="AlineaNumerada1"/>
    <w:basedOn w:val="Normal"/>
    <w:uiPriority w:val="99"/>
    <w:rsid w:val="005F53DE"/>
    <w:pPr>
      <w:numPr>
        <w:numId w:val="3"/>
      </w:numPr>
      <w:spacing w:after="240" w:line="360" w:lineRule="auto"/>
      <w:jc w:val="both"/>
    </w:pPr>
    <w:rPr>
      <w:rFonts w:ascii="Arial" w:eastAsia="Times New Roman" w:hAnsi="Arial"/>
      <w:kern w:val="0"/>
      <w:sz w:val="28"/>
      <w:szCs w:val="20"/>
    </w:rPr>
  </w:style>
  <w:style w:type="paragraph" w:customStyle="1" w:styleId="Subtitulo3Numeros">
    <w:name w:val="Subtitulo3Numeros"/>
    <w:basedOn w:val="Normal"/>
    <w:next w:val="Normal"/>
    <w:uiPriority w:val="99"/>
    <w:rsid w:val="00A03991"/>
    <w:pPr>
      <w:spacing w:after="240" w:line="300" w:lineRule="auto"/>
      <w:ind w:left="624" w:hanging="624"/>
    </w:pPr>
    <w:rPr>
      <w:rFonts w:ascii="Arial" w:eastAsia="Times New Roman" w:hAnsi="Arial"/>
      <w:b/>
      <w:kern w:val="0"/>
      <w:sz w:val="28"/>
      <w:szCs w:val="24"/>
    </w:rPr>
  </w:style>
  <w:style w:type="paragraph" w:customStyle="1" w:styleId="cita">
    <w:name w:val="cita"/>
    <w:basedOn w:val="NotadeRadap"/>
    <w:link w:val="citaChar"/>
    <w:qFormat/>
    <w:rsid w:val="00547C7D"/>
  </w:style>
  <w:style w:type="character" w:customStyle="1" w:styleId="citaChar">
    <w:name w:val="cita Char"/>
    <w:basedOn w:val="NotadeRadapChar"/>
    <w:link w:val="cita"/>
    <w:rsid w:val="00547C7D"/>
    <w:rPr>
      <w:lang w:val="pt-BR"/>
    </w:rPr>
  </w:style>
</w:styles>
</file>

<file path=word/webSettings.xml><?xml version="1.0" encoding="utf-8"?>
<w:webSettings xmlns:r="http://schemas.openxmlformats.org/officeDocument/2006/relationships" xmlns:w="http://schemas.openxmlformats.org/wordprocessingml/2006/main">
  <w:divs>
    <w:div w:id="169373730">
      <w:marLeft w:val="0"/>
      <w:marRight w:val="0"/>
      <w:marTop w:val="0"/>
      <w:marBottom w:val="0"/>
      <w:divBdr>
        <w:top w:val="none" w:sz="0" w:space="0" w:color="auto"/>
        <w:left w:val="none" w:sz="0" w:space="0" w:color="auto"/>
        <w:bottom w:val="none" w:sz="0" w:space="0" w:color="auto"/>
        <w:right w:val="none" w:sz="0" w:space="0" w:color="auto"/>
      </w:divBdr>
      <w:divsChild>
        <w:div w:id="169373727">
          <w:marLeft w:val="0"/>
          <w:marRight w:val="0"/>
          <w:marTop w:val="0"/>
          <w:marBottom w:val="0"/>
          <w:divBdr>
            <w:top w:val="none" w:sz="0" w:space="0" w:color="auto"/>
            <w:left w:val="none" w:sz="0" w:space="0" w:color="auto"/>
            <w:bottom w:val="none" w:sz="0" w:space="0" w:color="auto"/>
            <w:right w:val="none" w:sz="0" w:space="0" w:color="auto"/>
          </w:divBdr>
          <w:divsChild>
            <w:div w:id="169373738">
              <w:marLeft w:val="0"/>
              <w:marRight w:val="0"/>
              <w:marTop w:val="0"/>
              <w:marBottom w:val="0"/>
              <w:divBdr>
                <w:top w:val="none" w:sz="0" w:space="0" w:color="auto"/>
                <w:left w:val="none" w:sz="0" w:space="0" w:color="auto"/>
                <w:bottom w:val="none" w:sz="0" w:space="0" w:color="auto"/>
                <w:right w:val="none" w:sz="0" w:space="0" w:color="auto"/>
              </w:divBdr>
              <w:divsChild>
                <w:div w:id="169373895">
                  <w:marLeft w:val="0"/>
                  <w:marRight w:val="0"/>
                  <w:marTop w:val="825"/>
                  <w:marBottom w:val="0"/>
                  <w:divBdr>
                    <w:top w:val="none" w:sz="0" w:space="0" w:color="auto"/>
                    <w:left w:val="none" w:sz="0" w:space="0" w:color="auto"/>
                    <w:bottom w:val="none" w:sz="0" w:space="0" w:color="auto"/>
                    <w:right w:val="none" w:sz="0" w:space="0" w:color="auto"/>
                  </w:divBdr>
                  <w:divsChild>
                    <w:div w:id="169373732">
                      <w:marLeft w:val="0"/>
                      <w:marRight w:val="0"/>
                      <w:marTop w:val="0"/>
                      <w:marBottom w:val="0"/>
                      <w:divBdr>
                        <w:top w:val="none" w:sz="0" w:space="0" w:color="auto"/>
                        <w:left w:val="none" w:sz="0" w:space="0" w:color="auto"/>
                        <w:bottom w:val="none" w:sz="0" w:space="0" w:color="auto"/>
                        <w:right w:val="none" w:sz="0" w:space="0" w:color="auto"/>
                      </w:divBdr>
                      <w:divsChild>
                        <w:div w:id="169373899">
                          <w:marLeft w:val="0"/>
                          <w:marRight w:val="0"/>
                          <w:marTop w:val="0"/>
                          <w:marBottom w:val="0"/>
                          <w:divBdr>
                            <w:top w:val="none" w:sz="0" w:space="0" w:color="auto"/>
                            <w:left w:val="none" w:sz="0" w:space="0" w:color="auto"/>
                            <w:bottom w:val="none" w:sz="0" w:space="0" w:color="auto"/>
                            <w:right w:val="none" w:sz="0" w:space="0" w:color="auto"/>
                          </w:divBdr>
                          <w:divsChild>
                            <w:div w:id="169373726">
                              <w:marLeft w:val="0"/>
                              <w:marRight w:val="0"/>
                              <w:marTop w:val="0"/>
                              <w:marBottom w:val="0"/>
                              <w:divBdr>
                                <w:top w:val="none" w:sz="0" w:space="0" w:color="auto"/>
                                <w:left w:val="none" w:sz="0" w:space="0" w:color="auto"/>
                                <w:bottom w:val="none" w:sz="0" w:space="0" w:color="auto"/>
                                <w:right w:val="none" w:sz="0" w:space="0" w:color="auto"/>
                              </w:divBdr>
                            </w:div>
                            <w:div w:id="169373734">
                              <w:marLeft w:val="0"/>
                              <w:marRight w:val="0"/>
                              <w:marTop w:val="0"/>
                              <w:marBottom w:val="0"/>
                              <w:divBdr>
                                <w:top w:val="none" w:sz="0" w:space="0" w:color="auto"/>
                                <w:left w:val="none" w:sz="0" w:space="0" w:color="auto"/>
                                <w:bottom w:val="none" w:sz="0" w:space="0" w:color="auto"/>
                                <w:right w:val="none" w:sz="0" w:space="0" w:color="auto"/>
                              </w:divBdr>
                            </w:div>
                            <w:div w:id="169373898">
                              <w:marLeft w:val="0"/>
                              <w:marRight w:val="0"/>
                              <w:marTop w:val="0"/>
                              <w:marBottom w:val="0"/>
                              <w:divBdr>
                                <w:top w:val="none" w:sz="0" w:space="0" w:color="auto"/>
                                <w:left w:val="none" w:sz="0" w:space="0" w:color="auto"/>
                                <w:bottom w:val="none" w:sz="0" w:space="0" w:color="auto"/>
                                <w:right w:val="none" w:sz="0" w:space="0" w:color="auto"/>
                              </w:divBdr>
                            </w:div>
                            <w:div w:id="169373901">
                              <w:marLeft w:val="0"/>
                              <w:marRight w:val="0"/>
                              <w:marTop w:val="0"/>
                              <w:marBottom w:val="0"/>
                              <w:divBdr>
                                <w:top w:val="none" w:sz="0" w:space="0" w:color="auto"/>
                                <w:left w:val="none" w:sz="0" w:space="0" w:color="auto"/>
                                <w:bottom w:val="none" w:sz="0" w:space="0" w:color="auto"/>
                                <w:right w:val="none" w:sz="0" w:space="0" w:color="auto"/>
                              </w:divBdr>
                            </w:div>
                            <w:div w:id="169373906">
                              <w:marLeft w:val="0"/>
                              <w:marRight w:val="0"/>
                              <w:marTop w:val="0"/>
                              <w:marBottom w:val="0"/>
                              <w:divBdr>
                                <w:top w:val="none" w:sz="0" w:space="0" w:color="auto"/>
                                <w:left w:val="none" w:sz="0" w:space="0" w:color="auto"/>
                                <w:bottom w:val="none" w:sz="0" w:space="0" w:color="auto"/>
                                <w:right w:val="none" w:sz="0" w:space="0" w:color="auto"/>
                              </w:divBdr>
                            </w:div>
                            <w:div w:id="169373907">
                              <w:marLeft w:val="0"/>
                              <w:marRight w:val="0"/>
                              <w:marTop w:val="0"/>
                              <w:marBottom w:val="0"/>
                              <w:divBdr>
                                <w:top w:val="none" w:sz="0" w:space="0" w:color="auto"/>
                                <w:left w:val="none" w:sz="0" w:space="0" w:color="auto"/>
                                <w:bottom w:val="none" w:sz="0" w:space="0" w:color="auto"/>
                                <w:right w:val="none" w:sz="0" w:space="0" w:color="auto"/>
                              </w:divBdr>
                            </w:div>
                            <w:div w:id="1693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73737">
      <w:marLeft w:val="0"/>
      <w:marRight w:val="0"/>
      <w:marTop w:val="0"/>
      <w:marBottom w:val="0"/>
      <w:divBdr>
        <w:top w:val="none" w:sz="0" w:space="0" w:color="auto"/>
        <w:left w:val="none" w:sz="0" w:space="0" w:color="auto"/>
        <w:bottom w:val="none" w:sz="0" w:space="0" w:color="auto"/>
        <w:right w:val="none" w:sz="0" w:space="0" w:color="auto"/>
      </w:divBdr>
    </w:div>
    <w:div w:id="169373756">
      <w:marLeft w:val="0"/>
      <w:marRight w:val="0"/>
      <w:marTop w:val="0"/>
      <w:marBottom w:val="0"/>
      <w:divBdr>
        <w:top w:val="none" w:sz="0" w:space="0" w:color="auto"/>
        <w:left w:val="none" w:sz="0" w:space="0" w:color="auto"/>
        <w:bottom w:val="none" w:sz="0" w:space="0" w:color="auto"/>
        <w:right w:val="none" w:sz="0" w:space="0" w:color="auto"/>
      </w:divBdr>
      <w:divsChild>
        <w:div w:id="169373816">
          <w:marLeft w:val="0"/>
          <w:marRight w:val="0"/>
          <w:marTop w:val="0"/>
          <w:marBottom w:val="0"/>
          <w:divBdr>
            <w:top w:val="none" w:sz="0" w:space="0" w:color="auto"/>
            <w:left w:val="none" w:sz="0" w:space="0" w:color="auto"/>
            <w:bottom w:val="none" w:sz="0" w:space="0" w:color="auto"/>
            <w:right w:val="none" w:sz="0" w:space="0" w:color="auto"/>
          </w:divBdr>
          <w:divsChild>
            <w:div w:id="169373776">
              <w:marLeft w:val="0"/>
              <w:marRight w:val="0"/>
              <w:marTop w:val="0"/>
              <w:marBottom w:val="0"/>
              <w:divBdr>
                <w:top w:val="none" w:sz="0" w:space="0" w:color="auto"/>
                <w:left w:val="none" w:sz="0" w:space="0" w:color="auto"/>
                <w:bottom w:val="none" w:sz="0" w:space="0" w:color="auto"/>
                <w:right w:val="none" w:sz="0" w:space="0" w:color="auto"/>
              </w:divBdr>
              <w:divsChild>
                <w:div w:id="169373805">
                  <w:marLeft w:val="0"/>
                  <w:marRight w:val="0"/>
                  <w:marTop w:val="825"/>
                  <w:marBottom w:val="0"/>
                  <w:divBdr>
                    <w:top w:val="none" w:sz="0" w:space="0" w:color="auto"/>
                    <w:left w:val="none" w:sz="0" w:space="0" w:color="auto"/>
                    <w:bottom w:val="none" w:sz="0" w:space="0" w:color="auto"/>
                    <w:right w:val="none" w:sz="0" w:space="0" w:color="auto"/>
                  </w:divBdr>
                  <w:divsChild>
                    <w:div w:id="169373740">
                      <w:marLeft w:val="0"/>
                      <w:marRight w:val="0"/>
                      <w:marTop w:val="765"/>
                      <w:marBottom w:val="0"/>
                      <w:divBdr>
                        <w:top w:val="none" w:sz="0" w:space="0" w:color="auto"/>
                        <w:left w:val="none" w:sz="0" w:space="0" w:color="auto"/>
                        <w:bottom w:val="none" w:sz="0" w:space="0" w:color="auto"/>
                        <w:right w:val="none" w:sz="0" w:space="0" w:color="auto"/>
                      </w:divBdr>
                      <w:divsChild>
                        <w:div w:id="169373847">
                          <w:marLeft w:val="0"/>
                          <w:marRight w:val="0"/>
                          <w:marTop w:val="0"/>
                          <w:marBottom w:val="0"/>
                          <w:divBdr>
                            <w:top w:val="none" w:sz="0" w:space="0" w:color="auto"/>
                            <w:left w:val="none" w:sz="0" w:space="0" w:color="auto"/>
                            <w:bottom w:val="none" w:sz="0" w:space="0" w:color="auto"/>
                            <w:right w:val="none" w:sz="0" w:space="0" w:color="auto"/>
                          </w:divBdr>
                          <w:divsChild>
                            <w:div w:id="169373831">
                              <w:marLeft w:val="0"/>
                              <w:marRight w:val="0"/>
                              <w:marTop w:val="0"/>
                              <w:marBottom w:val="0"/>
                              <w:divBdr>
                                <w:top w:val="none" w:sz="0" w:space="0" w:color="auto"/>
                                <w:left w:val="none" w:sz="0" w:space="0" w:color="auto"/>
                                <w:bottom w:val="none" w:sz="0" w:space="0" w:color="auto"/>
                                <w:right w:val="none" w:sz="0" w:space="0" w:color="auto"/>
                              </w:divBdr>
                              <w:divsChild>
                                <w:div w:id="169373863">
                                  <w:marLeft w:val="0"/>
                                  <w:marRight w:val="0"/>
                                  <w:marTop w:val="0"/>
                                  <w:marBottom w:val="0"/>
                                  <w:divBdr>
                                    <w:top w:val="none" w:sz="0" w:space="0" w:color="auto"/>
                                    <w:left w:val="none" w:sz="0" w:space="0" w:color="auto"/>
                                    <w:bottom w:val="none" w:sz="0" w:space="0" w:color="auto"/>
                                    <w:right w:val="none" w:sz="0" w:space="0" w:color="auto"/>
                                  </w:divBdr>
                                  <w:divsChild>
                                    <w:div w:id="169373755">
                                      <w:marLeft w:val="0"/>
                                      <w:marRight w:val="0"/>
                                      <w:marTop w:val="0"/>
                                      <w:marBottom w:val="0"/>
                                      <w:divBdr>
                                        <w:top w:val="none" w:sz="0" w:space="0" w:color="auto"/>
                                        <w:left w:val="none" w:sz="0" w:space="0" w:color="auto"/>
                                        <w:bottom w:val="none" w:sz="0" w:space="0" w:color="auto"/>
                                        <w:right w:val="none" w:sz="0" w:space="0" w:color="auto"/>
                                      </w:divBdr>
                                    </w:div>
                                    <w:div w:id="1693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73760">
      <w:marLeft w:val="0"/>
      <w:marRight w:val="0"/>
      <w:marTop w:val="0"/>
      <w:marBottom w:val="0"/>
      <w:divBdr>
        <w:top w:val="none" w:sz="0" w:space="0" w:color="auto"/>
        <w:left w:val="none" w:sz="0" w:space="0" w:color="auto"/>
        <w:bottom w:val="none" w:sz="0" w:space="0" w:color="auto"/>
        <w:right w:val="none" w:sz="0" w:space="0" w:color="auto"/>
      </w:divBdr>
      <w:divsChild>
        <w:div w:id="169373748">
          <w:marLeft w:val="0"/>
          <w:marRight w:val="0"/>
          <w:marTop w:val="0"/>
          <w:marBottom w:val="0"/>
          <w:divBdr>
            <w:top w:val="none" w:sz="0" w:space="0" w:color="auto"/>
            <w:left w:val="none" w:sz="0" w:space="0" w:color="auto"/>
            <w:bottom w:val="none" w:sz="0" w:space="0" w:color="auto"/>
            <w:right w:val="none" w:sz="0" w:space="0" w:color="auto"/>
          </w:divBdr>
          <w:divsChild>
            <w:div w:id="169373824">
              <w:marLeft w:val="0"/>
              <w:marRight w:val="0"/>
              <w:marTop w:val="0"/>
              <w:marBottom w:val="0"/>
              <w:divBdr>
                <w:top w:val="none" w:sz="0" w:space="0" w:color="auto"/>
                <w:left w:val="none" w:sz="0" w:space="0" w:color="auto"/>
                <w:bottom w:val="none" w:sz="0" w:space="0" w:color="auto"/>
                <w:right w:val="none" w:sz="0" w:space="0" w:color="auto"/>
              </w:divBdr>
              <w:divsChild>
                <w:div w:id="169373772">
                  <w:marLeft w:val="0"/>
                  <w:marRight w:val="0"/>
                  <w:marTop w:val="825"/>
                  <w:marBottom w:val="0"/>
                  <w:divBdr>
                    <w:top w:val="none" w:sz="0" w:space="0" w:color="auto"/>
                    <w:left w:val="none" w:sz="0" w:space="0" w:color="auto"/>
                    <w:bottom w:val="none" w:sz="0" w:space="0" w:color="auto"/>
                    <w:right w:val="none" w:sz="0" w:space="0" w:color="auto"/>
                  </w:divBdr>
                  <w:divsChild>
                    <w:div w:id="169373889">
                      <w:marLeft w:val="0"/>
                      <w:marRight w:val="0"/>
                      <w:marTop w:val="510"/>
                      <w:marBottom w:val="0"/>
                      <w:divBdr>
                        <w:top w:val="none" w:sz="0" w:space="0" w:color="auto"/>
                        <w:left w:val="none" w:sz="0" w:space="0" w:color="auto"/>
                        <w:bottom w:val="none" w:sz="0" w:space="0" w:color="auto"/>
                        <w:right w:val="none" w:sz="0" w:space="0" w:color="auto"/>
                      </w:divBdr>
                      <w:divsChild>
                        <w:div w:id="169373830">
                          <w:marLeft w:val="0"/>
                          <w:marRight w:val="0"/>
                          <w:marTop w:val="0"/>
                          <w:marBottom w:val="0"/>
                          <w:divBdr>
                            <w:top w:val="none" w:sz="0" w:space="0" w:color="auto"/>
                            <w:left w:val="none" w:sz="0" w:space="0" w:color="auto"/>
                            <w:bottom w:val="none" w:sz="0" w:space="0" w:color="auto"/>
                            <w:right w:val="none" w:sz="0" w:space="0" w:color="auto"/>
                          </w:divBdr>
                          <w:divsChild>
                            <w:div w:id="169373794">
                              <w:marLeft w:val="0"/>
                              <w:marRight w:val="0"/>
                              <w:marTop w:val="0"/>
                              <w:marBottom w:val="0"/>
                              <w:divBdr>
                                <w:top w:val="none" w:sz="0" w:space="0" w:color="auto"/>
                                <w:left w:val="none" w:sz="0" w:space="0" w:color="auto"/>
                                <w:bottom w:val="none" w:sz="0" w:space="0" w:color="auto"/>
                                <w:right w:val="none" w:sz="0" w:space="0" w:color="auto"/>
                              </w:divBdr>
                              <w:divsChild>
                                <w:div w:id="169373850">
                                  <w:marLeft w:val="0"/>
                                  <w:marRight w:val="0"/>
                                  <w:marTop w:val="0"/>
                                  <w:marBottom w:val="0"/>
                                  <w:divBdr>
                                    <w:top w:val="none" w:sz="0" w:space="0" w:color="auto"/>
                                    <w:left w:val="none" w:sz="0" w:space="0" w:color="auto"/>
                                    <w:bottom w:val="none" w:sz="0" w:space="0" w:color="auto"/>
                                    <w:right w:val="none" w:sz="0" w:space="0" w:color="auto"/>
                                  </w:divBdr>
                                  <w:divsChild>
                                    <w:div w:id="169373798">
                                      <w:marLeft w:val="0"/>
                                      <w:marRight w:val="0"/>
                                      <w:marTop w:val="0"/>
                                      <w:marBottom w:val="0"/>
                                      <w:divBdr>
                                        <w:top w:val="none" w:sz="0" w:space="0" w:color="auto"/>
                                        <w:left w:val="none" w:sz="0" w:space="0" w:color="auto"/>
                                        <w:bottom w:val="none" w:sz="0" w:space="0" w:color="auto"/>
                                        <w:right w:val="none" w:sz="0" w:space="0" w:color="auto"/>
                                      </w:divBdr>
                                    </w:div>
                                    <w:div w:id="169373803">
                                      <w:marLeft w:val="0"/>
                                      <w:marRight w:val="0"/>
                                      <w:marTop w:val="0"/>
                                      <w:marBottom w:val="0"/>
                                      <w:divBdr>
                                        <w:top w:val="none" w:sz="0" w:space="0" w:color="auto"/>
                                        <w:left w:val="none" w:sz="0" w:space="0" w:color="auto"/>
                                        <w:bottom w:val="none" w:sz="0" w:space="0" w:color="auto"/>
                                        <w:right w:val="none" w:sz="0" w:space="0" w:color="auto"/>
                                      </w:divBdr>
                                    </w:div>
                                    <w:div w:id="1693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73785">
      <w:marLeft w:val="0"/>
      <w:marRight w:val="0"/>
      <w:marTop w:val="0"/>
      <w:marBottom w:val="0"/>
      <w:divBdr>
        <w:top w:val="none" w:sz="0" w:space="0" w:color="auto"/>
        <w:left w:val="none" w:sz="0" w:space="0" w:color="auto"/>
        <w:bottom w:val="none" w:sz="0" w:space="0" w:color="auto"/>
        <w:right w:val="none" w:sz="0" w:space="0" w:color="auto"/>
      </w:divBdr>
      <w:divsChild>
        <w:div w:id="169373815">
          <w:marLeft w:val="0"/>
          <w:marRight w:val="0"/>
          <w:marTop w:val="0"/>
          <w:marBottom w:val="0"/>
          <w:divBdr>
            <w:top w:val="none" w:sz="0" w:space="0" w:color="auto"/>
            <w:left w:val="none" w:sz="0" w:space="0" w:color="auto"/>
            <w:bottom w:val="none" w:sz="0" w:space="0" w:color="auto"/>
            <w:right w:val="none" w:sz="0" w:space="0" w:color="auto"/>
          </w:divBdr>
          <w:divsChild>
            <w:div w:id="169373787">
              <w:marLeft w:val="0"/>
              <w:marRight w:val="0"/>
              <w:marTop w:val="0"/>
              <w:marBottom w:val="0"/>
              <w:divBdr>
                <w:top w:val="none" w:sz="0" w:space="0" w:color="auto"/>
                <w:left w:val="none" w:sz="0" w:space="0" w:color="auto"/>
                <w:bottom w:val="none" w:sz="0" w:space="0" w:color="auto"/>
                <w:right w:val="none" w:sz="0" w:space="0" w:color="auto"/>
              </w:divBdr>
              <w:divsChild>
                <w:div w:id="169373795">
                  <w:marLeft w:val="0"/>
                  <w:marRight w:val="0"/>
                  <w:marTop w:val="0"/>
                  <w:marBottom w:val="0"/>
                  <w:divBdr>
                    <w:top w:val="none" w:sz="0" w:space="0" w:color="auto"/>
                    <w:left w:val="none" w:sz="0" w:space="0" w:color="auto"/>
                    <w:bottom w:val="none" w:sz="0" w:space="0" w:color="auto"/>
                    <w:right w:val="none" w:sz="0" w:space="0" w:color="auto"/>
                  </w:divBdr>
                  <w:divsChild>
                    <w:div w:id="169373852">
                      <w:marLeft w:val="0"/>
                      <w:marRight w:val="0"/>
                      <w:marTop w:val="0"/>
                      <w:marBottom w:val="0"/>
                      <w:divBdr>
                        <w:top w:val="none" w:sz="0" w:space="0" w:color="auto"/>
                        <w:left w:val="none" w:sz="0" w:space="0" w:color="auto"/>
                        <w:bottom w:val="none" w:sz="0" w:space="0" w:color="auto"/>
                        <w:right w:val="none" w:sz="0" w:space="0" w:color="auto"/>
                      </w:divBdr>
                      <w:divsChild>
                        <w:div w:id="169373799">
                          <w:marLeft w:val="0"/>
                          <w:marRight w:val="0"/>
                          <w:marTop w:val="0"/>
                          <w:marBottom w:val="0"/>
                          <w:divBdr>
                            <w:top w:val="none" w:sz="0" w:space="0" w:color="auto"/>
                            <w:left w:val="none" w:sz="0" w:space="0" w:color="auto"/>
                            <w:bottom w:val="none" w:sz="0" w:space="0" w:color="auto"/>
                            <w:right w:val="none" w:sz="0" w:space="0" w:color="auto"/>
                          </w:divBdr>
                          <w:divsChild>
                            <w:div w:id="169373865">
                              <w:marLeft w:val="0"/>
                              <w:marRight w:val="0"/>
                              <w:marTop w:val="0"/>
                              <w:marBottom w:val="0"/>
                              <w:divBdr>
                                <w:top w:val="none" w:sz="0" w:space="0" w:color="auto"/>
                                <w:left w:val="none" w:sz="0" w:space="0" w:color="auto"/>
                                <w:bottom w:val="none" w:sz="0" w:space="0" w:color="auto"/>
                                <w:right w:val="none" w:sz="0" w:space="0" w:color="auto"/>
                              </w:divBdr>
                              <w:divsChild>
                                <w:div w:id="169373846">
                                  <w:marLeft w:val="0"/>
                                  <w:marRight w:val="0"/>
                                  <w:marTop w:val="0"/>
                                  <w:marBottom w:val="0"/>
                                  <w:divBdr>
                                    <w:top w:val="single" w:sz="2" w:space="0" w:color="008000"/>
                                    <w:left w:val="single" w:sz="2" w:space="0" w:color="008000"/>
                                    <w:bottom w:val="single" w:sz="2" w:space="0" w:color="008000"/>
                                    <w:right w:val="single" w:sz="2" w:space="0" w:color="008000"/>
                                  </w:divBdr>
                                  <w:divsChild>
                                    <w:div w:id="169373857">
                                      <w:marLeft w:val="0"/>
                                      <w:marRight w:val="0"/>
                                      <w:marTop w:val="0"/>
                                      <w:marBottom w:val="0"/>
                                      <w:divBdr>
                                        <w:top w:val="single" w:sz="2" w:space="11" w:color="008000"/>
                                        <w:left w:val="single" w:sz="2" w:space="4" w:color="008000"/>
                                        <w:bottom w:val="single" w:sz="2" w:space="0" w:color="008000"/>
                                        <w:right w:val="single" w:sz="2" w:space="0" w:color="008000"/>
                                      </w:divBdr>
                                      <w:divsChild>
                                        <w:div w:id="169373758">
                                          <w:marLeft w:val="0"/>
                                          <w:marRight w:val="0"/>
                                          <w:marTop w:val="0"/>
                                          <w:marBottom w:val="0"/>
                                          <w:divBdr>
                                            <w:top w:val="none" w:sz="0" w:space="0" w:color="auto"/>
                                            <w:left w:val="none" w:sz="0" w:space="0" w:color="auto"/>
                                            <w:bottom w:val="none" w:sz="0" w:space="0" w:color="auto"/>
                                            <w:right w:val="none" w:sz="0" w:space="0" w:color="auto"/>
                                          </w:divBdr>
                                          <w:divsChild>
                                            <w:div w:id="169373739">
                                              <w:marLeft w:val="0"/>
                                              <w:marRight w:val="0"/>
                                              <w:marTop w:val="0"/>
                                              <w:marBottom w:val="0"/>
                                              <w:divBdr>
                                                <w:top w:val="none" w:sz="0" w:space="0" w:color="auto"/>
                                                <w:left w:val="none" w:sz="0" w:space="0" w:color="auto"/>
                                                <w:bottom w:val="none" w:sz="0" w:space="0" w:color="auto"/>
                                                <w:right w:val="none" w:sz="0" w:space="0" w:color="auto"/>
                                              </w:divBdr>
                                              <w:divsChild>
                                                <w:div w:id="169373747">
                                                  <w:marLeft w:val="0"/>
                                                  <w:marRight w:val="0"/>
                                                  <w:marTop w:val="0"/>
                                                  <w:marBottom w:val="0"/>
                                                  <w:divBdr>
                                                    <w:top w:val="none" w:sz="0" w:space="0" w:color="auto"/>
                                                    <w:left w:val="none" w:sz="0" w:space="0" w:color="auto"/>
                                                    <w:bottom w:val="none" w:sz="0" w:space="0" w:color="auto"/>
                                                    <w:right w:val="none" w:sz="0" w:space="0" w:color="auto"/>
                                                  </w:divBdr>
                                                  <w:divsChild>
                                                    <w:div w:id="169373872">
                                                      <w:marLeft w:val="0"/>
                                                      <w:marRight w:val="0"/>
                                                      <w:marTop w:val="0"/>
                                                      <w:marBottom w:val="0"/>
                                                      <w:divBdr>
                                                        <w:top w:val="none" w:sz="0" w:space="0" w:color="auto"/>
                                                        <w:left w:val="none" w:sz="0" w:space="0" w:color="auto"/>
                                                        <w:bottom w:val="none" w:sz="0" w:space="0" w:color="auto"/>
                                                        <w:right w:val="none" w:sz="0" w:space="0" w:color="auto"/>
                                                      </w:divBdr>
                                                      <w:divsChild>
                                                        <w:div w:id="1693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373802">
      <w:marLeft w:val="0"/>
      <w:marRight w:val="0"/>
      <w:marTop w:val="0"/>
      <w:marBottom w:val="0"/>
      <w:divBdr>
        <w:top w:val="none" w:sz="0" w:space="0" w:color="auto"/>
        <w:left w:val="none" w:sz="0" w:space="0" w:color="auto"/>
        <w:bottom w:val="none" w:sz="0" w:space="0" w:color="auto"/>
        <w:right w:val="none" w:sz="0" w:space="0" w:color="auto"/>
      </w:divBdr>
      <w:divsChild>
        <w:div w:id="169373807">
          <w:marLeft w:val="0"/>
          <w:marRight w:val="0"/>
          <w:marTop w:val="0"/>
          <w:marBottom w:val="0"/>
          <w:divBdr>
            <w:top w:val="none" w:sz="0" w:space="0" w:color="auto"/>
            <w:left w:val="none" w:sz="0" w:space="0" w:color="auto"/>
            <w:bottom w:val="none" w:sz="0" w:space="0" w:color="auto"/>
            <w:right w:val="none" w:sz="0" w:space="0" w:color="auto"/>
          </w:divBdr>
        </w:div>
      </w:divsChild>
    </w:div>
    <w:div w:id="169373817">
      <w:marLeft w:val="0"/>
      <w:marRight w:val="0"/>
      <w:marTop w:val="0"/>
      <w:marBottom w:val="0"/>
      <w:divBdr>
        <w:top w:val="none" w:sz="0" w:space="0" w:color="auto"/>
        <w:left w:val="none" w:sz="0" w:space="0" w:color="auto"/>
        <w:bottom w:val="none" w:sz="0" w:space="0" w:color="auto"/>
        <w:right w:val="none" w:sz="0" w:space="0" w:color="auto"/>
      </w:divBdr>
      <w:divsChild>
        <w:div w:id="169373845">
          <w:marLeft w:val="0"/>
          <w:marRight w:val="0"/>
          <w:marTop w:val="0"/>
          <w:marBottom w:val="0"/>
          <w:divBdr>
            <w:top w:val="none" w:sz="0" w:space="0" w:color="auto"/>
            <w:left w:val="none" w:sz="0" w:space="0" w:color="auto"/>
            <w:bottom w:val="none" w:sz="0" w:space="0" w:color="auto"/>
            <w:right w:val="none" w:sz="0" w:space="0" w:color="auto"/>
          </w:divBdr>
          <w:divsChild>
            <w:div w:id="169373874">
              <w:marLeft w:val="0"/>
              <w:marRight w:val="0"/>
              <w:marTop w:val="0"/>
              <w:marBottom w:val="0"/>
              <w:divBdr>
                <w:top w:val="none" w:sz="0" w:space="0" w:color="auto"/>
                <w:left w:val="none" w:sz="0" w:space="0" w:color="auto"/>
                <w:bottom w:val="none" w:sz="0" w:space="0" w:color="auto"/>
                <w:right w:val="none" w:sz="0" w:space="0" w:color="auto"/>
              </w:divBdr>
              <w:divsChild>
                <w:div w:id="169373767">
                  <w:marLeft w:val="0"/>
                  <w:marRight w:val="0"/>
                  <w:marTop w:val="825"/>
                  <w:marBottom w:val="0"/>
                  <w:divBdr>
                    <w:top w:val="none" w:sz="0" w:space="0" w:color="auto"/>
                    <w:left w:val="none" w:sz="0" w:space="0" w:color="auto"/>
                    <w:bottom w:val="none" w:sz="0" w:space="0" w:color="auto"/>
                    <w:right w:val="none" w:sz="0" w:space="0" w:color="auto"/>
                  </w:divBdr>
                  <w:divsChild>
                    <w:div w:id="169373840">
                      <w:marLeft w:val="0"/>
                      <w:marRight w:val="0"/>
                      <w:marTop w:val="0"/>
                      <w:marBottom w:val="0"/>
                      <w:divBdr>
                        <w:top w:val="none" w:sz="0" w:space="0" w:color="auto"/>
                        <w:left w:val="none" w:sz="0" w:space="0" w:color="auto"/>
                        <w:bottom w:val="none" w:sz="0" w:space="0" w:color="auto"/>
                        <w:right w:val="none" w:sz="0" w:space="0" w:color="auto"/>
                      </w:divBdr>
                      <w:divsChild>
                        <w:div w:id="169373849">
                          <w:marLeft w:val="0"/>
                          <w:marRight w:val="0"/>
                          <w:marTop w:val="0"/>
                          <w:marBottom w:val="0"/>
                          <w:divBdr>
                            <w:top w:val="none" w:sz="0" w:space="0" w:color="auto"/>
                            <w:left w:val="none" w:sz="0" w:space="0" w:color="auto"/>
                            <w:bottom w:val="none" w:sz="0" w:space="0" w:color="auto"/>
                            <w:right w:val="none" w:sz="0" w:space="0" w:color="auto"/>
                          </w:divBdr>
                          <w:divsChild>
                            <w:div w:id="169373792">
                              <w:marLeft w:val="0"/>
                              <w:marRight w:val="0"/>
                              <w:marTop w:val="0"/>
                              <w:marBottom w:val="0"/>
                              <w:divBdr>
                                <w:top w:val="none" w:sz="0" w:space="0" w:color="auto"/>
                                <w:left w:val="none" w:sz="0" w:space="0" w:color="auto"/>
                                <w:bottom w:val="none" w:sz="0" w:space="0" w:color="auto"/>
                                <w:right w:val="none" w:sz="0" w:space="0" w:color="auto"/>
                              </w:divBdr>
                            </w:div>
                            <w:div w:id="169373823">
                              <w:marLeft w:val="0"/>
                              <w:marRight w:val="0"/>
                              <w:marTop w:val="0"/>
                              <w:marBottom w:val="0"/>
                              <w:divBdr>
                                <w:top w:val="none" w:sz="0" w:space="0" w:color="auto"/>
                                <w:left w:val="none" w:sz="0" w:space="0" w:color="auto"/>
                                <w:bottom w:val="none" w:sz="0" w:space="0" w:color="auto"/>
                                <w:right w:val="none" w:sz="0" w:space="0" w:color="auto"/>
                              </w:divBdr>
                            </w:div>
                            <w:div w:id="169373825">
                              <w:marLeft w:val="0"/>
                              <w:marRight w:val="0"/>
                              <w:marTop w:val="0"/>
                              <w:marBottom w:val="0"/>
                              <w:divBdr>
                                <w:top w:val="none" w:sz="0" w:space="0" w:color="auto"/>
                                <w:left w:val="none" w:sz="0" w:space="0" w:color="auto"/>
                                <w:bottom w:val="none" w:sz="0" w:space="0" w:color="auto"/>
                                <w:right w:val="none" w:sz="0" w:space="0" w:color="auto"/>
                              </w:divBdr>
                            </w:div>
                            <w:div w:id="1693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73820">
      <w:marLeft w:val="0"/>
      <w:marRight w:val="0"/>
      <w:marTop w:val="0"/>
      <w:marBottom w:val="0"/>
      <w:divBdr>
        <w:top w:val="none" w:sz="0" w:space="0" w:color="auto"/>
        <w:left w:val="none" w:sz="0" w:space="0" w:color="auto"/>
        <w:bottom w:val="none" w:sz="0" w:space="0" w:color="auto"/>
        <w:right w:val="none" w:sz="0" w:space="0" w:color="auto"/>
      </w:divBdr>
      <w:divsChild>
        <w:div w:id="169373793">
          <w:marLeft w:val="0"/>
          <w:marRight w:val="0"/>
          <w:marTop w:val="0"/>
          <w:marBottom w:val="0"/>
          <w:divBdr>
            <w:top w:val="none" w:sz="0" w:space="0" w:color="auto"/>
            <w:left w:val="none" w:sz="0" w:space="0" w:color="auto"/>
            <w:bottom w:val="none" w:sz="0" w:space="0" w:color="auto"/>
            <w:right w:val="none" w:sz="0" w:space="0" w:color="auto"/>
          </w:divBdr>
          <w:divsChild>
            <w:div w:id="169373742">
              <w:marLeft w:val="0"/>
              <w:marRight w:val="0"/>
              <w:marTop w:val="0"/>
              <w:marBottom w:val="0"/>
              <w:divBdr>
                <w:top w:val="none" w:sz="0" w:space="0" w:color="auto"/>
                <w:left w:val="none" w:sz="0" w:space="0" w:color="auto"/>
                <w:bottom w:val="none" w:sz="0" w:space="0" w:color="auto"/>
                <w:right w:val="none" w:sz="0" w:space="0" w:color="auto"/>
              </w:divBdr>
              <w:divsChild>
                <w:div w:id="169373856">
                  <w:marLeft w:val="0"/>
                  <w:marRight w:val="0"/>
                  <w:marTop w:val="825"/>
                  <w:marBottom w:val="0"/>
                  <w:divBdr>
                    <w:top w:val="none" w:sz="0" w:space="0" w:color="auto"/>
                    <w:left w:val="none" w:sz="0" w:space="0" w:color="auto"/>
                    <w:bottom w:val="none" w:sz="0" w:space="0" w:color="auto"/>
                    <w:right w:val="none" w:sz="0" w:space="0" w:color="auto"/>
                  </w:divBdr>
                  <w:divsChild>
                    <w:div w:id="169373855">
                      <w:marLeft w:val="0"/>
                      <w:marRight w:val="0"/>
                      <w:marTop w:val="510"/>
                      <w:marBottom w:val="0"/>
                      <w:divBdr>
                        <w:top w:val="none" w:sz="0" w:space="0" w:color="auto"/>
                        <w:left w:val="none" w:sz="0" w:space="0" w:color="auto"/>
                        <w:bottom w:val="none" w:sz="0" w:space="0" w:color="auto"/>
                        <w:right w:val="none" w:sz="0" w:space="0" w:color="auto"/>
                      </w:divBdr>
                      <w:divsChild>
                        <w:div w:id="169373781">
                          <w:marLeft w:val="0"/>
                          <w:marRight w:val="0"/>
                          <w:marTop w:val="0"/>
                          <w:marBottom w:val="0"/>
                          <w:divBdr>
                            <w:top w:val="none" w:sz="0" w:space="0" w:color="auto"/>
                            <w:left w:val="none" w:sz="0" w:space="0" w:color="auto"/>
                            <w:bottom w:val="none" w:sz="0" w:space="0" w:color="auto"/>
                            <w:right w:val="none" w:sz="0" w:space="0" w:color="auto"/>
                          </w:divBdr>
                          <w:divsChild>
                            <w:div w:id="169373768">
                              <w:marLeft w:val="0"/>
                              <w:marRight w:val="0"/>
                              <w:marTop w:val="0"/>
                              <w:marBottom w:val="0"/>
                              <w:divBdr>
                                <w:top w:val="none" w:sz="0" w:space="0" w:color="auto"/>
                                <w:left w:val="none" w:sz="0" w:space="0" w:color="auto"/>
                                <w:bottom w:val="none" w:sz="0" w:space="0" w:color="auto"/>
                                <w:right w:val="none" w:sz="0" w:space="0" w:color="auto"/>
                              </w:divBdr>
                              <w:divsChild>
                                <w:div w:id="169373839">
                                  <w:marLeft w:val="0"/>
                                  <w:marRight w:val="0"/>
                                  <w:marTop w:val="0"/>
                                  <w:marBottom w:val="0"/>
                                  <w:divBdr>
                                    <w:top w:val="none" w:sz="0" w:space="0" w:color="auto"/>
                                    <w:left w:val="none" w:sz="0" w:space="0" w:color="auto"/>
                                    <w:bottom w:val="none" w:sz="0" w:space="0" w:color="auto"/>
                                    <w:right w:val="none" w:sz="0" w:space="0" w:color="auto"/>
                                  </w:divBdr>
                                  <w:divsChild>
                                    <w:div w:id="169373774">
                                      <w:marLeft w:val="0"/>
                                      <w:marRight w:val="0"/>
                                      <w:marTop w:val="0"/>
                                      <w:marBottom w:val="0"/>
                                      <w:divBdr>
                                        <w:top w:val="none" w:sz="0" w:space="0" w:color="auto"/>
                                        <w:left w:val="none" w:sz="0" w:space="0" w:color="auto"/>
                                        <w:bottom w:val="none" w:sz="0" w:space="0" w:color="auto"/>
                                        <w:right w:val="none" w:sz="0" w:space="0" w:color="auto"/>
                                      </w:divBdr>
                                    </w:div>
                                    <w:div w:id="169373784">
                                      <w:marLeft w:val="0"/>
                                      <w:marRight w:val="0"/>
                                      <w:marTop w:val="0"/>
                                      <w:marBottom w:val="0"/>
                                      <w:divBdr>
                                        <w:top w:val="none" w:sz="0" w:space="0" w:color="auto"/>
                                        <w:left w:val="none" w:sz="0" w:space="0" w:color="auto"/>
                                        <w:bottom w:val="none" w:sz="0" w:space="0" w:color="auto"/>
                                        <w:right w:val="none" w:sz="0" w:space="0" w:color="auto"/>
                                      </w:divBdr>
                                    </w:div>
                                    <w:div w:id="169373789">
                                      <w:marLeft w:val="0"/>
                                      <w:marRight w:val="0"/>
                                      <w:marTop w:val="0"/>
                                      <w:marBottom w:val="0"/>
                                      <w:divBdr>
                                        <w:top w:val="none" w:sz="0" w:space="0" w:color="auto"/>
                                        <w:left w:val="none" w:sz="0" w:space="0" w:color="auto"/>
                                        <w:bottom w:val="none" w:sz="0" w:space="0" w:color="auto"/>
                                        <w:right w:val="none" w:sz="0" w:space="0" w:color="auto"/>
                                      </w:divBdr>
                                    </w:div>
                                    <w:div w:id="169373790">
                                      <w:marLeft w:val="0"/>
                                      <w:marRight w:val="0"/>
                                      <w:marTop w:val="0"/>
                                      <w:marBottom w:val="0"/>
                                      <w:divBdr>
                                        <w:top w:val="none" w:sz="0" w:space="0" w:color="auto"/>
                                        <w:left w:val="none" w:sz="0" w:space="0" w:color="auto"/>
                                        <w:bottom w:val="none" w:sz="0" w:space="0" w:color="auto"/>
                                        <w:right w:val="none" w:sz="0" w:space="0" w:color="auto"/>
                                      </w:divBdr>
                                    </w:div>
                                    <w:div w:id="16937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73826">
      <w:marLeft w:val="0"/>
      <w:marRight w:val="0"/>
      <w:marTop w:val="0"/>
      <w:marBottom w:val="0"/>
      <w:divBdr>
        <w:top w:val="none" w:sz="0" w:space="0" w:color="auto"/>
        <w:left w:val="none" w:sz="0" w:space="0" w:color="auto"/>
        <w:bottom w:val="none" w:sz="0" w:space="0" w:color="auto"/>
        <w:right w:val="none" w:sz="0" w:space="0" w:color="auto"/>
      </w:divBdr>
      <w:divsChild>
        <w:div w:id="169373861">
          <w:marLeft w:val="0"/>
          <w:marRight w:val="0"/>
          <w:marTop w:val="0"/>
          <w:marBottom w:val="0"/>
          <w:divBdr>
            <w:top w:val="none" w:sz="0" w:space="0" w:color="auto"/>
            <w:left w:val="none" w:sz="0" w:space="0" w:color="auto"/>
            <w:bottom w:val="none" w:sz="0" w:space="0" w:color="auto"/>
            <w:right w:val="none" w:sz="0" w:space="0" w:color="auto"/>
          </w:divBdr>
          <w:divsChild>
            <w:div w:id="16937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3836">
      <w:marLeft w:val="0"/>
      <w:marRight w:val="0"/>
      <w:marTop w:val="0"/>
      <w:marBottom w:val="0"/>
      <w:divBdr>
        <w:top w:val="none" w:sz="0" w:space="0" w:color="auto"/>
        <w:left w:val="none" w:sz="0" w:space="0" w:color="auto"/>
        <w:bottom w:val="none" w:sz="0" w:space="0" w:color="auto"/>
        <w:right w:val="none" w:sz="0" w:space="0" w:color="auto"/>
      </w:divBdr>
      <w:divsChild>
        <w:div w:id="169373883">
          <w:marLeft w:val="0"/>
          <w:marRight w:val="0"/>
          <w:marTop w:val="0"/>
          <w:marBottom w:val="0"/>
          <w:divBdr>
            <w:top w:val="none" w:sz="0" w:space="0" w:color="auto"/>
            <w:left w:val="none" w:sz="0" w:space="0" w:color="auto"/>
            <w:bottom w:val="none" w:sz="0" w:space="0" w:color="auto"/>
            <w:right w:val="none" w:sz="0" w:space="0" w:color="auto"/>
          </w:divBdr>
          <w:divsChild>
            <w:div w:id="169373788">
              <w:marLeft w:val="0"/>
              <w:marRight w:val="0"/>
              <w:marTop w:val="0"/>
              <w:marBottom w:val="0"/>
              <w:divBdr>
                <w:top w:val="single" w:sz="6" w:space="0" w:color="EBEBEB"/>
                <w:left w:val="single" w:sz="6" w:space="0" w:color="EBEBEB"/>
                <w:bottom w:val="single" w:sz="6" w:space="0" w:color="EBEBEB"/>
                <w:right w:val="single" w:sz="6" w:space="0" w:color="EBEBEB"/>
              </w:divBdr>
              <w:divsChild>
                <w:div w:id="169373801">
                  <w:marLeft w:val="0"/>
                  <w:marRight w:val="0"/>
                  <w:marTop w:val="0"/>
                  <w:marBottom w:val="0"/>
                  <w:divBdr>
                    <w:top w:val="none" w:sz="0" w:space="0" w:color="auto"/>
                    <w:left w:val="none" w:sz="0" w:space="0" w:color="auto"/>
                    <w:bottom w:val="none" w:sz="0" w:space="0" w:color="auto"/>
                    <w:right w:val="none" w:sz="0" w:space="0" w:color="auto"/>
                  </w:divBdr>
                  <w:divsChild>
                    <w:div w:id="169373871">
                      <w:marLeft w:val="0"/>
                      <w:marRight w:val="0"/>
                      <w:marTop w:val="0"/>
                      <w:marBottom w:val="0"/>
                      <w:divBdr>
                        <w:top w:val="none" w:sz="0" w:space="0" w:color="auto"/>
                        <w:left w:val="none" w:sz="0" w:space="0" w:color="auto"/>
                        <w:bottom w:val="none" w:sz="0" w:space="0" w:color="auto"/>
                        <w:right w:val="none" w:sz="0" w:space="0" w:color="auto"/>
                      </w:divBdr>
                      <w:divsChild>
                        <w:div w:id="169373881">
                          <w:marLeft w:val="0"/>
                          <w:marRight w:val="0"/>
                          <w:marTop w:val="0"/>
                          <w:marBottom w:val="0"/>
                          <w:divBdr>
                            <w:top w:val="none" w:sz="0" w:space="0" w:color="auto"/>
                            <w:left w:val="none" w:sz="0" w:space="0" w:color="auto"/>
                            <w:bottom w:val="none" w:sz="0" w:space="0" w:color="auto"/>
                            <w:right w:val="none" w:sz="0" w:space="0" w:color="auto"/>
                          </w:divBdr>
                          <w:divsChild>
                            <w:div w:id="169373806">
                              <w:marLeft w:val="0"/>
                              <w:marRight w:val="0"/>
                              <w:marTop w:val="0"/>
                              <w:marBottom w:val="0"/>
                              <w:divBdr>
                                <w:top w:val="none" w:sz="0" w:space="0" w:color="auto"/>
                                <w:left w:val="none" w:sz="0" w:space="0" w:color="auto"/>
                                <w:bottom w:val="none" w:sz="0" w:space="0" w:color="auto"/>
                                <w:right w:val="none" w:sz="0" w:space="0" w:color="auto"/>
                              </w:divBdr>
                              <w:divsChild>
                                <w:div w:id="169373745">
                                  <w:marLeft w:val="0"/>
                                  <w:marRight w:val="0"/>
                                  <w:marTop w:val="150"/>
                                  <w:marBottom w:val="0"/>
                                  <w:divBdr>
                                    <w:top w:val="none" w:sz="0" w:space="0" w:color="auto"/>
                                    <w:left w:val="none" w:sz="0" w:space="0" w:color="auto"/>
                                    <w:bottom w:val="none" w:sz="0" w:space="0" w:color="auto"/>
                                    <w:right w:val="none" w:sz="0" w:space="0" w:color="auto"/>
                                  </w:divBdr>
                                  <w:divsChild>
                                    <w:div w:id="169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73843">
      <w:marLeft w:val="0"/>
      <w:marRight w:val="0"/>
      <w:marTop w:val="0"/>
      <w:marBottom w:val="0"/>
      <w:divBdr>
        <w:top w:val="none" w:sz="0" w:space="0" w:color="auto"/>
        <w:left w:val="none" w:sz="0" w:space="0" w:color="auto"/>
        <w:bottom w:val="none" w:sz="0" w:space="0" w:color="auto"/>
        <w:right w:val="none" w:sz="0" w:space="0" w:color="auto"/>
      </w:divBdr>
      <w:divsChild>
        <w:div w:id="169373766">
          <w:marLeft w:val="0"/>
          <w:marRight w:val="0"/>
          <w:marTop w:val="0"/>
          <w:marBottom w:val="0"/>
          <w:divBdr>
            <w:top w:val="single" w:sz="2" w:space="0" w:color="1F4979"/>
            <w:left w:val="single" w:sz="12" w:space="0" w:color="1F4979"/>
            <w:bottom w:val="single" w:sz="2" w:space="0" w:color="1F4979"/>
            <w:right w:val="single" w:sz="12" w:space="0" w:color="1F4979"/>
          </w:divBdr>
          <w:divsChild>
            <w:div w:id="169373800">
              <w:marLeft w:val="0"/>
              <w:marRight w:val="0"/>
              <w:marTop w:val="0"/>
              <w:marBottom w:val="0"/>
              <w:divBdr>
                <w:top w:val="none" w:sz="0" w:space="0" w:color="auto"/>
                <w:left w:val="none" w:sz="0" w:space="0" w:color="auto"/>
                <w:bottom w:val="none" w:sz="0" w:space="0" w:color="auto"/>
                <w:right w:val="none" w:sz="0" w:space="0" w:color="auto"/>
              </w:divBdr>
              <w:divsChild>
                <w:div w:id="169373757">
                  <w:marLeft w:val="0"/>
                  <w:marRight w:val="0"/>
                  <w:marTop w:val="0"/>
                  <w:marBottom w:val="0"/>
                  <w:divBdr>
                    <w:top w:val="none" w:sz="0" w:space="0" w:color="auto"/>
                    <w:left w:val="none" w:sz="0" w:space="0" w:color="auto"/>
                    <w:bottom w:val="none" w:sz="0" w:space="0" w:color="auto"/>
                    <w:right w:val="none" w:sz="0" w:space="0" w:color="auto"/>
                  </w:divBdr>
                  <w:divsChild>
                    <w:div w:id="169373873">
                      <w:marLeft w:val="0"/>
                      <w:marRight w:val="0"/>
                      <w:marTop w:val="0"/>
                      <w:marBottom w:val="0"/>
                      <w:divBdr>
                        <w:top w:val="none" w:sz="0" w:space="0" w:color="auto"/>
                        <w:left w:val="none" w:sz="0" w:space="0" w:color="auto"/>
                        <w:bottom w:val="none" w:sz="0" w:space="0" w:color="auto"/>
                        <w:right w:val="none" w:sz="0" w:space="0" w:color="auto"/>
                      </w:divBdr>
                      <w:divsChild>
                        <w:div w:id="1693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73848">
      <w:marLeft w:val="0"/>
      <w:marRight w:val="0"/>
      <w:marTop w:val="0"/>
      <w:marBottom w:val="0"/>
      <w:divBdr>
        <w:top w:val="none" w:sz="0" w:space="0" w:color="auto"/>
        <w:left w:val="none" w:sz="0" w:space="0" w:color="auto"/>
        <w:bottom w:val="none" w:sz="0" w:space="0" w:color="auto"/>
        <w:right w:val="none" w:sz="0" w:space="0" w:color="auto"/>
      </w:divBdr>
      <w:divsChild>
        <w:div w:id="169373797">
          <w:marLeft w:val="0"/>
          <w:marRight w:val="0"/>
          <w:marTop w:val="0"/>
          <w:marBottom w:val="0"/>
          <w:divBdr>
            <w:top w:val="none" w:sz="0" w:space="0" w:color="auto"/>
            <w:left w:val="none" w:sz="0" w:space="0" w:color="auto"/>
            <w:bottom w:val="none" w:sz="0" w:space="0" w:color="auto"/>
            <w:right w:val="none" w:sz="0" w:space="0" w:color="auto"/>
          </w:divBdr>
          <w:divsChild>
            <w:div w:id="169373750">
              <w:marLeft w:val="0"/>
              <w:marRight w:val="0"/>
              <w:marTop w:val="0"/>
              <w:marBottom w:val="0"/>
              <w:divBdr>
                <w:top w:val="none" w:sz="0" w:space="0" w:color="auto"/>
                <w:left w:val="none" w:sz="0" w:space="0" w:color="auto"/>
                <w:bottom w:val="none" w:sz="0" w:space="0" w:color="auto"/>
                <w:right w:val="none" w:sz="0" w:space="0" w:color="auto"/>
              </w:divBdr>
              <w:divsChild>
                <w:div w:id="169373860">
                  <w:marLeft w:val="0"/>
                  <w:marRight w:val="0"/>
                  <w:marTop w:val="825"/>
                  <w:marBottom w:val="0"/>
                  <w:divBdr>
                    <w:top w:val="none" w:sz="0" w:space="0" w:color="auto"/>
                    <w:left w:val="none" w:sz="0" w:space="0" w:color="auto"/>
                    <w:bottom w:val="none" w:sz="0" w:space="0" w:color="auto"/>
                    <w:right w:val="none" w:sz="0" w:space="0" w:color="auto"/>
                  </w:divBdr>
                  <w:divsChild>
                    <w:div w:id="169373819">
                      <w:marLeft w:val="0"/>
                      <w:marRight w:val="0"/>
                      <w:marTop w:val="510"/>
                      <w:marBottom w:val="0"/>
                      <w:divBdr>
                        <w:top w:val="none" w:sz="0" w:space="0" w:color="auto"/>
                        <w:left w:val="none" w:sz="0" w:space="0" w:color="auto"/>
                        <w:bottom w:val="none" w:sz="0" w:space="0" w:color="auto"/>
                        <w:right w:val="none" w:sz="0" w:space="0" w:color="auto"/>
                      </w:divBdr>
                      <w:divsChild>
                        <w:div w:id="169373876">
                          <w:marLeft w:val="0"/>
                          <w:marRight w:val="0"/>
                          <w:marTop w:val="0"/>
                          <w:marBottom w:val="0"/>
                          <w:divBdr>
                            <w:top w:val="none" w:sz="0" w:space="0" w:color="auto"/>
                            <w:left w:val="none" w:sz="0" w:space="0" w:color="auto"/>
                            <w:bottom w:val="none" w:sz="0" w:space="0" w:color="auto"/>
                            <w:right w:val="none" w:sz="0" w:space="0" w:color="auto"/>
                          </w:divBdr>
                          <w:divsChild>
                            <w:div w:id="169373867">
                              <w:marLeft w:val="0"/>
                              <w:marRight w:val="0"/>
                              <w:marTop w:val="0"/>
                              <w:marBottom w:val="0"/>
                              <w:divBdr>
                                <w:top w:val="none" w:sz="0" w:space="0" w:color="auto"/>
                                <w:left w:val="none" w:sz="0" w:space="0" w:color="auto"/>
                                <w:bottom w:val="none" w:sz="0" w:space="0" w:color="auto"/>
                                <w:right w:val="none" w:sz="0" w:space="0" w:color="auto"/>
                              </w:divBdr>
                              <w:divsChild>
                                <w:div w:id="169373878">
                                  <w:marLeft w:val="0"/>
                                  <w:marRight w:val="0"/>
                                  <w:marTop w:val="0"/>
                                  <w:marBottom w:val="0"/>
                                  <w:divBdr>
                                    <w:top w:val="none" w:sz="0" w:space="0" w:color="auto"/>
                                    <w:left w:val="none" w:sz="0" w:space="0" w:color="auto"/>
                                    <w:bottom w:val="none" w:sz="0" w:space="0" w:color="auto"/>
                                    <w:right w:val="none" w:sz="0" w:space="0" w:color="auto"/>
                                  </w:divBdr>
                                  <w:divsChild>
                                    <w:div w:id="169373744">
                                      <w:marLeft w:val="0"/>
                                      <w:marRight w:val="0"/>
                                      <w:marTop w:val="0"/>
                                      <w:marBottom w:val="0"/>
                                      <w:divBdr>
                                        <w:top w:val="none" w:sz="0" w:space="0" w:color="auto"/>
                                        <w:left w:val="none" w:sz="0" w:space="0" w:color="auto"/>
                                        <w:bottom w:val="none" w:sz="0" w:space="0" w:color="auto"/>
                                        <w:right w:val="none" w:sz="0" w:space="0" w:color="auto"/>
                                      </w:divBdr>
                                    </w:div>
                                    <w:div w:id="169373749">
                                      <w:marLeft w:val="0"/>
                                      <w:marRight w:val="0"/>
                                      <w:marTop w:val="0"/>
                                      <w:marBottom w:val="0"/>
                                      <w:divBdr>
                                        <w:top w:val="none" w:sz="0" w:space="0" w:color="auto"/>
                                        <w:left w:val="none" w:sz="0" w:space="0" w:color="auto"/>
                                        <w:bottom w:val="none" w:sz="0" w:space="0" w:color="auto"/>
                                        <w:right w:val="none" w:sz="0" w:space="0" w:color="auto"/>
                                      </w:divBdr>
                                    </w:div>
                                    <w:div w:id="169373783">
                                      <w:marLeft w:val="0"/>
                                      <w:marRight w:val="0"/>
                                      <w:marTop w:val="0"/>
                                      <w:marBottom w:val="0"/>
                                      <w:divBdr>
                                        <w:top w:val="none" w:sz="0" w:space="0" w:color="auto"/>
                                        <w:left w:val="none" w:sz="0" w:space="0" w:color="auto"/>
                                        <w:bottom w:val="none" w:sz="0" w:space="0" w:color="auto"/>
                                        <w:right w:val="none" w:sz="0" w:space="0" w:color="auto"/>
                                      </w:divBdr>
                                    </w:div>
                                    <w:div w:id="16937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73853">
      <w:marLeft w:val="0"/>
      <w:marRight w:val="0"/>
      <w:marTop w:val="0"/>
      <w:marBottom w:val="0"/>
      <w:divBdr>
        <w:top w:val="none" w:sz="0" w:space="0" w:color="auto"/>
        <w:left w:val="none" w:sz="0" w:space="0" w:color="auto"/>
        <w:bottom w:val="none" w:sz="0" w:space="0" w:color="auto"/>
        <w:right w:val="none" w:sz="0" w:space="0" w:color="auto"/>
      </w:divBdr>
      <w:divsChild>
        <w:div w:id="169373884">
          <w:marLeft w:val="0"/>
          <w:marRight w:val="0"/>
          <w:marTop w:val="0"/>
          <w:marBottom w:val="0"/>
          <w:divBdr>
            <w:top w:val="none" w:sz="0" w:space="0" w:color="auto"/>
            <w:left w:val="none" w:sz="0" w:space="0" w:color="auto"/>
            <w:bottom w:val="none" w:sz="0" w:space="0" w:color="auto"/>
            <w:right w:val="none" w:sz="0" w:space="0" w:color="auto"/>
          </w:divBdr>
          <w:divsChild>
            <w:div w:id="169373770">
              <w:marLeft w:val="0"/>
              <w:marRight w:val="0"/>
              <w:marTop w:val="0"/>
              <w:marBottom w:val="0"/>
              <w:divBdr>
                <w:top w:val="none" w:sz="0" w:space="0" w:color="auto"/>
                <w:left w:val="none" w:sz="0" w:space="0" w:color="auto"/>
                <w:bottom w:val="none" w:sz="0" w:space="0" w:color="auto"/>
                <w:right w:val="none" w:sz="0" w:space="0" w:color="auto"/>
              </w:divBdr>
              <w:divsChild>
                <w:div w:id="169373821">
                  <w:marLeft w:val="0"/>
                  <w:marRight w:val="0"/>
                  <w:marTop w:val="825"/>
                  <w:marBottom w:val="0"/>
                  <w:divBdr>
                    <w:top w:val="none" w:sz="0" w:space="0" w:color="auto"/>
                    <w:left w:val="none" w:sz="0" w:space="0" w:color="auto"/>
                    <w:bottom w:val="none" w:sz="0" w:space="0" w:color="auto"/>
                    <w:right w:val="none" w:sz="0" w:space="0" w:color="auto"/>
                  </w:divBdr>
                  <w:divsChild>
                    <w:div w:id="169373837">
                      <w:marLeft w:val="0"/>
                      <w:marRight w:val="0"/>
                      <w:marTop w:val="510"/>
                      <w:marBottom w:val="0"/>
                      <w:divBdr>
                        <w:top w:val="none" w:sz="0" w:space="0" w:color="auto"/>
                        <w:left w:val="none" w:sz="0" w:space="0" w:color="auto"/>
                        <w:bottom w:val="none" w:sz="0" w:space="0" w:color="auto"/>
                        <w:right w:val="none" w:sz="0" w:space="0" w:color="auto"/>
                      </w:divBdr>
                      <w:divsChild>
                        <w:div w:id="169373778">
                          <w:marLeft w:val="0"/>
                          <w:marRight w:val="0"/>
                          <w:marTop w:val="0"/>
                          <w:marBottom w:val="0"/>
                          <w:divBdr>
                            <w:top w:val="none" w:sz="0" w:space="0" w:color="auto"/>
                            <w:left w:val="none" w:sz="0" w:space="0" w:color="auto"/>
                            <w:bottom w:val="none" w:sz="0" w:space="0" w:color="auto"/>
                            <w:right w:val="none" w:sz="0" w:space="0" w:color="auto"/>
                          </w:divBdr>
                          <w:divsChild>
                            <w:div w:id="169373813">
                              <w:marLeft w:val="0"/>
                              <w:marRight w:val="0"/>
                              <w:marTop w:val="0"/>
                              <w:marBottom w:val="0"/>
                              <w:divBdr>
                                <w:top w:val="none" w:sz="0" w:space="0" w:color="auto"/>
                                <w:left w:val="none" w:sz="0" w:space="0" w:color="auto"/>
                                <w:bottom w:val="none" w:sz="0" w:space="0" w:color="auto"/>
                                <w:right w:val="none" w:sz="0" w:space="0" w:color="auto"/>
                              </w:divBdr>
                              <w:divsChild>
                                <w:div w:id="169373832">
                                  <w:marLeft w:val="0"/>
                                  <w:marRight w:val="0"/>
                                  <w:marTop w:val="0"/>
                                  <w:marBottom w:val="0"/>
                                  <w:divBdr>
                                    <w:top w:val="none" w:sz="0" w:space="0" w:color="auto"/>
                                    <w:left w:val="none" w:sz="0" w:space="0" w:color="auto"/>
                                    <w:bottom w:val="none" w:sz="0" w:space="0" w:color="auto"/>
                                    <w:right w:val="none" w:sz="0" w:space="0" w:color="auto"/>
                                  </w:divBdr>
                                  <w:divsChild>
                                    <w:div w:id="169373771">
                                      <w:marLeft w:val="0"/>
                                      <w:marRight w:val="0"/>
                                      <w:marTop w:val="0"/>
                                      <w:marBottom w:val="0"/>
                                      <w:divBdr>
                                        <w:top w:val="none" w:sz="0" w:space="0" w:color="auto"/>
                                        <w:left w:val="none" w:sz="0" w:space="0" w:color="auto"/>
                                        <w:bottom w:val="none" w:sz="0" w:space="0" w:color="auto"/>
                                        <w:right w:val="none" w:sz="0" w:space="0" w:color="auto"/>
                                      </w:divBdr>
                                    </w:div>
                                    <w:div w:id="169373779">
                                      <w:marLeft w:val="0"/>
                                      <w:marRight w:val="0"/>
                                      <w:marTop w:val="0"/>
                                      <w:marBottom w:val="0"/>
                                      <w:divBdr>
                                        <w:top w:val="none" w:sz="0" w:space="0" w:color="auto"/>
                                        <w:left w:val="none" w:sz="0" w:space="0" w:color="auto"/>
                                        <w:bottom w:val="none" w:sz="0" w:space="0" w:color="auto"/>
                                        <w:right w:val="none" w:sz="0" w:space="0" w:color="auto"/>
                                      </w:divBdr>
                                    </w:div>
                                    <w:div w:id="169373835">
                                      <w:marLeft w:val="0"/>
                                      <w:marRight w:val="0"/>
                                      <w:marTop w:val="0"/>
                                      <w:marBottom w:val="0"/>
                                      <w:divBdr>
                                        <w:top w:val="none" w:sz="0" w:space="0" w:color="auto"/>
                                        <w:left w:val="none" w:sz="0" w:space="0" w:color="auto"/>
                                        <w:bottom w:val="none" w:sz="0" w:space="0" w:color="auto"/>
                                        <w:right w:val="none" w:sz="0" w:space="0" w:color="auto"/>
                                      </w:divBdr>
                                    </w:div>
                                    <w:div w:id="169373854">
                                      <w:marLeft w:val="0"/>
                                      <w:marRight w:val="0"/>
                                      <w:marTop w:val="0"/>
                                      <w:marBottom w:val="0"/>
                                      <w:divBdr>
                                        <w:top w:val="none" w:sz="0" w:space="0" w:color="auto"/>
                                        <w:left w:val="none" w:sz="0" w:space="0" w:color="auto"/>
                                        <w:bottom w:val="none" w:sz="0" w:space="0" w:color="auto"/>
                                        <w:right w:val="none" w:sz="0" w:space="0" w:color="auto"/>
                                      </w:divBdr>
                                    </w:div>
                                    <w:div w:id="16937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73858">
      <w:marLeft w:val="0"/>
      <w:marRight w:val="0"/>
      <w:marTop w:val="0"/>
      <w:marBottom w:val="0"/>
      <w:divBdr>
        <w:top w:val="none" w:sz="0" w:space="0" w:color="auto"/>
        <w:left w:val="none" w:sz="0" w:space="0" w:color="auto"/>
        <w:bottom w:val="none" w:sz="0" w:space="0" w:color="auto"/>
        <w:right w:val="none" w:sz="0" w:space="0" w:color="auto"/>
      </w:divBdr>
      <w:divsChild>
        <w:div w:id="169373791">
          <w:marLeft w:val="0"/>
          <w:marRight w:val="0"/>
          <w:marTop w:val="0"/>
          <w:marBottom w:val="0"/>
          <w:divBdr>
            <w:top w:val="none" w:sz="0" w:space="0" w:color="auto"/>
            <w:left w:val="none" w:sz="0" w:space="0" w:color="auto"/>
            <w:bottom w:val="none" w:sz="0" w:space="0" w:color="auto"/>
            <w:right w:val="none" w:sz="0" w:space="0" w:color="auto"/>
          </w:divBdr>
          <w:divsChild>
            <w:div w:id="1693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3877">
      <w:marLeft w:val="0"/>
      <w:marRight w:val="0"/>
      <w:marTop w:val="0"/>
      <w:marBottom w:val="0"/>
      <w:divBdr>
        <w:top w:val="none" w:sz="0" w:space="0" w:color="auto"/>
        <w:left w:val="none" w:sz="0" w:space="0" w:color="auto"/>
        <w:bottom w:val="none" w:sz="0" w:space="0" w:color="auto"/>
        <w:right w:val="none" w:sz="0" w:space="0" w:color="auto"/>
      </w:divBdr>
      <w:divsChild>
        <w:div w:id="169373838">
          <w:marLeft w:val="0"/>
          <w:marRight w:val="0"/>
          <w:marTop w:val="0"/>
          <w:marBottom w:val="0"/>
          <w:divBdr>
            <w:top w:val="none" w:sz="0" w:space="0" w:color="auto"/>
            <w:left w:val="none" w:sz="0" w:space="0" w:color="auto"/>
            <w:bottom w:val="none" w:sz="0" w:space="0" w:color="auto"/>
            <w:right w:val="none" w:sz="0" w:space="0" w:color="auto"/>
          </w:divBdr>
          <w:divsChild>
            <w:div w:id="169373864">
              <w:marLeft w:val="0"/>
              <w:marRight w:val="0"/>
              <w:marTop w:val="0"/>
              <w:marBottom w:val="0"/>
              <w:divBdr>
                <w:top w:val="none" w:sz="0" w:space="0" w:color="auto"/>
                <w:left w:val="none" w:sz="0" w:space="0" w:color="auto"/>
                <w:bottom w:val="none" w:sz="0" w:space="0" w:color="auto"/>
                <w:right w:val="none" w:sz="0" w:space="0" w:color="auto"/>
              </w:divBdr>
              <w:divsChild>
                <w:div w:id="169373743">
                  <w:marLeft w:val="0"/>
                  <w:marRight w:val="0"/>
                  <w:marTop w:val="825"/>
                  <w:marBottom w:val="0"/>
                  <w:divBdr>
                    <w:top w:val="none" w:sz="0" w:space="0" w:color="auto"/>
                    <w:left w:val="none" w:sz="0" w:space="0" w:color="auto"/>
                    <w:bottom w:val="none" w:sz="0" w:space="0" w:color="auto"/>
                    <w:right w:val="none" w:sz="0" w:space="0" w:color="auto"/>
                  </w:divBdr>
                  <w:divsChild>
                    <w:div w:id="169373769">
                      <w:marLeft w:val="0"/>
                      <w:marRight w:val="0"/>
                      <w:marTop w:val="765"/>
                      <w:marBottom w:val="0"/>
                      <w:divBdr>
                        <w:top w:val="none" w:sz="0" w:space="0" w:color="auto"/>
                        <w:left w:val="none" w:sz="0" w:space="0" w:color="auto"/>
                        <w:bottom w:val="none" w:sz="0" w:space="0" w:color="auto"/>
                        <w:right w:val="none" w:sz="0" w:space="0" w:color="auto"/>
                      </w:divBdr>
                      <w:divsChild>
                        <w:div w:id="169373866">
                          <w:marLeft w:val="0"/>
                          <w:marRight w:val="0"/>
                          <w:marTop w:val="0"/>
                          <w:marBottom w:val="0"/>
                          <w:divBdr>
                            <w:top w:val="none" w:sz="0" w:space="0" w:color="auto"/>
                            <w:left w:val="none" w:sz="0" w:space="0" w:color="auto"/>
                            <w:bottom w:val="none" w:sz="0" w:space="0" w:color="auto"/>
                            <w:right w:val="none" w:sz="0" w:space="0" w:color="auto"/>
                          </w:divBdr>
                          <w:divsChild>
                            <w:div w:id="169373765">
                              <w:marLeft w:val="0"/>
                              <w:marRight w:val="0"/>
                              <w:marTop w:val="0"/>
                              <w:marBottom w:val="0"/>
                              <w:divBdr>
                                <w:top w:val="none" w:sz="0" w:space="0" w:color="auto"/>
                                <w:left w:val="none" w:sz="0" w:space="0" w:color="auto"/>
                                <w:bottom w:val="none" w:sz="0" w:space="0" w:color="auto"/>
                                <w:right w:val="none" w:sz="0" w:space="0" w:color="auto"/>
                              </w:divBdr>
                              <w:divsChild>
                                <w:div w:id="169373754">
                                  <w:marLeft w:val="0"/>
                                  <w:marRight w:val="0"/>
                                  <w:marTop w:val="0"/>
                                  <w:marBottom w:val="0"/>
                                  <w:divBdr>
                                    <w:top w:val="none" w:sz="0" w:space="0" w:color="auto"/>
                                    <w:left w:val="none" w:sz="0" w:space="0" w:color="auto"/>
                                    <w:bottom w:val="none" w:sz="0" w:space="0" w:color="auto"/>
                                    <w:right w:val="none" w:sz="0" w:space="0" w:color="auto"/>
                                  </w:divBdr>
                                  <w:divsChild>
                                    <w:div w:id="169373753">
                                      <w:marLeft w:val="0"/>
                                      <w:marRight w:val="0"/>
                                      <w:marTop w:val="0"/>
                                      <w:marBottom w:val="0"/>
                                      <w:divBdr>
                                        <w:top w:val="none" w:sz="0" w:space="0" w:color="auto"/>
                                        <w:left w:val="none" w:sz="0" w:space="0" w:color="auto"/>
                                        <w:bottom w:val="none" w:sz="0" w:space="0" w:color="auto"/>
                                        <w:right w:val="none" w:sz="0" w:space="0" w:color="auto"/>
                                      </w:divBdr>
                                    </w:div>
                                    <w:div w:id="169373759">
                                      <w:marLeft w:val="0"/>
                                      <w:marRight w:val="0"/>
                                      <w:marTop w:val="0"/>
                                      <w:marBottom w:val="0"/>
                                      <w:divBdr>
                                        <w:top w:val="none" w:sz="0" w:space="0" w:color="auto"/>
                                        <w:left w:val="none" w:sz="0" w:space="0" w:color="auto"/>
                                        <w:bottom w:val="none" w:sz="0" w:space="0" w:color="auto"/>
                                        <w:right w:val="none" w:sz="0" w:space="0" w:color="auto"/>
                                      </w:divBdr>
                                    </w:div>
                                    <w:div w:id="169373773">
                                      <w:marLeft w:val="0"/>
                                      <w:marRight w:val="0"/>
                                      <w:marTop w:val="0"/>
                                      <w:marBottom w:val="0"/>
                                      <w:divBdr>
                                        <w:top w:val="none" w:sz="0" w:space="0" w:color="auto"/>
                                        <w:left w:val="none" w:sz="0" w:space="0" w:color="auto"/>
                                        <w:bottom w:val="none" w:sz="0" w:space="0" w:color="auto"/>
                                        <w:right w:val="none" w:sz="0" w:space="0" w:color="auto"/>
                                      </w:divBdr>
                                    </w:div>
                                    <w:div w:id="169373782">
                                      <w:marLeft w:val="0"/>
                                      <w:marRight w:val="0"/>
                                      <w:marTop w:val="0"/>
                                      <w:marBottom w:val="0"/>
                                      <w:divBdr>
                                        <w:top w:val="none" w:sz="0" w:space="0" w:color="auto"/>
                                        <w:left w:val="none" w:sz="0" w:space="0" w:color="auto"/>
                                        <w:bottom w:val="none" w:sz="0" w:space="0" w:color="auto"/>
                                        <w:right w:val="none" w:sz="0" w:space="0" w:color="auto"/>
                                      </w:divBdr>
                                    </w:div>
                                    <w:div w:id="169373786">
                                      <w:marLeft w:val="0"/>
                                      <w:marRight w:val="0"/>
                                      <w:marTop w:val="0"/>
                                      <w:marBottom w:val="0"/>
                                      <w:divBdr>
                                        <w:top w:val="none" w:sz="0" w:space="0" w:color="auto"/>
                                        <w:left w:val="none" w:sz="0" w:space="0" w:color="auto"/>
                                        <w:bottom w:val="none" w:sz="0" w:space="0" w:color="auto"/>
                                        <w:right w:val="none" w:sz="0" w:space="0" w:color="auto"/>
                                      </w:divBdr>
                                    </w:div>
                                    <w:div w:id="169373828">
                                      <w:marLeft w:val="0"/>
                                      <w:marRight w:val="0"/>
                                      <w:marTop w:val="0"/>
                                      <w:marBottom w:val="0"/>
                                      <w:divBdr>
                                        <w:top w:val="none" w:sz="0" w:space="0" w:color="auto"/>
                                        <w:left w:val="none" w:sz="0" w:space="0" w:color="auto"/>
                                        <w:bottom w:val="none" w:sz="0" w:space="0" w:color="auto"/>
                                        <w:right w:val="none" w:sz="0" w:space="0" w:color="auto"/>
                                      </w:divBdr>
                                    </w:div>
                                    <w:div w:id="1693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73880">
      <w:marLeft w:val="0"/>
      <w:marRight w:val="0"/>
      <w:marTop w:val="0"/>
      <w:marBottom w:val="0"/>
      <w:divBdr>
        <w:top w:val="none" w:sz="0" w:space="0" w:color="auto"/>
        <w:left w:val="none" w:sz="0" w:space="0" w:color="auto"/>
        <w:bottom w:val="none" w:sz="0" w:space="0" w:color="auto"/>
        <w:right w:val="none" w:sz="0" w:space="0" w:color="auto"/>
      </w:divBdr>
      <w:divsChild>
        <w:div w:id="169373868">
          <w:marLeft w:val="0"/>
          <w:marRight w:val="0"/>
          <w:marTop w:val="0"/>
          <w:marBottom w:val="0"/>
          <w:divBdr>
            <w:top w:val="none" w:sz="0" w:space="0" w:color="auto"/>
            <w:left w:val="none" w:sz="0" w:space="0" w:color="auto"/>
            <w:bottom w:val="none" w:sz="0" w:space="0" w:color="auto"/>
            <w:right w:val="none" w:sz="0" w:space="0" w:color="auto"/>
          </w:divBdr>
          <w:divsChild>
            <w:div w:id="169373814">
              <w:marLeft w:val="0"/>
              <w:marRight w:val="0"/>
              <w:marTop w:val="0"/>
              <w:marBottom w:val="0"/>
              <w:divBdr>
                <w:top w:val="none" w:sz="0" w:space="0" w:color="auto"/>
                <w:left w:val="none" w:sz="0" w:space="0" w:color="auto"/>
                <w:bottom w:val="none" w:sz="0" w:space="0" w:color="auto"/>
                <w:right w:val="none" w:sz="0" w:space="0" w:color="auto"/>
              </w:divBdr>
              <w:divsChild>
                <w:div w:id="169373741">
                  <w:marLeft w:val="0"/>
                  <w:marRight w:val="0"/>
                  <w:marTop w:val="825"/>
                  <w:marBottom w:val="0"/>
                  <w:divBdr>
                    <w:top w:val="none" w:sz="0" w:space="0" w:color="auto"/>
                    <w:left w:val="none" w:sz="0" w:space="0" w:color="auto"/>
                    <w:bottom w:val="none" w:sz="0" w:space="0" w:color="auto"/>
                    <w:right w:val="none" w:sz="0" w:space="0" w:color="auto"/>
                  </w:divBdr>
                  <w:divsChild>
                    <w:div w:id="169373870">
                      <w:marLeft w:val="0"/>
                      <w:marRight w:val="0"/>
                      <w:marTop w:val="765"/>
                      <w:marBottom w:val="0"/>
                      <w:divBdr>
                        <w:top w:val="none" w:sz="0" w:space="0" w:color="auto"/>
                        <w:left w:val="none" w:sz="0" w:space="0" w:color="auto"/>
                        <w:bottom w:val="none" w:sz="0" w:space="0" w:color="auto"/>
                        <w:right w:val="none" w:sz="0" w:space="0" w:color="auto"/>
                      </w:divBdr>
                      <w:divsChild>
                        <w:div w:id="169373752">
                          <w:marLeft w:val="0"/>
                          <w:marRight w:val="0"/>
                          <w:marTop w:val="0"/>
                          <w:marBottom w:val="0"/>
                          <w:divBdr>
                            <w:top w:val="none" w:sz="0" w:space="0" w:color="auto"/>
                            <w:left w:val="none" w:sz="0" w:space="0" w:color="auto"/>
                            <w:bottom w:val="none" w:sz="0" w:space="0" w:color="auto"/>
                            <w:right w:val="none" w:sz="0" w:space="0" w:color="auto"/>
                          </w:divBdr>
                          <w:divsChild>
                            <w:div w:id="169373775">
                              <w:marLeft w:val="0"/>
                              <w:marRight w:val="0"/>
                              <w:marTop w:val="0"/>
                              <w:marBottom w:val="0"/>
                              <w:divBdr>
                                <w:top w:val="none" w:sz="0" w:space="0" w:color="auto"/>
                                <w:left w:val="none" w:sz="0" w:space="0" w:color="auto"/>
                                <w:bottom w:val="none" w:sz="0" w:space="0" w:color="auto"/>
                                <w:right w:val="none" w:sz="0" w:space="0" w:color="auto"/>
                              </w:divBdr>
                              <w:divsChild>
                                <w:div w:id="169373851">
                                  <w:marLeft w:val="0"/>
                                  <w:marRight w:val="0"/>
                                  <w:marTop w:val="0"/>
                                  <w:marBottom w:val="0"/>
                                  <w:divBdr>
                                    <w:top w:val="none" w:sz="0" w:space="0" w:color="auto"/>
                                    <w:left w:val="none" w:sz="0" w:space="0" w:color="auto"/>
                                    <w:bottom w:val="none" w:sz="0" w:space="0" w:color="auto"/>
                                    <w:right w:val="none" w:sz="0" w:space="0" w:color="auto"/>
                                  </w:divBdr>
                                  <w:divsChild>
                                    <w:div w:id="169373777">
                                      <w:marLeft w:val="0"/>
                                      <w:marRight w:val="0"/>
                                      <w:marTop w:val="0"/>
                                      <w:marBottom w:val="0"/>
                                      <w:divBdr>
                                        <w:top w:val="none" w:sz="0" w:space="0" w:color="auto"/>
                                        <w:left w:val="none" w:sz="0" w:space="0" w:color="auto"/>
                                        <w:bottom w:val="none" w:sz="0" w:space="0" w:color="auto"/>
                                        <w:right w:val="none" w:sz="0" w:space="0" w:color="auto"/>
                                      </w:divBdr>
                                    </w:div>
                                    <w:div w:id="169373808">
                                      <w:marLeft w:val="0"/>
                                      <w:marRight w:val="0"/>
                                      <w:marTop w:val="0"/>
                                      <w:marBottom w:val="0"/>
                                      <w:divBdr>
                                        <w:top w:val="none" w:sz="0" w:space="0" w:color="auto"/>
                                        <w:left w:val="none" w:sz="0" w:space="0" w:color="auto"/>
                                        <w:bottom w:val="none" w:sz="0" w:space="0" w:color="auto"/>
                                        <w:right w:val="none" w:sz="0" w:space="0" w:color="auto"/>
                                      </w:divBdr>
                                    </w:div>
                                    <w:div w:id="169373810">
                                      <w:marLeft w:val="0"/>
                                      <w:marRight w:val="0"/>
                                      <w:marTop w:val="0"/>
                                      <w:marBottom w:val="0"/>
                                      <w:divBdr>
                                        <w:top w:val="none" w:sz="0" w:space="0" w:color="auto"/>
                                        <w:left w:val="none" w:sz="0" w:space="0" w:color="auto"/>
                                        <w:bottom w:val="none" w:sz="0" w:space="0" w:color="auto"/>
                                        <w:right w:val="none" w:sz="0" w:space="0" w:color="auto"/>
                                      </w:divBdr>
                                    </w:div>
                                    <w:div w:id="169373812">
                                      <w:marLeft w:val="0"/>
                                      <w:marRight w:val="0"/>
                                      <w:marTop w:val="0"/>
                                      <w:marBottom w:val="0"/>
                                      <w:divBdr>
                                        <w:top w:val="none" w:sz="0" w:space="0" w:color="auto"/>
                                        <w:left w:val="none" w:sz="0" w:space="0" w:color="auto"/>
                                        <w:bottom w:val="none" w:sz="0" w:space="0" w:color="auto"/>
                                        <w:right w:val="none" w:sz="0" w:space="0" w:color="auto"/>
                                      </w:divBdr>
                                    </w:div>
                                    <w:div w:id="169373827">
                                      <w:marLeft w:val="0"/>
                                      <w:marRight w:val="0"/>
                                      <w:marTop w:val="0"/>
                                      <w:marBottom w:val="0"/>
                                      <w:divBdr>
                                        <w:top w:val="none" w:sz="0" w:space="0" w:color="auto"/>
                                        <w:left w:val="none" w:sz="0" w:space="0" w:color="auto"/>
                                        <w:bottom w:val="none" w:sz="0" w:space="0" w:color="auto"/>
                                        <w:right w:val="none" w:sz="0" w:space="0" w:color="auto"/>
                                      </w:divBdr>
                                    </w:div>
                                    <w:div w:id="169373834">
                                      <w:marLeft w:val="0"/>
                                      <w:marRight w:val="0"/>
                                      <w:marTop w:val="0"/>
                                      <w:marBottom w:val="0"/>
                                      <w:divBdr>
                                        <w:top w:val="none" w:sz="0" w:space="0" w:color="auto"/>
                                        <w:left w:val="none" w:sz="0" w:space="0" w:color="auto"/>
                                        <w:bottom w:val="none" w:sz="0" w:space="0" w:color="auto"/>
                                        <w:right w:val="none" w:sz="0" w:space="0" w:color="auto"/>
                                      </w:divBdr>
                                    </w:div>
                                    <w:div w:id="1693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73888">
      <w:marLeft w:val="0"/>
      <w:marRight w:val="0"/>
      <w:marTop w:val="0"/>
      <w:marBottom w:val="0"/>
      <w:divBdr>
        <w:top w:val="none" w:sz="0" w:space="0" w:color="auto"/>
        <w:left w:val="none" w:sz="0" w:space="0" w:color="auto"/>
        <w:bottom w:val="none" w:sz="0" w:space="0" w:color="auto"/>
        <w:right w:val="none" w:sz="0" w:space="0" w:color="auto"/>
      </w:divBdr>
      <w:divsChild>
        <w:div w:id="169373780">
          <w:marLeft w:val="0"/>
          <w:marRight w:val="0"/>
          <w:marTop w:val="0"/>
          <w:marBottom w:val="0"/>
          <w:divBdr>
            <w:top w:val="none" w:sz="0" w:space="0" w:color="auto"/>
            <w:left w:val="none" w:sz="0" w:space="0" w:color="auto"/>
            <w:bottom w:val="none" w:sz="0" w:space="0" w:color="auto"/>
            <w:right w:val="none" w:sz="0" w:space="0" w:color="auto"/>
          </w:divBdr>
          <w:divsChild>
            <w:div w:id="169373746">
              <w:marLeft w:val="0"/>
              <w:marRight w:val="0"/>
              <w:marTop w:val="0"/>
              <w:marBottom w:val="0"/>
              <w:divBdr>
                <w:top w:val="none" w:sz="0" w:space="0" w:color="auto"/>
                <w:left w:val="none" w:sz="0" w:space="0" w:color="auto"/>
                <w:bottom w:val="none" w:sz="0" w:space="0" w:color="auto"/>
                <w:right w:val="none" w:sz="0" w:space="0" w:color="auto"/>
              </w:divBdr>
              <w:divsChild>
                <w:div w:id="169373885">
                  <w:marLeft w:val="0"/>
                  <w:marRight w:val="0"/>
                  <w:marTop w:val="0"/>
                  <w:marBottom w:val="0"/>
                  <w:divBdr>
                    <w:top w:val="none" w:sz="0" w:space="0" w:color="auto"/>
                    <w:left w:val="none" w:sz="0" w:space="0" w:color="auto"/>
                    <w:bottom w:val="none" w:sz="0" w:space="0" w:color="auto"/>
                    <w:right w:val="none" w:sz="0" w:space="0" w:color="auto"/>
                  </w:divBdr>
                  <w:divsChild>
                    <w:div w:id="169373833">
                      <w:marLeft w:val="0"/>
                      <w:marRight w:val="0"/>
                      <w:marTop w:val="0"/>
                      <w:marBottom w:val="0"/>
                      <w:divBdr>
                        <w:top w:val="none" w:sz="0" w:space="0" w:color="auto"/>
                        <w:left w:val="none" w:sz="0" w:space="0" w:color="auto"/>
                        <w:bottom w:val="none" w:sz="0" w:space="0" w:color="auto"/>
                        <w:right w:val="none" w:sz="0" w:space="0" w:color="auto"/>
                      </w:divBdr>
                      <w:divsChild>
                        <w:div w:id="169373844">
                          <w:marLeft w:val="0"/>
                          <w:marRight w:val="0"/>
                          <w:marTop w:val="0"/>
                          <w:marBottom w:val="0"/>
                          <w:divBdr>
                            <w:top w:val="none" w:sz="0" w:space="0" w:color="auto"/>
                            <w:left w:val="none" w:sz="0" w:space="0" w:color="auto"/>
                            <w:bottom w:val="none" w:sz="0" w:space="0" w:color="auto"/>
                            <w:right w:val="none" w:sz="0" w:space="0" w:color="auto"/>
                          </w:divBdr>
                          <w:divsChild>
                            <w:div w:id="169373811">
                              <w:marLeft w:val="0"/>
                              <w:marRight w:val="0"/>
                              <w:marTop w:val="0"/>
                              <w:marBottom w:val="0"/>
                              <w:divBdr>
                                <w:top w:val="none" w:sz="0" w:space="0" w:color="auto"/>
                                <w:left w:val="none" w:sz="0" w:space="0" w:color="auto"/>
                                <w:bottom w:val="none" w:sz="0" w:space="0" w:color="auto"/>
                                <w:right w:val="none" w:sz="0" w:space="0" w:color="auto"/>
                              </w:divBdr>
                              <w:divsChild>
                                <w:div w:id="169373764">
                                  <w:marLeft w:val="0"/>
                                  <w:marRight w:val="0"/>
                                  <w:marTop w:val="0"/>
                                  <w:marBottom w:val="0"/>
                                  <w:divBdr>
                                    <w:top w:val="single" w:sz="2" w:space="0" w:color="008000"/>
                                    <w:left w:val="single" w:sz="2" w:space="0" w:color="008000"/>
                                    <w:bottom w:val="single" w:sz="2" w:space="0" w:color="008000"/>
                                    <w:right w:val="single" w:sz="2" w:space="0" w:color="008000"/>
                                  </w:divBdr>
                                  <w:divsChild>
                                    <w:div w:id="169373804">
                                      <w:marLeft w:val="0"/>
                                      <w:marRight w:val="0"/>
                                      <w:marTop w:val="0"/>
                                      <w:marBottom w:val="0"/>
                                      <w:divBdr>
                                        <w:top w:val="single" w:sz="2" w:space="11" w:color="008000"/>
                                        <w:left w:val="single" w:sz="2" w:space="4" w:color="008000"/>
                                        <w:bottom w:val="single" w:sz="2" w:space="0" w:color="008000"/>
                                        <w:right w:val="single" w:sz="2" w:space="0" w:color="008000"/>
                                      </w:divBdr>
                                      <w:divsChild>
                                        <w:div w:id="169373879">
                                          <w:marLeft w:val="0"/>
                                          <w:marRight w:val="0"/>
                                          <w:marTop w:val="0"/>
                                          <w:marBottom w:val="0"/>
                                          <w:divBdr>
                                            <w:top w:val="none" w:sz="0" w:space="0" w:color="auto"/>
                                            <w:left w:val="none" w:sz="0" w:space="0" w:color="auto"/>
                                            <w:bottom w:val="none" w:sz="0" w:space="0" w:color="auto"/>
                                            <w:right w:val="none" w:sz="0" w:space="0" w:color="auto"/>
                                          </w:divBdr>
                                          <w:divsChild>
                                            <w:div w:id="169373809">
                                              <w:marLeft w:val="0"/>
                                              <w:marRight w:val="0"/>
                                              <w:marTop w:val="0"/>
                                              <w:marBottom w:val="0"/>
                                              <w:divBdr>
                                                <w:top w:val="none" w:sz="0" w:space="0" w:color="auto"/>
                                                <w:left w:val="none" w:sz="0" w:space="0" w:color="auto"/>
                                                <w:bottom w:val="none" w:sz="0" w:space="0" w:color="auto"/>
                                                <w:right w:val="none" w:sz="0" w:space="0" w:color="auto"/>
                                              </w:divBdr>
                                              <w:divsChild>
                                                <w:div w:id="169373751">
                                                  <w:marLeft w:val="0"/>
                                                  <w:marRight w:val="0"/>
                                                  <w:marTop w:val="0"/>
                                                  <w:marBottom w:val="0"/>
                                                  <w:divBdr>
                                                    <w:top w:val="none" w:sz="0" w:space="0" w:color="auto"/>
                                                    <w:left w:val="none" w:sz="0" w:space="0" w:color="auto"/>
                                                    <w:bottom w:val="none" w:sz="0" w:space="0" w:color="auto"/>
                                                    <w:right w:val="none" w:sz="0" w:space="0" w:color="auto"/>
                                                  </w:divBdr>
                                                  <w:divsChild>
                                                    <w:div w:id="169373875">
                                                      <w:marLeft w:val="0"/>
                                                      <w:marRight w:val="0"/>
                                                      <w:marTop w:val="0"/>
                                                      <w:marBottom w:val="0"/>
                                                      <w:divBdr>
                                                        <w:top w:val="none" w:sz="0" w:space="0" w:color="auto"/>
                                                        <w:left w:val="none" w:sz="0" w:space="0" w:color="auto"/>
                                                        <w:bottom w:val="none" w:sz="0" w:space="0" w:color="auto"/>
                                                        <w:right w:val="none" w:sz="0" w:space="0" w:color="auto"/>
                                                      </w:divBdr>
                                                      <w:divsChild>
                                                        <w:div w:id="169373761">
                                                          <w:marLeft w:val="2268"/>
                                                          <w:marRight w:val="0"/>
                                                          <w:marTop w:val="100"/>
                                                          <w:marBottom w:val="100"/>
                                                          <w:divBdr>
                                                            <w:top w:val="none" w:sz="0" w:space="0" w:color="auto"/>
                                                            <w:left w:val="none" w:sz="0" w:space="0" w:color="auto"/>
                                                            <w:bottom w:val="none" w:sz="0" w:space="0" w:color="auto"/>
                                                            <w:right w:val="none" w:sz="0" w:space="0" w:color="auto"/>
                                                          </w:divBdr>
                                                        </w:div>
                                                        <w:div w:id="1693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373902">
      <w:marLeft w:val="0"/>
      <w:marRight w:val="0"/>
      <w:marTop w:val="0"/>
      <w:marBottom w:val="0"/>
      <w:divBdr>
        <w:top w:val="none" w:sz="0" w:space="0" w:color="auto"/>
        <w:left w:val="none" w:sz="0" w:space="0" w:color="auto"/>
        <w:bottom w:val="none" w:sz="0" w:space="0" w:color="auto"/>
        <w:right w:val="none" w:sz="0" w:space="0" w:color="auto"/>
      </w:divBdr>
      <w:divsChild>
        <w:div w:id="169373729">
          <w:marLeft w:val="0"/>
          <w:marRight w:val="0"/>
          <w:marTop w:val="0"/>
          <w:marBottom w:val="0"/>
          <w:divBdr>
            <w:top w:val="none" w:sz="0" w:space="0" w:color="auto"/>
            <w:left w:val="none" w:sz="0" w:space="0" w:color="auto"/>
            <w:bottom w:val="none" w:sz="0" w:space="0" w:color="auto"/>
            <w:right w:val="none" w:sz="0" w:space="0" w:color="auto"/>
          </w:divBdr>
          <w:divsChild>
            <w:div w:id="169373897">
              <w:marLeft w:val="0"/>
              <w:marRight w:val="0"/>
              <w:marTop w:val="0"/>
              <w:marBottom w:val="0"/>
              <w:divBdr>
                <w:top w:val="none" w:sz="0" w:space="0" w:color="auto"/>
                <w:left w:val="none" w:sz="0" w:space="0" w:color="auto"/>
                <w:bottom w:val="none" w:sz="0" w:space="0" w:color="auto"/>
                <w:right w:val="none" w:sz="0" w:space="0" w:color="auto"/>
              </w:divBdr>
              <w:divsChild>
                <w:div w:id="169373894">
                  <w:marLeft w:val="0"/>
                  <w:marRight w:val="0"/>
                  <w:marTop w:val="0"/>
                  <w:marBottom w:val="0"/>
                  <w:divBdr>
                    <w:top w:val="none" w:sz="0" w:space="0" w:color="auto"/>
                    <w:left w:val="none" w:sz="0" w:space="0" w:color="auto"/>
                    <w:bottom w:val="none" w:sz="0" w:space="0" w:color="auto"/>
                    <w:right w:val="none" w:sz="0" w:space="0" w:color="auto"/>
                  </w:divBdr>
                  <w:divsChild>
                    <w:div w:id="169373896">
                      <w:marLeft w:val="0"/>
                      <w:marRight w:val="0"/>
                      <w:marTop w:val="0"/>
                      <w:marBottom w:val="0"/>
                      <w:divBdr>
                        <w:top w:val="none" w:sz="0" w:space="0" w:color="auto"/>
                        <w:left w:val="none" w:sz="0" w:space="0" w:color="auto"/>
                        <w:bottom w:val="none" w:sz="0" w:space="0" w:color="auto"/>
                        <w:right w:val="none" w:sz="0" w:space="0" w:color="auto"/>
                      </w:divBdr>
                      <w:divsChild>
                        <w:div w:id="169373736">
                          <w:marLeft w:val="0"/>
                          <w:marRight w:val="0"/>
                          <w:marTop w:val="0"/>
                          <w:marBottom w:val="0"/>
                          <w:divBdr>
                            <w:top w:val="none" w:sz="0" w:space="0" w:color="auto"/>
                            <w:left w:val="none" w:sz="0" w:space="0" w:color="auto"/>
                            <w:bottom w:val="none" w:sz="0" w:space="0" w:color="auto"/>
                            <w:right w:val="none" w:sz="0" w:space="0" w:color="auto"/>
                          </w:divBdr>
                          <w:divsChild>
                            <w:div w:id="16937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73909">
      <w:marLeft w:val="0"/>
      <w:marRight w:val="0"/>
      <w:marTop w:val="0"/>
      <w:marBottom w:val="0"/>
      <w:divBdr>
        <w:top w:val="none" w:sz="0" w:space="0" w:color="auto"/>
        <w:left w:val="none" w:sz="0" w:space="0" w:color="auto"/>
        <w:bottom w:val="none" w:sz="0" w:space="0" w:color="auto"/>
        <w:right w:val="none" w:sz="0" w:space="0" w:color="auto"/>
      </w:divBdr>
      <w:divsChild>
        <w:div w:id="169373892">
          <w:marLeft w:val="0"/>
          <w:marRight w:val="0"/>
          <w:marTop w:val="0"/>
          <w:marBottom w:val="0"/>
          <w:divBdr>
            <w:top w:val="none" w:sz="0" w:space="0" w:color="auto"/>
            <w:left w:val="none" w:sz="0" w:space="0" w:color="auto"/>
            <w:bottom w:val="none" w:sz="0" w:space="0" w:color="auto"/>
            <w:right w:val="none" w:sz="0" w:space="0" w:color="auto"/>
          </w:divBdr>
          <w:divsChild>
            <w:div w:id="169373904">
              <w:marLeft w:val="0"/>
              <w:marRight w:val="0"/>
              <w:marTop w:val="0"/>
              <w:marBottom w:val="0"/>
              <w:divBdr>
                <w:top w:val="none" w:sz="0" w:space="0" w:color="auto"/>
                <w:left w:val="none" w:sz="0" w:space="0" w:color="auto"/>
                <w:bottom w:val="none" w:sz="0" w:space="0" w:color="auto"/>
                <w:right w:val="none" w:sz="0" w:space="0" w:color="auto"/>
              </w:divBdr>
              <w:divsChild>
                <w:div w:id="169373903">
                  <w:marLeft w:val="0"/>
                  <w:marRight w:val="0"/>
                  <w:marTop w:val="825"/>
                  <w:marBottom w:val="0"/>
                  <w:divBdr>
                    <w:top w:val="none" w:sz="0" w:space="0" w:color="auto"/>
                    <w:left w:val="none" w:sz="0" w:space="0" w:color="auto"/>
                    <w:bottom w:val="none" w:sz="0" w:space="0" w:color="auto"/>
                    <w:right w:val="none" w:sz="0" w:space="0" w:color="auto"/>
                  </w:divBdr>
                  <w:divsChild>
                    <w:div w:id="169373891">
                      <w:marLeft w:val="0"/>
                      <w:marRight w:val="0"/>
                      <w:marTop w:val="510"/>
                      <w:marBottom w:val="0"/>
                      <w:divBdr>
                        <w:top w:val="none" w:sz="0" w:space="0" w:color="auto"/>
                        <w:left w:val="none" w:sz="0" w:space="0" w:color="auto"/>
                        <w:bottom w:val="none" w:sz="0" w:space="0" w:color="auto"/>
                        <w:right w:val="none" w:sz="0" w:space="0" w:color="auto"/>
                      </w:divBdr>
                      <w:divsChild>
                        <w:div w:id="169373890">
                          <w:marLeft w:val="0"/>
                          <w:marRight w:val="0"/>
                          <w:marTop w:val="0"/>
                          <w:marBottom w:val="0"/>
                          <w:divBdr>
                            <w:top w:val="none" w:sz="0" w:space="0" w:color="auto"/>
                            <w:left w:val="none" w:sz="0" w:space="0" w:color="auto"/>
                            <w:bottom w:val="none" w:sz="0" w:space="0" w:color="auto"/>
                            <w:right w:val="none" w:sz="0" w:space="0" w:color="auto"/>
                          </w:divBdr>
                          <w:divsChild>
                            <w:div w:id="169373893">
                              <w:marLeft w:val="0"/>
                              <w:marRight w:val="0"/>
                              <w:marTop w:val="0"/>
                              <w:marBottom w:val="0"/>
                              <w:divBdr>
                                <w:top w:val="none" w:sz="0" w:space="0" w:color="auto"/>
                                <w:left w:val="none" w:sz="0" w:space="0" w:color="auto"/>
                                <w:bottom w:val="none" w:sz="0" w:space="0" w:color="auto"/>
                                <w:right w:val="none" w:sz="0" w:space="0" w:color="auto"/>
                              </w:divBdr>
                              <w:divsChild>
                                <w:div w:id="169373728">
                                  <w:marLeft w:val="0"/>
                                  <w:marRight w:val="0"/>
                                  <w:marTop w:val="0"/>
                                  <w:marBottom w:val="0"/>
                                  <w:divBdr>
                                    <w:top w:val="none" w:sz="0" w:space="0" w:color="auto"/>
                                    <w:left w:val="none" w:sz="0" w:space="0" w:color="auto"/>
                                    <w:bottom w:val="none" w:sz="0" w:space="0" w:color="auto"/>
                                    <w:right w:val="none" w:sz="0" w:space="0" w:color="auto"/>
                                  </w:divBdr>
                                  <w:divsChild>
                                    <w:div w:id="169373731">
                                      <w:marLeft w:val="0"/>
                                      <w:marRight w:val="0"/>
                                      <w:marTop w:val="0"/>
                                      <w:marBottom w:val="0"/>
                                      <w:divBdr>
                                        <w:top w:val="none" w:sz="0" w:space="0" w:color="auto"/>
                                        <w:left w:val="none" w:sz="0" w:space="0" w:color="auto"/>
                                        <w:bottom w:val="none" w:sz="0" w:space="0" w:color="auto"/>
                                        <w:right w:val="none" w:sz="0" w:space="0" w:color="auto"/>
                                      </w:divBdr>
                                    </w:div>
                                    <w:div w:id="169373733">
                                      <w:marLeft w:val="0"/>
                                      <w:marRight w:val="0"/>
                                      <w:marTop w:val="0"/>
                                      <w:marBottom w:val="0"/>
                                      <w:divBdr>
                                        <w:top w:val="none" w:sz="0" w:space="0" w:color="auto"/>
                                        <w:left w:val="none" w:sz="0" w:space="0" w:color="auto"/>
                                        <w:bottom w:val="none" w:sz="0" w:space="0" w:color="auto"/>
                                        <w:right w:val="none" w:sz="0" w:space="0" w:color="auto"/>
                                      </w:divBdr>
                                    </w:div>
                                    <w:div w:id="169373735">
                                      <w:marLeft w:val="0"/>
                                      <w:marRight w:val="0"/>
                                      <w:marTop w:val="0"/>
                                      <w:marBottom w:val="0"/>
                                      <w:divBdr>
                                        <w:top w:val="none" w:sz="0" w:space="0" w:color="auto"/>
                                        <w:left w:val="none" w:sz="0" w:space="0" w:color="auto"/>
                                        <w:bottom w:val="none" w:sz="0" w:space="0" w:color="auto"/>
                                        <w:right w:val="none" w:sz="0" w:space="0" w:color="auto"/>
                                      </w:divBdr>
                                    </w:div>
                                    <w:div w:id="169373900">
                                      <w:marLeft w:val="0"/>
                                      <w:marRight w:val="0"/>
                                      <w:marTop w:val="0"/>
                                      <w:marBottom w:val="0"/>
                                      <w:divBdr>
                                        <w:top w:val="none" w:sz="0" w:space="0" w:color="auto"/>
                                        <w:left w:val="none" w:sz="0" w:space="0" w:color="auto"/>
                                        <w:bottom w:val="none" w:sz="0" w:space="0" w:color="auto"/>
                                        <w:right w:val="none" w:sz="0" w:space="0" w:color="auto"/>
                                      </w:divBdr>
                                    </w:div>
                                    <w:div w:id="1693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739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j.jus.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j.jus.br/portal_stj/publicacao/engine.wsp?tmp.area=398&amp;tmp.texto=9209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tj.jus.br/portal_stj/publicacao/engine.wsp?tmp.area=398&amp;tmp.texto=92092" TargetMode="External"/><Relationship Id="rId2" Type="http://schemas.openxmlformats.org/officeDocument/2006/relationships/hyperlink" Target="http://jus.com.br/revista/texto/11294/a-inversao-do-onus-da-prova-na-lei-da-acao-civil-publica-ambiental" TargetMode="External"/><Relationship Id="rId1" Type="http://schemas.openxmlformats.org/officeDocument/2006/relationships/hyperlink" Target="mailto:jaque_menon@hotmail.com" TargetMode="External"/><Relationship Id="rId4" Type="http://schemas.openxmlformats.org/officeDocument/2006/relationships/hyperlink" Target="http://www.stj.jus.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D978B-0312-4274-86F0-B58BBAD9E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5547</Words>
  <Characters>30406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Particular</dc:creator>
  <cp:lastModifiedBy>DPF</cp:lastModifiedBy>
  <cp:revision>4</cp:revision>
  <dcterms:created xsi:type="dcterms:W3CDTF">2012-05-27T01:50:00Z</dcterms:created>
  <dcterms:modified xsi:type="dcterms:W3CDTF">2012-12-19T22:58:00Z</dcterms:modified>
</cp:coreProperties>
</file>