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A41" w:rsidRDefault="0029718F" w:rsidP="0029718F">
      <w:pPr>
        <w:jc w:val="center"/>
      </w:pPr>
      <w:r>
        <w:rPr>
          <w:rFonts w:ascii="Times New Roman" w:hAnsi="Times New Roman"/>
          <w:b/>
          <w:noProof/>
          <w:lang w:eastAsia="pt-BR"/>
        </w:rPr>
        <w:drawing>
          <wp:inline distT="0" distB="0" distL="0" distR="0" wp14:anchorId="21A40AF9" wp14:editId="2D45AA21">
            <wp:extent cx="746125" cy="8851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125" cy="885190"/>
                    </a:xfrm>
                    <a:prstGeom prst="rect">
                      <a:avLst/>
                    </a:prstGeom>
                    <a:solidFill>
                      <a:srgbClr val="FFFFFF"/>
                    </a:solidFill>
                    <a:ln>
                      <a:noFill/>
                    </a:ln>
                  </pic:spPr>
                </pic:pic>
              </a:graphicData>
            </a:graphic>
          </wp:inline>
        </w:drawing>
      </w:r>
    </w:p>
    <w:p w:rsidR="0029718F" w:rsidRPr="001F65D4" w:rsidRDefault="0029718F" w:rsidP="0029718F">
      <w:pPr>
        <w:spacing w:after="0" w:line="240" w:lineRule="auto"/>
        <w:jc w:val="center"/>
        <w:rPr>
          <w:rFonts w:ascii="Times New Roman" w:hAnsi="Times New Roman"/>
          <w:b/>
          <w:sz w:val="28"/>
          <w:szCs w:val="28"/>
        </w:rPr>
      </w:pPr>
      <w:r w:rsidRPr="001F65D4">
        <w:rPr>
          <w:rFonts w:ascii="Times New Roman" w:hAnsi="Times New Roman"/>
          <w:b/>
          <w:sz w:val="28"/>
          <w:szCs w:val="28"/>
        </w:rPr>
        <w:t>UNIVERSIDADE</w:t>
      </w:r>
      <w:r w:rsidRPr="001F65D4">
        <w:rPr>
          <w:rFonts w:ascii="Times New Roman" w:eastAsia="Times New Roman" w:hAnsi="Times New Roman"/>
          <w:b/>
          <w:sz w:val="28"/>
          <w:szCs w:val="28"/>
        </w:rPr>
        <w:t xml:space="preserve"> </w:t>
      </w:r>
      <w:r w:rsidRPr="001F65D4">
        <w:rPr>
          <w:rFonts w:ascii="Times New Roman" w:hAnsi="Times New Roman"/>
          <w:b/>
          <w:sz w:val="28"/>
          <w:szCs w:val="28"/>
        </w:rPr>
        <w:t>FEDERAL</w:t>
      </w:r>
      <w:r w:rsidRPr="001F65D4">
        <w:rPr>
          <w:rFonts w:ascii="Times New Roman" w:eastAsia="Times New Roman" w:hAnsi="Times New Roman"/>
          <w:b/>
          <w:sz w:val="28"/>
          <w:szCs w:val="28"/>
        </w:rPr>
        <w:t xml:space="preserve"> </w:t>
      </w:r>
      <w:r w:rsidRPr="001F65D4">
        <w:rPr>
          <w:rFonts w:ascii="Times New Roman" w:hAnsi="Times New Roman"/>
          <w:b/>
          <w:sz w:val="28"/>
          <w:szCs w:val="28"/>
        </w:rPr>
        <w:t>DE</w:t>
      </w:r>
      <w:r w:rsidRPr="001F65D4">
        <w:rPr>
          <w:rFonts w:ascii="Times New Roman" w:eastAsia="Times New Roman" w:hAnsi="Times New Roman"/>
          <w:b/>
          <w:sz w:val="28"/>
          <w:szCs w:val="28"/>
        </w:rPr>
        <w:t xml:space="preserve"> </w:t>
      </w:r>
      <w:r w:rsidRPr="001F65D4">
        <w:rPr>
          <w:rFonts w:ascii="Times New Roman" w:hAnsi="Times New Roman"/>
          <w:b/>
          <w:sz w:val="28"/>
          <w:szCs w:val="28"/>
        </w:rPr>
        <w:t>GOIÁS</w:t>
      </w:r>
    </w:p>
    <w:p w:rsidR="0029718F" w:rsidRDefault="0029718F" w:rsidP="0029718F">
      <w:pPr>
        <w:spacing w:after="0" w:line="240" w:lineRule="auto"/>
        <w:jc w:val="center"/>
        <w:rPr>
          <w:rFonts w:ascii="Times New Roman" w:hAnsi="Times New Roman"/>
          <w:b/>
          <w:sz w:val="24"/>
          <w:szCs w:val="24"/>
        </w:rPr>
      </w:pPr>
      <w:r>
        <w:rPr>
          <w:rFonts w:ascii="Times New Roman" w:hAnsi="Times New Roman"/>
          <w:b/>
          <w:sz w:val="24"/>
          <w:szCs w:val="24"/>
        </w:rPr>
        <w:t>CÉLIA CRISTINA DE CARVALHO PIRES</w:t>
      </w:r>
    </w:p>
    <w:p w:rsidR="0029718F" w:rsidRDefault="0029718F" w:rsidP="0029718F">
      <w:pPr>
        <w:spacing w:after="0" w:line="240" w:lineRule="auto"/>
        <w:jc w:val="center"/>
        <w:rPr>
          <w:rFonts w:ascii="Times New Roman" w:hAnsi="Times New Roman"/>
          <w:b/>
          <w:sz w:val="24"/>
          <w:szCs w:val="24"/>
        </w:rPr>
      </w:pPr>
      <w:r>
        <w:rPr>
          <w:rFonts w:ascii="Times New Roman" w:hAnsi="Times New Roman"/>
          <w:b/>
          <w:sz w:val="24"/>
          <w:szCs w:val="24"/>
        </w:rPr>
        <w:t>J</w:t>
      </w:r>
      <w:r w:rsidR="001F65D4">
        <w:rPr>
          <w:rFonts w:ascii="Times New Roman" w:hAnsi="Times New Roman"/>
          <w:b/>
          <w:sz w:val="24"/>
          <w:szCs w:val="24"/>
        </w:rPr>
        <w:t>OHNANTHAN TARLEY ALGA</w:t>
      </w:r>
    </w:p>
    <w:p w:rsidR="00D0088E" w:rsidRDefault="00D0088E" w:rsidP="0029718F">
      <w:pPr>
        <w:spacing w:after="0" w:line="240" w:lineRule="auto"/>
        <w:jc w:val="center"/>
        <w:rPr>
          <w:rFonts w:ascii="Times New Roman" w:hAnsi="Times New Roman"/>
          <w:b/>
          <w:sz w:val="24"/>
          <w:szCs w:val="24"/>
        </w:rPr>
      </w:pPr>
    </w:p>
    <w:p w:rsidR="00D0088E" w:rsidRPr="00F95512" w:rsidRDefault="00D0088E" w:rsidP="0029718F">
      <w:pPr>
        <w:spacing w:after="0" w:line="240" w:lineRule="auto"/>
        <w:jc w:val="center"/>
        <w:rPr>
          <w:rFonts w:ascii="Times New Roman" w:hAnsi="Times New Roman"/>
          <w:b/>
          <w:sz w:val="24"/>
          <w:szCs w:val="24"/>
        </w:rPr>
      </w:pPr>
    </w:p>
    <w:p w:rsidR="0029718F" w:rsidRDefault="0029718F" w:rsidP="0029718F">
      <w:pPr>
        <w:jc w:val="center"/>
      </w:pPr>
    </w:p>
    <w:p w:rsidR="0029718F" w:rsidRPr="00F95512" w:rsidRDefault="0029718F" w:rsidP="0029718F">
      <w:pPr>
        <w:spacing w:after="0" w:line="240" w:lineRule="auto"/>
        <w:jc w:val="center"/>
        <w:rPr>
          <w:rFonts w:ascii="Times New Roman" w:hAnsi="Times New Roman"/>
          <w:b/>
          <w:sz w:val="24"/>
          <w:szCs w:val="24"/>
        </w:rPr>
      </w:pPr>
    </w:p>
    <w:p w:rsidR="0029718F" w:rsidRDefault="0029718F" w:rsidP="0029718F">
      <w:pPr>
        <w:jc w:val="center"/>
      </w:pPr>
    </w:p>
    <w:p w:rsidR="00DE1B00" w:rsidRDefault="00DE1B00" w:rsidP="0029718F">
      <w:pPr>
        <w:jc w:val="center"/>
      </w:pPr>
    </w:p>
    <w:p w:rsidR="00DE1B00" w:rsidRDefault="00DE1B00" w:rsidP="00DE1B00"/>
    <w:p w:rsidR="00DE1B00" w:rsidRDefault="00DE1B00" w:rsidP="0029718F">
      <w:pPr>
        <w:jc w:val="center"/>
      </w:pPr>
    </w:p>
    <w:p w:rsidR="00DE1B00" w:rsidRDefault="00DE1B00" w:rsidP="0029718F">
      <w:pPr>
        <w:jc w:val="center"/>
      </w:pPr>
    </w:p>
    <w:p w:rsidR="0029718F" w:rsidRDefault="0029718F" w:rsidP="0029718F">
      <w:pPr>
        <w:jc w:val="center"/>
      </w:pPr>
    </w:p>
    <w:p w:rsidR="00EC2C1B" w:rsidRDefault="00EC2C1B" w:rsidP="00EC2C1B">
      <w:pPr>
        <w:jc w:val="center"/>
        <w:rPr>
          <w:rFonts w:ascii="Times New Roman" w:hAnsi="Times New Roman"/>
          <w:b/>
          <w:sz w:val="32"/>
          <w:szCs w:val="32"/>
        </w:rPr>
      </w:pPr>
      <w:r>
        <w:rPr>
          <w:rFonts w:ascii="Times New Roman" w:hAnsi="Times New Roman"/>
          <w:b/>
          <w:sz w:val="32"/>
          <w:szCs w:val="32"/>
        </w:rPr>
        <w:t xml:space="preserve">ASPECTOS SOBRE POLÍTICAS PÚBLICAS DE SAÚDE: </w:t>
      </w:r>
    </w:p>
    <w:p w:rsidR="00D0088E" w:rsidRPr="00DE1B00" w:rsidRDefault="00EC2C1B" w:rsidP="00EC2C1B">
      <w:pPr>
        <w:jc w:val="center"/>
        <w:rPr>
          <w:rFonts w:ascii="Times New Roman" w:hAnsi="Times New Roman"/>
          <w:b/>
          <w:sz w:val="32"/>
          <w:szCs w:val="32"/>
        </w:rPr>
      </w:pPr>
      <w:r>
        <w:rPr>
          <w:rFonts w:ascii="Times New Roman" w:hAnsi="Times New Roman"/>
          <w:b/>
          <w:sz w:val="32"/>
          <w:szCs w:val="32"/>
        </w:rPr>
        <w:t>Dos modelos sanitaristas aos de qualidade de vida</w:t>
      </w:r>
    </w:p>
    <w:p w:rsidR="0029718F" w:rsidRPr="00DE1B00" w:rsidRDefault="0029718F" w:rsidP="00D0088E">
      <w:pPr>
        <w:rPr>
          <w:b/>
          <w:sz w:val="32"/>
          <w:szCs w:val="32"/>
        </w:rPr>
      </w:pPr>
    </w:p>
    <w:p w:rsidR="0029718F" w:rsidRDefault="0029718F" w:rsidP="0029718F">
      <w:pPr>
        <w:jc w:val="center"/>
      </w:pPr>
    </w:p>
    <w:p w:rsidR="0029718F" w:rsidRDefault="0029718F" w:rsidP="0029718F">
      <w:pPr>
        <w:jc w:val="center"/>
      </w:pPr>
    </w:p>
    <w:p w:rsidR="00DE1B00" w:rsidRDefault="00DE1B00" w:rsidP="0029718F">
      <w:pPr>
        <w:jc w:val="center"/>
      </w:pPr>
    </w:p>
    <w:p w:rsidR="0029718F" w:rsidRDefault="0029718F" w:rsidP="0029718F">
      <w:pPr>
        <w:jc w:val="center"/>
      </w:pPr>
    </w:p>
    <w:p w:rsidR="00D0088E" w:rsidRDefault="00D0088E" w:rsidP="00D0088E"/>
    <w:p w:rsidR="0029718F" w:rsidRDefault="0029718F" w:rsidP="0029718F">
      <w:pPr>
        <w:jc w:val="center"/>
      </w:pPr>
    </w:p>
    <w:p w:rsidR="0029718F" w:rsidRDefault="0029718F" w:rsidP="0029718F">
      <w:pPr>
        <w:jc w:val="center"/>
      </w:pPr>
    </w:p>
    <w:p w:rsidR="00DE1B00" w:rsidRDefault="00DE1B00" w:rsidP="0029718F">
      <w:pPr>
        <w:jc w:val="center"/>
      </w:pPr>
    </w:p>
    <w:p w:rsidR="00DE1B00" w:rsidRDefault="00DE1B00" w:rsidP="0029718F">
      <w:pPr>
        <w:jc w:val="center"/>
      </w:pPr>
    </w:p>
    <w:p w:rsidR="0029718F" w:rsidRDefault="0029718F" w:rsidP="00EC2C1B"/>
    <w:p w:rsidR="0029718F" w:rsidRPr="00F95512" w:rsidRDefault="0029718F" w:rsidP="0029718F">
      <w:pPr>
        <w:jc w:val="center"/>
        <w:rPr>
          <w:rFonts w:ascii="Times New Roman" w:hAnsi="Times New Roman"/>
          <w:b/>
          <w:sz w:val="24"/>
          <w:szCs w:val="24"/>
        </w:rPr>
      </w:pPr>
      <w:r w:rsidRPr="00F95512">
        <w:rPr>
          <w:rFonts w:ascii="Times New Roman" w:hAnsi="Times New Roman"/>
          <w:b/>
          <w:sz w:val="24"/>
          <w:szCs w:val="24"/>
        </w:rPr>
        <w:t>GOIÂNIA,</w:t>
      </w:r>
      <w:r>
        <w:rPr>
          <w:rFonts w:ascii="Times New Roman" w:eastAsia="Times New Roman" w:hAnsi="Times New Roman"/>
          <w:b/>
          <w:sz w:val="24"/>
          <w:szCs w:val="24"/>
        </w:rPr>
        <w:t xml:space="preserve"> JANEIRO</w:t>
      </w:r>
      <w:r w:rsidRPr="00F95512">
        <w:rPr>
          <w:rFonts w:ascii="Times New Roman" w:eastAsia="Times New Roman" w:hAnsi="Times New Roman"/>
          <w:b/>
          <w:sz w:val="24"/>
          <w:szCs w:val="24"/>
        </w:rPr>
        <w:t xml:space="preserve"> </w:t>
      </w:r>
      <w:r w:rsidRPr="00F95512">
        <w:rPr>
          <w:rFonts w:ascii="Times New Roman" w:hAnsi="Times New Roman"/>
          <w:b/>
          <w:sz w:val="24"/>
          <w:szCs w:val="24"/>
        </w:rPr>
        <w:t>DE</w:t>
      </w:r>
      <w:r w:rsidRPr="00F95512">
        <w:rPr>
          <w:rFonts w:ascii="Times New Roman" w:eastAsia="Times New Roman" w:hAnsi="Times New Roman"/>
          <w:b/>
          <w:sz w:val="24"/>
          <w:szCs w:val="24"/>
        </w:rPr>
        <w:t xml:space="preserve"> </w:t>
      </w:r>
      <w:r>
        <w:rPr>
          <w:rFonts w:ascii="Times New Roman" w:hAnsi="Times New Roman"/>
          <w:b/>
          <w:sz w:val="24"/>
          <w:szCs w:val="24"/>
        </w:rPr>
        <w:t>2013</w:t>
      </w:r>
      <w:r w:rsidR="001F65D4">
        <w:rPr>
          <w:rFonts w:ascii="Times New Roman" w:hAnsi="Times New Roman"/>
          <w:b/>
          <w:sz w:val="24"/>
          <w:szCs w:val="24"/>
        </w:rPr>
        <w:t xml:space="preserve">. </w:t>
      </w:r>
    </w:p>
    <w:p w:rsidR="001F65D4" w:rsidRDefault="001F65D4" w:rsidP="001F65D4">
      <w:pPr>
        <w:jc w:val="center"/>
      </w:pPr>
      <w:r>
        <w:rPr>
          <w:rFonts w:ascii="Times New Roman" w:hAnsi="Times New Roman"/>
          <w:b/>
          <w:noProof/>
          <w:lang w:eastAsia="pt-BR"/>
        </w:rPr>
        <w:lastRenderedPageBreak/>
        <w:drawing>
          <wp:inline distT="0" distB="0" distL="0" distR="0" wp14:anchorId="22CE4F74" wp14:editId="5FCAE589">
            <wp:extent cx="746125" cy="8851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6125" cy="885190"/>
                    </a:xfrm>
                    <a:prstGeom prst="rect">
                      <a:avLst/>
                    </a:prstGeom>
                    <a:solidFill>
                      <a:srgbClr val="FFFFFF"/>
                    </a:solidFill>
                    <a:ln>
                      <a:noFill/>
                    </a:ln>
                  </pic:spPr>
                </pic:pic>
              </a:graphicData>
            </a:graphic>
          </wp:inline>
        </w:drawing>
      </w:r>
    </w:p>
    <w:p w:rsidR="001F65D4" w:rsidRPr="001F65D4" w:rsidRDefault="001F65D4" w:rsidP="001F65D4">
      <w:pPr>
        <w:spacing w:after="0" w:line="240" w:lineRule="auto"/>
        <w:jc w:val="center"/>
        <w:rPr>
          <w:rFonts w:ascii="Times New Roman" w:hAnsi="Times New Roman"/>
          <w:b/>
          <w:sz w:val="28"/>
          <w:szCs w:val="28"/>
        </w:rPr>
      </w:pPr>
      <w:r w:rsidRPr="001F65D4">
        <w:rPr>
          <w:rFonts w:ascii="Times New Roman" w:hAnsi="Times New Roman"/>
          <w:b/>
          <w:sz w:val="28"/>
          <w:szCs w:val="28"/>
        </w:rPr>
        <w:t>UNIVERSIDADE</w:t>
      </w:r>
      <w:r w:rsidRPr="001F65D4">
        <w:rPr>
          <w:rFonts w:ascii="Times New Roman" w:eastAsia="Times New Roman" w:hAnsi="Times New Roman"/>
          <w:b/>
          <w:sz w:val="28"/>
          <w:szCs w:val="28"/>
        </w:rPr>
        <w:t xml:space="preserve"> </w:t>
      </w:r>
      <w:r w:rsidRPr="001F65D4">
        <w:rPr>
          <w:rFonts w:ascii="Times New Roman" w:hAnsi="Times New Roman"/>
          <w:b/>
          <w:sz w:val="28"/>
          <w:szCs w:val="28"/>
        </w:rPr>
        <w:t>FEDERAL</w:t>
      </w:r>
      <w:r w:rsidRPr="001F65D4">
        <w:rPr>
          <w:rFonts w:ascii="Times New Roman" w:eastAsia="Times New Roman" w:hAnsi="Times New Roman"/>
          <w:b/>
          <w:sz w:val="28"/>
          <w:szCs w:val="28"/>
        </w:rPr>
        <w:t xml:space="preserve"> </w:t>
      </w:r>
      <w:r w:rsidRPr="001F65D4">
        <w:rPr>
          <w:rFonts w:ascii="Times New Roman" w:hAnsi="Times New Roman"/>
          <w:b/>
          <w:sz w:val="28"/>
          <w:szCs w:val="28"/>
        </w:rPr>
        <w:t>DE</w:t>
      </w:r>
      <w:r w:rsidRPr="001F65D4">
        <w:rPr>
          <w:rFonts w:ascii="Times New Roman" w:eastAsia="Times New Roman" w:hAnsi="Times New Roman"/>
          <w:b/>
          <w:sz w:val="28"/>
          <w:szCs w:val="28"/>
        </w:rPr>
        <w:t xml:space="preserve"> </w:t>
      </w:r>
      <w:r w:rsidRPr="001F65D4">
        <w:rPr>
          <w:rFonts w:ascii="Times New Roman" w:hAnsi="Times New Roman"/>
          <w:b/>
          <w:sz w:val="28"/>
          <w:szCs w:val="28"/>
        </w:rPr>
        <w:t>GOIÁS</w:t>
      </w:r>
    </w:p>
    <w:p w:rsidR="001F65D4" w:rsidRDefault="001F65D4" w:rsidP="001F65D4">
      <w:pPr>
        <w:spacing w:after="0" w:line="240" w:lineRule="auto"/>
        <w:jc w:val="center"/>
        <w:rPr>
          <w:rFonts w:ascii="Times New Roman" w:hAnsi="Times New Roman"/>
          <w:b/>
          <w:sz w:val="24"/>
          <w:szCs w:val="24"/>
        </w:rPr>
      </w:pPr>
      <w:r>
        <w:rPr>
          <w:rFonts w:ascii="Times New Roman" w:hAnsi="Times New Roman"/>
          <w:b/>
          <w:sz w:val="24"/>
          <w:szCs w:val="24"/>
        </w:rPr>
        <w:t>CÉLIA CRISTINA DE CARVALHO PIRES</w:t>
      </w:r>
    </w:p>
    <w:p w:rsidR="001F65D4" w:rsidRDefault="001F65D4" w:rsidP="001F65D4">
      <w:pPr>
        <w:spacing w:after="0" w:line="240" w:lineRule="auto"/>
        <w:jc w:val="center"/>
        <w:rPr>
          <w:rFonts w:ascii="Times New Roman" w:hAnsi="Times New Roman"/>
          <w:b/>
          <w:sz w:val="24"/>
          <w:szCs w:val="24"/>
        </w:rPr>
      </w:pPr>
      <w:r>
        <w:rPr>
          <w:rFonts w:ascii="Times New Roman" w:hAnsi="Times New Roman"/>
          <w:b/>
          <w:sz w:val="24"/>
          <w:szCs w:val="24"/>
        </w:rPr>
        <w:t>JOHNANTHAN TARLEY ALGA</w:t>
      </w:r>
    </w:p>
    <w:p w:rsidR="001F65D4" w:rsidRDefault="001F65D4" w:rsidP="001F65D4">
      <w:pPr>
        <w:spacing w:after="0" w:line="240" w:lineRule="auto"/>
        <w:jc w:val="center"/>
        <w:rPr>
          <w:rFonts w:ascii="Times New Roman" w:hAnsi="Times New Roman"/>
          <w:b/>
          <w:sz w:val="24"/>
          <w:szCs w:val="24"/>
        </w:rPr>
      </w:pPr>
    </w:p>
    <w:p w:rsidR="001F65D4" w:rsidRPr="00F95512" w:rsidRDefault="001F65D4" w:rsidP="001F65D4">
      <w:pPr>
        <w:spacing w:after="0" w:line="240" w:lineRule="auto"/>
        <w:jc w:val="center"/>
        <w:rPr>
          <w:rFonts w:ascii="Times New Roman" w:hAnsi="Times New Roman"/>
          <w:b/>
          <w:sz w:val="24"/>
          <w:szCs w:val="24"/>
        </w:rPr>
      </w:pPr>
    </w:p>
    <w:p w:rsidR="001F65D4" w:rsidRDefault="001F65D4" w:rsidP="001F65D4">
      <w:pPr>
        <w:jc w:val="center"/>
      </w:pPr>
    </w:p>
    <w:p w:rsidR="001F65D4" w:rsidRPr="00F95512" w:rsidRDefault="001F65D4" w:rsidP="001F65D4">
      <w:pPr>
        <w:spacing w:after="0" w:line="240" w:lineRule="auto"/>
        <w:jc w:val="center"/>
        <w:rPr>
          <w:rFonts w:ascii="Times New Roman" w:hAnsi="Times New Roman"/>
          <w:b/>
          <w:sz w:val="24"/>
          <w:szCs w:val="24"/>
        </w:rPr>
      </w:pPr>
    </w:p>
    <w:p w:rsidR="001F65D4" w:rsidRDefault="001F65D4" w:rsidP="001F65D4">
      <w:pPr>
        <w:jc w:val="center"/>
      </w:pPr>
    </w:p>
    <w:p w:rsidR="001F65D4" w:rsidRDefault="001F65D4" w:rsidP="001F65D4">
      <w:pPr>
        <w:jc w:val="center"/>
      </w:pPr>
    </w:p>
    <w:p w:rsidR="00EC2C1B" w:rsidRDefault="00EC2C1B" w:rsidP="00EC2C1B">
      <w:pPr>
        <w:jc w:val="center"/>
        <w:rPr>
          <w:rFonts w:ascii="Times New Roman" w:hAnsi="Times New Roman"/>
          <w:b/>
          <w:sz w:val="32"/>
          <w:szCs w:val="32"/>
        </w:rPr>
      </w:pPr>
      <w:r>
        <w:rPr>
          <w:rFonts w:ascii="Times New Roman" w:hAnsi="Times New Roman"/>
          <w:b/>
          <w:sz w:val="32"/>
          <w:szCs w:val="32"/>
        </w:rPr>
        <w:t xml:space="preserve">ASPECTOS SOBRE POLÍTICAS PÚBLICAS DE SAÚDE: </w:t>
      </w:r>
    </w:p>
    <w:p w:rsidR="00EC2C1B" w:rsidRPr="00DE1B00" w:rsidRDefault="00EC2C1B" w:rsidP="00EC2C1B">
      <w:pPr>
        <w:jc w:val="center"/>
        <w:rPr>
          <w:rFonts w:ascii="Times New Roman" w:hAnsi="Times New Roman"/>
          <w:b/>
          <w:sz w:val="32"/>
          <w:szCs w:val="32"/>
        </w:rPr>
      </w:pPr>
      <w:r>
        <w:rPr>
          <w:rFonts w:ascii="Times New Roman" w:hAnsi="Times New Roman"/>
          <w:b/>
          <w:sz w:val="32"/>
          <w:szCs w:val="32"/>
        </w:rPr>
        <w:t>Dos modelos sanitaristas aos de qualidade de vida</w:t>
      </w:r>
    </w:p>
    <w:p w:rsidR="001F65D4" w:rsidRPr="00F95512" w:rsidRDefault="001F65D4" w:rsidP="001F65D4">
      <w:pPr>
        <w:jc w:val="center"/>
        <w:rPr>
          <w:rFonts w:ascii="Times New Roman" w:hAnsi="Times New Roman"/>
          <w:b/>
          <w:sz w:val="28"/>
          <w:szCs w:val="28"/>
        </w:rPr>
      </w:pPr>
    </w:p>
    <w:p w:rsidR="001F65D4" w:rsidRDefault="001F65D4" w:rsidP="00EC2C1B"/>
    <w:p w:rsidR="001F65D4" w:rsidRDefault="001F65D4" w:rsidP="001F65D4">
      <w:pPr>
        <w:jc w:val="center"/>
      </w:pPr>
    </w:p>
    <w:p w:rsidR="001F65D4" w:rsidRDefault="001F65D4" w:rsidP="001F65D4">
      <w:pPr>
        <w:jc w:val="center"/>
      </w:pPr>
    </w:p>
    <w:p w:rsidR="001F65D4" w:rsidRPr="00F95512" w:rsidRDefault="001F65D4" w:rsidP="001F65D4">
      <w:pPr>
        <w:ind w:left="3402"/>
        <w:jc w:val="both"/>
        <w:rPr>
          <w:rFonts w:ascii="Times New Roman" w:hAnsi="Times New Roman"/>
          <w:sz w:val="24"/>
          <w:szCs w:val="24"/>
        </w:rPr>
      </w:pPr>
      <w:r w:rsidRPr="00F95512">
        <w:rPr>
          <w:rFonts w:ascii="Times New Roman" w:hAnsi="Times New Roman"/>
          <w:sz w:val="24"/>
          <w:szCs w:val="24"/>
        </w:rPr>
        <w:t>Trabalho</w:t>
      </w:r>
      <w:r w:rsidRPr="00F95512">
        <w:rPr>
          <w:rFonts w:ascii="Times New Roman" w:eastAsia="Times New Roman" w:hAnsi="Times New Roman"/>
          <w:sz w:val="24"/>
          <w:szCs w:val="24"/>
        </w:rPr>
        <w:t xml:space="preserve"> </w:t>
      </w:r>
      <w:r w:rsidRPr="00F95512">
        <w:rPr>
          <w:rFonts w:ascii="Times New Roman" w:hAnsi="Times New Roman"/>
          <w:sz w:val="24"/>
          <w:szCs w:val="24"/>
        </w:rPr>
        <w:t>elaborado</w:t>
      </w:r>
      <w:r w:rsidRPr="00F95512">
        <w:rPr>
          <w:rFonts w:ascii="Times New Roman" w:eastAsia="Times New Roman" w:hAnsi="Times New Roman"/>
          <w:sz w:val="24"/>
          <w:szCs w:val="24"/>
        </w:rPr>
        <w:t xml:space="preserve"> </w:t>
      </w:r>
      <w:r w:rsidRPr="00F95512">
        <w:rPr>
          <w:rFonts w:ascii="Times New Roman" w:hAnsi="Times New Roman"/>
          <w:sz w:val="24"/>
          <w:szCs w:val="24"/>
        </w:rPr>
        <w:t>como</w:t>
      </w:r>
      <w:r w:rsidRPr="00F95512">
        <w:rPr>
          <w:rFonts w:ascii="Times New Roman" w:eastAsia="Times New Roman" w:hAnsi="Times New Roman"/>
          <w:sz w:val="24"/>
          <w:szCs w:val="24"/>
        </w:rPr>
        <w:t xml:space="preserve"> </w:t>
      </w:r>
      <w:r w:rsidRPr="00F95512">
        <w:rPr>
          <w:rFonts w:ascii="Times New Roman" w:hAnsi="Times New Roman"/>
          <w:sz w:val="24"/>
          <w:szCs w:val="24"/>
        </w:rPr>
        <w:t>requisito</w:t>
      </w:r>
      <w:r w:rsidRPr="00F95512">
        <w:rPr>
          <w:rFonts w:ascii="Times New Roman" w:eastAsia="Times New Roman" w:hAnsi="Times New Roman"/>
          <w:sz w:val="24"/>
          <w:szCs w:val="24"/>
        </w:rPr>
        <w:t xml:space="preserve"> </w:t>
      </w:r>
      <w:r w:rsidRPr="00F95512">
        <w:rPr>
          <w:rFonts w:ascii="Times New Roman" w:hAnsi="Times New Roman"/>
          <w:sz w:val="24"/>
          <w:szCs w:val="24"/>
        </w:rPr>
        <w:t>da</w:t>
      </w:r>
      <w:r w:rsidRPr="00F95512">
        <w:rPr>
          <w:rFonts w:ascii="Times New Roman" w:eastAsia="Times New Roman" w:hAnsi="Times New Roman"/>
          <w:sz w:val="24"/>
          <w:szCs w:val="24"/>
        </w:rPr>
        <w:t xml:space="preserve"> </w:t>
      </w:r>
      <w:r w:rsidRPr="00F95512">
        <w:rPr>
          <w:rFonts w:ascii="Times New Roman" w:hAnsi="Times New Roman"/>
          <w:sz w:val="24"/>
          <w:szCs w:val="24"/>
        </w:rPr>
        <w:t>Disciplina</w:t>
      </w:r>
      <w:r w:rsidRPr="00F95512">
        <w:rPr>
          <w:rFonts w:ascii="Times New Roman" w:eastAsia="Times New Roman" w:hAnsi="Times New Roman"/>
          <w:sz w:val="24"/>
          <w:szCs w:val="24"/>
        </w:rPr>
        <w:t xml:space="preserve"> Temática Políticas Públicas de Saúde, </w:t>
      </w:r>
      <w:r w:rsidRPr="00F95512">
        <w:rPr>
          <w:rFonts w:ascii="Times New Roman" w:hAnsi="Times New Roman"/>
          <w:sz w:val="24"/>
          <w:szCs w:val="24"/>
        </w:rPr>
        <w:t>do</w:t>
      </w:r>
      <w:r w:rsidRPr="00F95512">
        <w:rPr>
          <w:rFonts w:ascii="Times New Roman" w:eastAsia="Times New Roman" w:hAnsi="Times New Roman"/>
          <w:sz w:val="24"/>
          <w:szCs w:val="24"/>
        </w:rPr>
        <w:t xml:space="preserve"> </w:t>
      </w:r>
      <w:r w:rsidRPr="00F95512">
        <w:rPr>
          <w:rFonts w:ascii="Times New Roman" w:hAnsi="Times New Roman"/>
          <w:sz w:val="24"/>
          <w:szCs w:val="24"/>
        </w:rPr>
        <w:t>Curso</w:t>
      </w:r>
      <w:r w:rsidRPr="00F95512">
        <w:rPr>
          <w:rFonts w:ascii="Times New Roman" w:eastAsia="Times New Roman" w:hAnsi="Times New Roman"/>
          <w:sz w:val="24"/>
          <w:szCs w:val="24"/>
        </w:rPr>
        <w:t xml:space="preserve"> </w:t>
      </w:r>
      <w:r w:rsidRPr="00F95512">
        <w:rPr>
          <w:rFonts w:ascii="Times New Roman" w:hAnsi="Times New Roman"/>
          <w:sz w:val="24"/>
          <w:szCs w:val="24"/>
        </w:rPr>
        <w:t>de</w:t>
      </w:r>
      <w:r w:rsidRPr="00F95512">
        <w:rPr>
          <w:rFonts w:ascii="Times New Roman" w:eastAsia="Times New Roman" w:hAnsi="Times New Roman"/>
          <w:sz w:val="24"/>
          <w:szCs w:val="24"/>
        </w:rPr>
        <w:t xml:space="preserve"> </w:t>
      </w:r>
      <w:r w:rsidRPr="00F95512">
        <w:rPr>
          <w:rFonts w:ascii="Times New Roman" w:hAnsi="Times New Roman"/>
          <w:sz w:val="24"/>
          <w:szCs w:val="24"/>
        </w:rPr>
        <w:t>Especialização</w:t>
      </w:r>
      <w:r w:rsidRPr="00F95512">
        <w:rPr>
          <w:rFonts w:ascii="Times New Roman" w:eastAsia="Times New Roman" w:hAnsi="Times New Roman"/>
          <w:sz w:val="24"/>
          <w:szCs w:val="24"/>
        </w:rPr>
        <w:t xml:space="preserve"> </w:t>
      </w:r>
      <w:r w:rsidRPr="00F95512">
        <w:rPr>
          <w:rFonts w:ascii="Times New Roman" w:hAnsi="Times New Roman"/>
          <w:sz w:val="24"/>
          <w:szCs w:val="24"/>
        </w:rPr>
        <w:t>em</w:t>
      </w:r>
      <w:r w:rsidRPr="00F95512">
        <w:rPr>
          <w:rFonts w:ascii="Times New Roman" w:eastAsia="Times New Roman" w:hAnsi="Times New Roman"/>
          <w:sz w:val="24"/>
          <w:szCs w:val="24"/>
        </w:rPr>
        <w:t xml:space="preserve"> </w:t>
      </w:r>
      <w:r w:rsidRPr="00F95512">
        <w:rPr>
          <w:rFonts w:ascii="Times New Roman" w:hAnsi="Times New Roman"/>
          <w:sz w:val="24"/>
          <w:szCs w:val="24"/>
        </w:rPr>
        <w:t>Políticas</w:t>
      </w:r>
      <w:r w:rsidRPr="00F95512">
        <w:rPr>
          <w:rFonts w:ascii="Times New Roman" w:eastAsia="Times New Roman" w:hAnsi="Times New Roman"/>
          <w:sz w:val="24"/>
          <w:szCs w:val="24"/>
        </w:rPr>
        <w:t xml:space="preserve"> </w:t>
      </w:r>
      <w:r w:rsidRPr="00F95512">
        <w:rPr>
          <w:rFonts w:ascii="Times New Roman" w:hAnsi="Times New Roman"/>
          <w:sz w:val="24"/>
          <w:szCs w:val="24"/>
        </w:rPr>
        <w:t>Públicas,</w:t>
      </w:r>
      <w:r w:rsidRPr="00F95512">
        <w:rPr>
          <w:rFonts w:ascii="Times New Roman" w:eastAsia="Times New Roman" w:hAnsi="Times New Roman"/>
          <w:sz w:val="24"/>
          <w:szCs w:val="24"/>
        </w:rPr>
        <w:t xml:space="preserve"> </w:t>
      </w:r>
      <w:r w:rsidRPr="00F95512">
        <w:rPr>
          <w:rFonts w:ascii="Times New Roman" w:hAnsi="Times New Roman"/>
          <w:sz w:val="24"/>
          <w:szCs w:val="24"/>
        </w:rPr>
        <w:t>da</w:t>
      </w:r>
      <w:r w:rsidRPr="00F95512">
        <w:rPr>
          <w:rFonts w:ascii="Times New Roman" w:eastAsia="Times New Roman" w:hAnsi="Times New Roman"/>
          <w:sz w:val="24"/>
          <w:szCs w:val="24"/>
        </w:rPr>
        <w:t xml:space="preserve"> </w:t>
      </w:r>
      <w:r w:rsidRPr="00F95512">
        <w:rPr>
          <w:rFonts w:ascii="Times New Roman" w:hAnsi="Times New Roman"/>
          <w:sz w:val="24"/>
          <w:szCs w:val="24"/>
        </w:rPr>
        <w:t>Faculdade</w:t>
      </w:r>
      <w:r w:rsidRPr="00F95512">
        <w:rPr>
          <w:rFonts w:ascii="Times New Roman" w:eastAsia="Times New Roman" w:hAnsi="Times New Roman"/>
          <w:sz w:val="24"/>
          <w:szCs w:val="24"/>
        </w:rPr>
        <w:t xml:space="preserve"> </w:t>
      </w:r>
      <w:r w:rsidRPr="00F95512">
        <w:rPr>
          <w:rFonts w:ascii="Times New Roman" w:hAnsi="Times New Roman"/>
          <w:sz w:val="24"/>
          <w:szCs w:val="24"/>
        </w:rPr>
        <w:t>de</w:t>
      </w:r>
      <w:r w:rsidRPr="00F95512">
        <w:rPr>
          <w:rFonts w:ascii="Times New Roman" w:eastAsia="Times New Roman" w:hAnsi="Times New Roman"/>
          <w:sz w:val="24"/>
          <w:szCs w:val="24"/>
        </w:rPr>
        <w:t xml:space="preserve"> </w:t>
      </w:r>
      <w:r w:rsidRPr="00F95512">
        <w:rPr>
          <w:rFonts w:ascii="Times New Roman" w:hAnsi="Times New Roman"/>
          <w:sz w:val="24"/>
          <w:szCs w:val="24"/>
        </w:rPr>
        <w:t>Ciências</w:t>
      </w:r>
      <w:r w:rsidRPr="00F95512">
        <w:rPr>
          <w:rFonts w:ascii="Times New Roman" w:eastAsia="Times New Roman" w:hAnsi="Times New Roman"/>
          <w:sz w:val="24"/>
          <w:szCs w:val="24"/>
        </w:rPr>
        <w:t xml:space="preserve"> </w:t>
      </w:r>
      <w:r w:rsidRPr="00F95512">
        <w:rPr>
          <w:rFonts w:ascii="Times New Roman" w:hAnsi="Times New Roman"/>
          <w:sz w:val="24"/>
          <w:szCs w:val="24"/>
        </w:rPr>
        <w:t>Sociais,</w:t>
      </w:r>
      <w:r w:rsidRPr="00F95512">
        <w:rPr>
          <w:rFonts w:ascii="Times New Roman" w:eastAsia="Times New Roman" w:hAnsi="Times New Roman"/>
          <w:sz w:val="24"/>
          <w:szCs w:val="24"/>
        </w:rPr>
        <w:t xml:space="preserve"> </w:t>
      </w:r>
      <w:r w:rsidRPr="00F95512">
        <w:rPr>
          <w:rFonts w:ascii="Times New Roman" w:hAnsi="Times New Roman"/>
          <w:sz w:val="24"/>
          <w:szCs w:val="24"/>
        </w:rPr>
        <w:t>da</w:t>
      </w:r>
      <w:r w:rsidRPr="00F95512">
        <w:rPr>
          <w:rFonts w:ascii="Times New Roman" w:eastAsia="Times New Roman" w:hAnsi="Times New Roman"/>
          <w:sz w:val="24"/>
          <w:szCs w:val="24"/>
        </w:rPr>
        <w:t xml:space="preserve"> </w:t>
      </w:r>
      <w:r w:rsidRPr="00F95512">
        <w:rPr>
          <w:rFonts w:ascii="Times New Roman" w:hAnsi="Times New Roman"/>
          <w:sz w:val="24"/>
          <w:szCs w:val="24"/>
        </w:rPr>
        <w:t>Universidade</w:t>
      </w:r>
      <w:r w:rsidRPr="00F95512">
        <w:rPr>
          <w:rFonts w:ascii="Times New Roman" w:eastAsia="Times New Roman" w:hAnsi="Times New Roman"/>
          <w:sz w:val="24"/>
          <w:szCs w:val="24"/>
        </w:rPr>
        <w:t xml:space="preserve"> </w:t>
      </w:r>
      <w:r w:rsidRPr="00F95512">
        <w:rPr>
          <w:rFonts w:ascii="Times New Roman" w:hAnsi="Times New Roman"/>
          <w:sz w:val="24"/>
          <w:szCs w:val="24"/>
        </w:rPr>
        <w:t>Federal</w:t>
      </w:r>
      <w:r w:rsidRPr="00F95512">
        <w:rPr>
          <w:rFonts w:ascii="Times New Roman" w:eastAsia="Times New Roman" w:hAnsi="Times New Roman"/>
          <w:sz w:val="24"/>
          <w:szCs w:val="24"/>
        </w:rPr>
        <w:t xml:space="preserve"> </w:t>
      </w:r>
      <w:r w:rsidRPr="00F95512">
        <w:rPr>
          <w:rFonts w:ascii="Times New Roman" w:hAnsi="Times New Roman"/>
          <w:sz w:val="24"/>
          <w:szCs w:val="24"/>
        </w:rPr>
        <w:t>de</w:t>
      </w:r>
      <w:r w:rsidRPr="00F95512">
        <w:rPr>
          <w:rFonts w:ascii="Times New Roman" w:eastAsia="Times New Roman" w:hAnsi="Times New Roman"/>
          <w:sz w:val="24"/>
          <w:szCs w:val="24"/>
        </w:rPr>
        <w:t xml:space="preserve"> </w:t>
      </w:r>
      <w:r w:rsidRPr="00F95512">
        <w:rPr>
          <w:rFonts w:ascii="Times New Roman" w:hAnsi="Times New Roman"/>
          <w:sz w:val="24"/>
          <w:szCs w:val="24"/>
        </w:rPr>
        <w:t>Goiás.</w:t>
      </w:r>
    </w:p>
    <w:p w:rsidR="001F65D4" w:rsidRPr="00F95512" w:rsidRDefault="001F65D4" w:rsidP="001F65D4">
      <w:pPr>
        <w:ind w:left="3402"/>
        <w:jc w:val="both"/>
        <w:rPr>
          <w:rFonts w:ascii="Times New Roman" w:eastAsia="Times New Roman" w:hAnsi="Times New Roman"/>
          <w:sz w:val="24"/>
          <w:szCs w:val="24"/>
        </w:rPr>
      </w:pPr>
      <w:r w:rsidRPr="00F95512">
        <w:rPr>
          <w:rFonts w:ascii="Times New Roman" w:hAnsi="Times New Roman"/>
          <w:sz w:val="24"/>
          <w:szCs w:val="24"/>
        </w:rPr>
        <w:t>Prof.</w:t>
      </w:r>
      <w:r w:rsidRPr="00F95512">
        <w:rPr>
          <w:rFonts w:ascii="Times New Roman" w:eastAsia="Times New Roman" w:hAnsi="Times New Roman"/>
          <w:sz w:val="24"/>
          <w:szCs w:val="24"/>
        </w:rPr>
        <w:t xml:space="preserve"> </w:t>
      </w:r>
      <w:r w:rsidRPr="00F95512">
        <w:rPr>
          <w:rFonts w:ascii="Times New Roman" w:hAnsi="Times New Roman"/>
          <w:sz w:val="24"/>
          <w:szCs w:val="24"/>
        </w:rPr>
        <w:t>Dr.</w:t>
      </w:r>
      <w:r w:rsidRPr="00F95512">
        <w:rPr>
          <w:rFonts w:ascii="Times New Roman" w:eastAsia="Times New Roman" w:hAnsi="Times New Roman"/>
          <w:sz w:val="24"/>
          <w:szCs w:val="24"/>
        </w:rPr>
        <w:t xml:space="preserve"> Nelson Bezerra Barbosa</w:t>
      </w:r>
    </w:p>
    <w:p w:rsidR="001F65D4" w:rsidRDefault="001F65D4" w:rsidP="00EC2C1B"/>
    <w:p w:rsidR="001F65D4" w:rsidRDefault="001F65D4" w:rsidP="001F65D4">
      <w:pPr>
        <w:jc w:val="center"/>
      </w:pPr>
    </w:p>
    <w:p w:rsidR="001F65D4" w:rsidRDefault="001F65D4" w:rsidP="001F65D4">
      <w:pPr>
        <w:jc w:val="center"/>
      </w:pPr>
    </w:p>
    <w:p w:rsidR="00EC2C1B" w:rsidRDefault="00EC2C1B" w:rsidP="001F65D4">
      <w:pPr>
        <w:jc w:val="center"/>
      </w:pPr>
    </w:p>
    <w:p w:rsidR="00EC2C1B" w:rsidRDefault="00EC2C1B" w:rsidP="001F65D4">
      <w:pPr>
        <w:jc w:val="center"/>
      </w:pPr>
    </w:p>
    <w:p w:rsidR="001F65D4" w:rsidRDefault="001F65D4" w:rsidP="001F65D4">
      <w:pPr>
        <w:jc w:val="center"/>
      </w:pPr>
    </w:p>
    <w:p w:rsidR="001F65D4" w:rsidRPr="00F95512" w:rsidRDefault="001F65D4" w:rsidP="001F65D4">
      <w:pPr>
        <w:jc w:val="center"/>
        <w:rPr>
          <w:rFonts w:ascii="Times New Roman" w:hAnsi="Times New Roman"/>
          <w:b/>
          <w:sz w:val="24"/>
          <w:szCs w:val="24"/>
        </w:rPr>
      </w:pPr>
      <w:r w:rsidRPr="00F95512">
        <w:rPr>
          <w:rFonts w:ascii="Times New Roman" w:hAnsi="Times New Roman"/>
          <w:b/>
          <w:sz w:val="24"/>
          <w:szCs w:val="24"/>
        </w:rPr>
        <w:t>GOIÂNIA,</w:t>
      </w:r>
      <w:r>
        <w:rPr>
          <w:rFonts w:ascii="Times New Roman" w:eastAsia="Times New Roman" w:hAnsi="Times New Roman"/>
          <w:b/>
          <w:sz w:val="24"/>
          <w:szCs w:val="24"/>
        </w:rPr>
        <w:t xml:space="preserve"> JANEIRO</w:t>
      </w:r>
      <w:r w:rsidRPr="00F95512">
        <w:rPr>
          <w:rFonts w:ascii="Times New Roman" w:eastAsia="Times New Roman" w:hAnsi="Times New Roman"/>
          <w:b/>
          <w:sz w:val="24"/>
          <w:szCs w:val="24"/>
        </w:rPr>
        <w:t xml:space="preserve"> </w:t>
      </w:r>
      <w:r w:rsidRPr="00F95512">
        <w:rPr>
          <w:rFonts w:ascii="Times New Roman" w:hAnsi="Times New Roman"/>
          <w:b/>
          <w:sz w:val="24"/>
          <w:szCs w:val="24"/>
        </w:rPr>
        <w:t>DE</w:t>
      </w:r>
      <w:r w:rsidRPr="00F95512">
        <w:rPr>
          <w:rFonts w:ascii="Times New Roman" w:eastAsia="Times New Roman" w:hAnsi="Times New Roman"/>
          <w:b/>
          <w:sz w:val="24"/>
          <w:szCs w:val="24"/>
        </w:rPr>
        <w:t xml:space="preserve"> </w:t>
      </w:r>
      <w:r>
        <w:rPr>
          <w:rFonts w:ascii="Times New Roman" w:hAnsi="Times New Roman"/>
          <w:b/>
          <w:sz w:val="24"/>
          <w:szCs w:val="24"/>
        </w:rPr>
        <w:t xml:space="preserve">2013. </w:t>
      </w:r>
    </w:p>
    <w:p w:rsidR="00DE1B00" w:rsidRDefault="00DE1B00" w:rsidP="001F65D4">
      <w:pPr>
        <w:jc w:val="both"/>
        <w:rPr>
          <w:rFonts w:ascii="Times New Roman" w:hAnsi="Times New Roman" w:cs="Times New Roman"/>
          <w:b/>
          <w:sz w:val="24"/>
          <w:szCs w:val="24"/>
        </w:rPr>
      </w:pPr>
    </w:p>
    <w:p w:rsidR="00DE1B00" w:rsidRDefault="00DE1B00" w:rsidP="001F65D4">
      <w:pPr>
        <w:jc w:val="both"/>
        <w:rPr>
          <w:rFonts w:ascii="Times New Roman" w:hAnsi="Times New Roman" w:cs="Times New Roman"/>
          <w:b/>
          <w:sz w:val="24"/>
          <w:szCs w:val="24"/>
        </w:rPr>
      </w:pPr>
    </w:p>
    <w:p w:rsidR="00DE1B00" w:rsidRDefault="00DE1B00" w:rsidP="001F65D4">
      <w:pPr>
        <w:jc w:val="both"/>
        <w:rPr>
          <w:rFonts w:ascii="Times New Roman" w:hAnsi="Times New Roman" w:cs="Times New Roman"/>
          <w:b/>
          <w:sz w:val="24"/>
          <w:szCs w:val="24"/>
        </w:rPr>
      </w:pPr>
    </w:p>
    <w:p w:rsidR="00DE1B00" w:rsidRDefault="00DE1B00" w:rsidP="001F65D4">
      <w:pPr>
        <w:jc w:val="both"/>
        <w:rPr>
          <w:rFonts w:ascii="Times New Roman" w:hAnsi="Times New Roman" w:cs="Times New Roman"/>
          <w:b/>
          <w:sz w:val="24"/>
          <w:szCs w:val="24"/>
        </w:rPr>
      </w:pPr>
    </w:p>
    <w:p w:rsidR="00DE1B00" w:rsidRDefault="00DE1B00" w:rsidP="001F65D4">
      <w:pPr>
        <w:jc w:val="both"/>
        <w:rPr>
          <w:rFonts w:ascii="Times New Roman" w:hAnsi="Times New Roman" w:cs="Times New Roman"/>
          <w:b/>
          <w:sz w:val="24"/>
          <w:szCs w:val="24"/>
        </w:rPr>
      </w:pPr>
    </w:p>
    <w:p w:rsidR="00DE1B00" w:rsidRDefault="00DE1B00" w:rsidP="001F65D4">
      <w:pPr>
        <w:jc w:val="both"/>
        <w:rPr>
          <w:rFonts w:ascii="Times New Roman" w:hAnsi="Times New Roman" w:cs="Times New Roman"/>
          <w:b/>
          <w:sz w:val="24"/>
          <w:szCs w:val="24"/>
        </w:rPr>
      </w:pPr>
    </w:p>
    <w:p w:rsidR="00DE1B00" w:rsidRDefault="00DE1B00" w:rsidP="001F65D4">
      <w:pPr>
        <w:jc w:val="both"/>
        <w:rPr>
          <w:rFonts w:ascii="Times New Roman" w:hAnsi="Times New Roman" w:cs="Times New Roman"/>
          <w:b/>
          <w:sz w:val="24"/>
          <w:szCs w:val="24"/>
        </w:rPr>
      </w:pPr>
    </w:p>
    <w:p w:rsidR="00DE1B00" w:rsidRDefault="00DE1B00" w:rsidP="001F65D4">
      <w:pPr>
        <w:jc w:val="both"/>
        <w:rPr>
          <w:rFonts w:ascii="Times New Roman" w:hAnsi="Times New Roman" w:cs="Times New Roman"/>
          <w:b/>
          <w:sz w:val="24"/>
          <w:szCs w:val="24"/>
        </w:rPr>
      </w:pPr>
    </w:p>
    <w:p w:rsidR="00DE1B00" w:rsidRDefault="00DE1B00" w:rsidP="001F65D4">
      <w:pPr>
        <w:jc w:val="both"/>
        <w:rPr>
          <w:rFonts w:ascii="Times New Roman" w:hAnsi="Times New Roman" w:cs="Times New Roman"/>
          <w:b/>
          <w:sz w:val="24"/>
          <w:szCs w:val="24"/>
        </w:rPr>
      </w:pPr>
    </w:p>
    <w:p w:rsidR="00DE1B00" w:rsidRDefault="00DE1B00" w:rsidP="001F65D4">
      <w:pPr>
        <w:jc w:val="both"/>
        <w:rPr>
          <w:rFonts w:ascii="Times New Roman" w:hAnsi="Times New Roman" w:cs="Times New Roman"/>
          <w:b/>
          <w:sz w:val="24"/>
          <w:szCs w:val="24"/>
        </w:rPr>
      </w:pPr>
    </w:p>
    <w:p w:rsidR="00DE1B00" w:rsidRDefault="00DE1B00" w:rsidP="001F65D4">
      <w:pPr>
        <w:jc w:val="both"/>
        <w:rPr>
          <w:rFonts w:ascii="Times New Roman" w:hAnsi="Times New Roman" w:cs="Times New Roman"/>
          <w:b/>
          <w:sz w:val="24"/>
          <w:szCs w:val="24"/>
        </w:rPr>
      </w:pPr>
    </w:p>
    <w:p w:rsidR="00DE1B00" w:rsidRDefault="00DE1B00" w:rsidP="001F65D4">
      <w:pPr>
        <w:jc w:val="both"/>
        <w:rPr>
          <w:rFonts w:ascii="Times New Roman" w:hAnsi="Times New Roman" w:cs="Times New Roman"/>
          <w:b/>
          <w:sz w:val="24"/>
          <w:szCs w:val="24"/>
        </w:rPr>
      </w:pPr>
    </w:p>
    <w:p w:rsidR="00DE1B00" w:rsidRDefault="00DE1B00" w:rsidP="001F65D4">
      <w:pPr>
        <w:jc w:val="both"/>
        <w:rPr>
          <w:rFonts w:ascii="Times New Roman" w:hAnsi="Times New Roman" w:cs="Times New Roman"/>
          <w:b/>
          <w:sz w:val="24"/>
          <w:szCs w:val="24"/>
        </w:rPr>
      </w:pPr>
    </w:p>
    <w:p w:rsidR="00DE1B00" w:rsidRDefault="00DE1B00" w:rsidP="001F65D4">
      <w:pPr>
        <w:jc w:val="both"/>
        <w:rPr>
          <w:rFonts w:ascii="Times New Roman" w:hAnsi="Times New Roman" w:cs="Times New Roman"/>
          <w:b/>
          <w:sz w:val="24"/>
          <w:szCs w:val="24"/>
        </w:rPr>
      </w:pPr>
    </w:p>
    <w:p w:rsidR="00DE1B00" w:rsidRDefault="00DE1B00" w:rsidP="001F65D4">
      <w:pPr>
        <w:jc w:val="both"/>
        <w:rPr>
          <w:rFonts w:ascii="Times New Roman" w:hAnsi="Times New Roman" w:cs="Times New Roman"/>
          <w:b/>
          <w:sz w:val="24"/>
          <w:szCs w:val="24"/>
        </w:rPr>
      </w:pPr>
    </w:p>
    <w:p w:rsidR="00463DE5" w:rsidRDefault="00463DE5" w:rsidP="001F65D4">
      <w:pPr>
        <w:jc w:val="both"/>
        <w:rPr>
          <w:rFonts w:ascii="Times New Roman" w:hAnsi="Times New Roman" w:cs="Times New Roman"/>
          <w:b/>
          <w:sz w:val="24"/>
          <w:szCs w:val="24"/>
        </w:rPr>
      </w:pPr>
    </w:p>
    <w:p w:rsidR="00463DE5" w:rsidRDefault="00463DE5" w:rsidP="001F65D4">
      <w:pPr>
        <w:jc w:val="both"/>
        <w:rPr>
          <w:rFonts w:ascii="Times New Roman" w:hAnsi="Times New Roman" w:cs="Times New Roman"/>
          <w:b/>
          <w:sz w:val="24"/>
          <w:szCs w:val="24"/>
        </w:rPr>
      </w:pPr>
    </w:p>
    <w:p w:rsidR="00463DE5" w:rsidRDefault="00463DE5" w:rsidP="001F65D4">
      <w:pPr>
        <w:jc w:val="both"/>
        <w:rPr>
          <w:rFonts w:ascii="Times New Roman" w:hAnsi="Times New Roman" w:cs="Times New Roman"/>
          <w:b/>
          <w:sz w:val="24"/>
          <w:szCs w:val="24"/>
        </w:rPr>
      </w:pPr>
    </w:p>
    <w:p w:rsidR="00463DE5" w:rsidRDefault="00463DE5" w:rsidP="001F65D4">
      <w:pPr>
        <w:jc w:val="both"/>
        <w:rPr>
          <w:rFonts w:ascii="Times New Roman" w:hAnsi="Times New Roman" w:cs="Times New Roman"/>
          <w:b/>
          <w:sz w:val="24"/>
          <w:szCs w:val="24"/>
        </w:rPr>
      </w:pPr>
    </w:p>
    <w:p w:rsidR="00463DE5" w:rsidRDefault="00463DE5" w:rsidP="001F65D4">
      <w:pPr>
        <w:jc w:val="both"/>
        <w:rPr>
          <w:rFonts w:ascii="Times New Roman" w:hAnsi="Times New Roman" w:cs="Times New Roman"/>
          <w:b/>
          <w:sz w:val="24"/>
          <w:szCs w:val="24"/>
        </w:rPr>
      </w:pPr>
    </w:p>
    <w:p w:rsidR="0061044B" w:rsidRDefault="0061044B" w:rsidP="001F65D4">
      <w:pPr>
        <w:jc w:val="both"/>
        <w:rPr>
          <w:rFonts w:ascii="Times New Roman" w:hAnsi="Times New Roman" w:cs="Times New Roman"/>
          <w:b/>
          <w:sz w:val="24"/>
          <w:szCs w:val="24"/>
        </w:rPr>
      </w:pPr>
    </w:p>
    <w:p w:rsidR="0061044B" w:rsidRDefault="0061044B" w:rsidP="001F65D4">
      <w:pPr>
        <w:jc w:val="both"/>
        <w:rPr>
          <w:rFonts w:ascii="Times New Roman" w:hAnsi="Times New Roman" w:cs="Times New Roman"/>
          <w:b/>
          <w:sz w:val="24"/>
          <w:szCs w:val="24"/>
        </w:rPr>
      </w:pPr>
    </w:p>
    <w:p w:rsidR="0061044B" w:rsidRDefault="0061044B" w:rsidP="001F65D4">
      <w:pPr>
        <w:jc w:val="both"/>
        <w:rPr>
          <w:rFonts w:ascii="Times New Roman" w:hAnsi="Times New Roman" w:cs="Times New Roman"/>
          <w:b/>
          <w:sz w:val="24"/>
          <w:szCs w:val="24"/>
        </w:rPr>
      </w:pPr>
    </w:p>
    <w:p w:rsidR="00463DE5" w:rsidRDefault="00463DE5" w:rsidP="001F65D4">
      <w:pPr>
        <w:jc w:val="both"/>
        <w:rPr>
          <w:rFonts w:ascii="Times New Roman" w:hAnsi="Times New Roman" w:cs="Times New Roman"/>
          <w:b/>
          <w:sz w:val="24"/>
          <w:szCs w:val="24"/>
        </w:rPr>
      </w:pPr>
    </w:p>
    <w:p w:rsidR="00463DE5" w:rsidRDefault="00463DE5" w:rsidP="001F65D4">
      <w:pPr>
        <w:jc w:val="both"/>
        <w:rPr>
          <w:rFonts w:ascii="Times New Roman" w:hAnsi="Times New Roman" w:cs="Times New Roman"/>
          <w:b/>
          <w:sz w:val="24"/>
          <w:szCs w:val="24"/>
        </w:rPr>
      </w:pPr>
    </w:p>
    <w:p w:rsidR="00EF5C87" w:rsidRDefault="00EF5C87" w:rsidP="00EF5C87">
      <w:pPr>
        <w:pStyle w:val="fr"/>
        <w:shd w:val="clear" w:color="auto" w:fill="FFFFFF"/>
        <w:spacing w:before="0" w:beforeAutospacing="0" w:after="0" w:afterAutospacing="0"/>
        <w:jc w:val="right"/>
        <w:rPr>
          <w:i/>
          <w:color w:val="000000"/>
        </w:rPr>
      </w:pPr>
      <w:r>
        <w:rPr>
          <w:i/>
          <w:color w:val="000000"/>
        </w:rPr>
        <w:t>“</w:t>
      </w:r>
      <w:r w:rsidRPr="00EF5C87">
        <w:rPr>
          <w:i/>
          <w:color w:val="000000"/>
        </w:rPr>
        <w:t xml:space="preserve">Se alguém procura a saúde, pergunta-lhe </w:t>
      </w:r>
      <w:proofErr w:type="gramStart"/>
      <w:r w:rsidRPr="00EF5C87">
        <w:rPr>
          <w:i/>
          <w:color w:val="000000"/>
        </w:rPr>
        <w:t>primeiro</w:t>
      </w:r>
      <w:proofErr w:type="gramEnd"/>
      <w:r w:rsidRPr="00EF5C87">
        <w:rPr>
          <w:i/>
          <w:color w:val="000000"/>
        </w:rPr>
        <w:t xml:space="preserve"> </w:t>
      </w:r>
    </w:p>
    <w:p w:rsidR="00EF5C87" w:rsidRDefault="00EF5C87" w:rsidP="00EF5C87">
      <w:pPr>
        <w:pStyle w:val="fr"/>
        <w:shd w:val="clear" w:color="auto" w:fill="FFFFFF"/>
        <w:spacing w:before="0" w:beforeAutospacing="0" w:after="0" w:afterAutospacing="0"/>
        <w:jc w:val="right"/>
        <w:rPr>
          <w:i/>
          <w:color w:val="000000"/>
        </w:rPr>
      </w:pPr>
      <w:proofErr w:type="gramStart"/>
      <w:r w:rsidRPr="00EF5C87">
        <w:rPr>
          <w:i/>
          <w:color w:val="000000"/>
        </w:rPr>
        <w:t>se</w:t>
      </w:r>
      <w:proofErr w:type="gramEnd"/>
      <w:r w:rsidRPr="00EF5C87">
        <w:rPr>
          <w:i/>
          <w:color w:val="000000"/>
        </w:rPr>
        <w:t xml:space="preserve"> está disposto a evitar no futuro as causas da doença; </w:t>
      </w:r>
    </w:p>
    <w:p w:rsidR="00EF5C87" w:rsidRPr="00EF5C87" w:rsidRDefault="00EF5C87" w:rsidP="00EF5C87">
      <w:pPr>
        <w:pStyle w:val="fr"/>
        <w:shd w:val="clear" w:color="auto" w:fill="FFFFFF"/>
        <w:spacing w:before="0" w:beforeAutospacing="0" w:after="0" w:afterAutospacing="0"/>
        <w:jc w:val="right"/>
        <w:rPr>
          <w:i/>
          <w:color w:val="000000"/>
        </w:rPr>
      </w:pPr>
      <w:proofErr w:type="gramStart"/>
      <w:r w:rsidRPr="00EF5C87">
        <w:rPr>
          <w:i/>
          <w:color w:val="000000"/>
        </w:rPr>
        <w:t>em</w:t>
      </w:r>
      <w:proofErr w:type="gramEnd"/>
      <w:r w:rsidRPr="00EF5C87">
        <w:rPr>
          <w:i/>
          <w:color w:val="000000"/>
        </w:rPr>
        <w:t xml:space="preserve"> caso contrário, abstém-te de o ajudar</w:t>
      </w:r>
      <w:r>
        <w:rPr>
          <w:i/>
          <w:color w:val="000000"/>
        </w:rPr>
        <w:t>”</w:t>
      </w:r>
      <w:r w:rsidRPr="00EF5C87">
        <w:rPr>
          <w:i/>
          <w:color w:val="000000"/>
        </w:rPr>
        <w:t>.</w:t>
      </w:r>
    </w:p>
    <w:p w:rsidR="0061044B" w:rsidRDefault="00EF5C87" w:rsidP="0061044B">
      <w:pPr>
        <w:jc w:val="right"/>
        <w:rPr>
          <w:rFonts w:ascii="Times New Roman" w:hAnsi="Times New Roman" w:cs="Times New Roman"/>
          <w:b/>
          <w:i/>
          <w:sz w:val="24"/>
          <w:szCs w:val="24"/>
        </w:rPr>
      </w:pPr>
      <w:hyperlink r:id="rId8" w:history="1">
        <w:proofErr w:type="spellStart"/>
        <w:r w:rsidRPr="00EF5C87">
          <w:rPr>
            <w:rStyle w:val="Hyperlink"/>
            <w:rFonts w:ascii="Times New Roman" w:hAnsi="Times New Roman" w:cs="Times New Roman"/>
            <w:i/>
            <w:iCs/>
            <w:color w:val="auto"/>
            <w:sz w:val="24"/>
            <w:szCs w:val="24"/>
            <w:u w:val="none"/>
            <w:shd w:val="clear" w:color="auto" w:fill="FFFFFF"/>
          </w:rPr>
          <w:t>Sócrates</w:t>
        </w:r>
      </w:hyperlink>
      <w:proofErr w:type="spellEnd"/>
    </w:p>
    <w:p w:rsidR="0029718F" w:rsidRPr="0061044B" w:rsidRDefault="00DE1B00" w:rsidP="0061044B">
      <w:pPr>
        <w:rPr>
          <w:rFonts w:ascii="Times New Roman" w:hAnsi="Times New Roman" w:cs="Times New Roman"/>
          <w:b/>
          <w:i/>
          <w:sz w:val="24"/>
          <w:szCs w:val="24"/>
        </w:rPr>
      </w:pPr>
      <w:r>
        <w:rPr>
          <w:rFonts w:ascii="Times New Roman" w:hAnsi="Times New Roman" w:cs="Times New Roman"/>
          <w:b/>
          <w:sz w:val="24"/>
          <w:szCs w:val="24"/>
        </w:rPr>
        <w:lastRenderedPageBreak/>
        <w:t>SUMÁRIO</w:t>
      </w:r>
    </w:p>
    <w:p w:rsidR="00DE1B00" w:rsidRPr="001F65D4" w:rsidRDefault="00DE1B00" w:rsidP="001F65D4">
      <w:pPr>
        <w:jc w:val="both"/>
        <w:rPr>
          <w:rFonts w:ascii="Times New Roman" w:hAnsi="Times New Roman" w:cs="Times New Roman"/>
          <w:b/>
          <w:sz w:val="24"/>
          <w:szCs w:val="24"/>
        </w:rPr>
      </w:pPr>
    </w:p>
    <w:p w:rsidR="0029718F" w:rsidRDefault="00DE1B00">
      <w:pPr>
        <w:rPr>
          <w:rFonts w:ascii="Times New Roman" w:hAnsi="Times New Roman" w:cs="Times New Roman"/>
          <w:sz w:val="24"/>
          <w:szCs w:val="24"/>
        </w:rPr>
      </w:pPr>
      <w:proofErr w:type="gramStart"/>
      <w:r>
        <w:rPr>
          <w:rFonts w:ascii="Times New Roman" w:hAnsi="Times New Roman" w:cs="Times New Roman"/>
          <w:sz w:val="24"/>
          <w:szCs w:val="24"/>
        </w:rPr>
        <w:t>Introdução ...</w:t>
      </w:r>
      <w:proofErr w:type="gramEnd"/>
      <w:r>
        <w:rPr>
          <w:rFonts w:ascii="Times New Roman" w:hAnsi="Times New Roman" w:cs="Times New Roman"/>
          <w:sz w:val="24"/>
          <w:szCs w:val="24"/>
        </w:rPr>
        <w:t>..................................................................................05</w:t>
      </w:r>
    </w:p>
    <w:p w:rsidR="00DE1B00" w:rsidRDefault="00DE1B00">
      <w:pPr>
        <w:rPr>
          <w:rFonts w:ascii="Times New Roman" w:hAnsi="Times New Roman" w:cs="Times New Roman"/>
          <w:sz w:val="24"/>
          <w:szCs w:val="24"/>
        </w:rPr>
      </w:pPr>
      <w:r>
        <w:rPr>
          <w:rFonts w:ascii="Times New Roman" w:hAnsi="Times New Roman" w:cs="Times New Roman"/>
          <w:sz w:val="24"/>
          <w:szCs w:val="24"/>
        </w:rPr>
        <w:t>Evolução do Conceito de Saúde Pública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06</w:t>
      </w:r>
    </w:p>
    <w:p w:rsidR="00C264BD" w:rsidRDefault="007B7626">
      <w:pPr>
        <w:rPr>
          <w:rFonts w:ascii="Times New Roman" w:hAnsi="Times New Roman" w:cs="Times New Roman"/>
          <w:sz w:val="24"/>
          <w:szCs w:val="24"/>
        </w:rPr>
      </w:pPr>
      <w:r>
        <w:rPr>
          <w:rFonts w:ascii="Times New Roman" w:hAnsi="Times New Roman" w:cs="Times New Roman"/>
          <w:sz w:val="24"/>
          <w:szCs w:val="24"/>
        </w:rPr>
        <w:t>Surgimento de Movimentos Sanitaristas no Brasil</w:t>
      </w:r>
      <w:proofErr w:type="gramStart"/>
      <w:r>
        <w:rPr>
          <w:rFonts w:ascii="Times New Roman" w:hAnsi="Times New Roman" w:cs="Times New Roman"/>
          <w:sz w:val="24"/>
          <w:szCs w:val="24"/>
        </w:rPr>
        <w:t>........................</w:t>
      </w:r>
      <w:proofErr w:type="gramEnd"/>
      <w:r w:rsidR="00481204">
        <w:rPr>
          <w:rFonts w:ascii="Times New Roman" w:hAnsi="Times New Roman" w:cs="Times New Roman"/>
          <w:sz w:val="24"/>
          <w:szCs w:val="24"/>
        </w:rPr>
        <w:t>07</w:t>
      </w:r>
    </w:p>
    <w:p w:rsidR="007B7626" w:rsidRDefault="007B7626">
      <w:pPr>
        <w:rPr>
          <w:rFonts w:ascii="Times New Roman" w:hAnsi="Times New Roman" w:cs="Times New Roman"/>
          <w:sz w:val="24"/>
          <w:szCs w:val="24"/>
        </w:rPr>
      </w:pPr>
      <w:r>
        <w:rPr>
          <w:rFonts w:ascii="Times New Roman" w:hAnsi="Times New Roman" w:cs="Times New Roman"/>
          <w:sz w:val="24"/>
          <w:szCs w:val="24"/>
        </w:rPr>
        <w:t>Sobre a Saúde Coletiva</w:t>
      </w:r>
      <w:proofErr w:type="gramStart"/>
      <w:r>
        <w:rPr>
          <w:rFonts w:ascii="Times New Roman" w:hAnsi="Times New Roman" w:cs="Times New Roman"/>
          <w:sz w:val="24"/>
          <w:szCs w:val="24"/>
        </w:rPr>
        <w:t>.............................................................</w:t>
      </w:r>
      <w:r w:rsidR="00481204">
        <w:rPr>
          <w:rFonts w:ascii="Times New Roman" w:hAnsi="Times New Roman" w:cs="Times New Roman"/>
          <w:sz w:val="24"/>
          <w:szCs w:val="24"/>
        </w:rPr>
        <w:t>.</w:t>
      </w:r>
      <w:r>
        <w:rPr>
          <w:rFonts w:ascii="Times New Roman" w:hAnsi="Times New Roman" w:cs="Times New Roman"/>
          <w:sz w:val="24"/>
          <w:szCs w:val="24"/>
        </w:rPr>
        <w:t>....</w:t>
      </w:r>
      <w:proofErr w:type="gramEnd"/>
      <w:r w:rsidR="00481204">
        <w:rPr>
          <w:rFonts w:ascii="Times New Roman" w:hAnsi="Times New Roman" w:cs="Times New Roman"/>
          <w:sz w:val="24"/>
          <w:szCs w:val="24"/>
        </w:rPr>
        <w:t>08</w:t>
      </w:r>
    </w:p>
    <w:p w:rsidR="007B7626" w:rsidRDefault="007B7626">
      <w:pPr>
        <w:rPr>
          <w:rFonts w:ascii="Times New Roman" w:hAnsi="Times New Roman" w:cs="Times New Roman"/>
          <w:sz w:val="24"/>
          <w:szCs w:val="24"/>
        </w:rPr>
      </w:pPr>
      <w:r>
        <w:rPr>
          <w:rFonts w:ascii="Times New Roman" w:hAnsi="Times New Roman" w:cs="Times New Roman"/>
          <w:sz w:val="24"/>
          <w:szCs w:val="24"/>
        </w:rPr>
        <w:t>A construção dos Modelos Assistenciais do SUS</w:t>
      </w:r>
      <w:proofErr w:type="gramStart"/>
      <w:r>
        <w:rPr>
          <w:rFonts w:ascii="Times New Roman" w:hAnsi="Times New Roman" w:cs="Times New Roman"/>
          <w:sz w:val="24"/>
          <w:szCs w:val="24"/>
        </w:rPr>
        <w:t>......................</w:t>
      </w:r>
      <w:r w:rsidR="00481204">
        <w:rPr>
          <w:rFonts w:ascii="Times New Roman" w:hAnsi="Times New Roman" w:cs="Times New Roman"/>
          <w:sz w:val="24"/>
          <w:szCs w:val="24"/>
        </w:rPr>
        <w:t>.</w:t>
      </w:r>
      <w:r>
        <w:rPr>
          <w:rFonts w:ascii="Times New Roman" w:hAnsi="Times New Roman" w:cs="Times New Roman"/>
          <w:sz w:val="24"/>
          <w:szCs w:val="24"/>
        </w:rPr>
        <w:t>..</w:t>
      </w:r>
      <w:proofErr w:type="gramEnd"/>
      <w:r w:rsidR="00481204">
        <w:rPr>
          <w:rFonts w:ascii="Times New Roman" w:hAnsi="Times New Roman" w:cs="Times New Roman"/>
          <w:sz w:val="24"/>
          <w:szCs w:val="24"/>
        </w:rPr>
        <w:t>09</w:t>
      </w:r>
    </w:p>
    <w:p w:rsidR="007B7626" w:rsidRDefault="007B7626">
      <w:pPr>
        <w:rPr>
          <w:rFonts w:ascii="Times New Roman" w:hAnsi="Times New Roman" w:cs="Times New Roman"/>
          <w:sz w:val="24"/>
          <w:szCs w:val="24"/>
        </w:rPr>
      </w:pPr>
      <w:r>
        <w:rPr>
          <w:rFonts w:ascii="Times New Roman" w:hAnsi="Times New Roman" w:cs="Times New Roman"/>
          <w:sz w:val="24"/>
          <w:szCs w:val="24"/>
        </w:rPr>
        <w:t xml:space="preserve">A “nova” Saúde Pública e a Promoção da Saúde via </w:t>
      </w:r>
      <w:proofErr w:type="gramStart"/>
      <w:r>
        <w:rPr>
          <w:rFonts w:ascii="Times New Roman" w:hAnsi="Times New Roman" w:cs="Times New Roman"/>
          <w:sz w:val="24"/>
          <w:szCs w:val="24"/>
        </w:rPr>
        <w:t>Educação...</w:t>
      </w:r>
      <w:proofErr w:type="gramEnd"/>
      <w:r w:rsidR="00481204">
        <w:rPr>
          <w:rFonts w:ascii="Times New Roman" w:hAnsi="Times New Roman" w:cs="Times New Roman"/>
          <w:sz w:val="24"/>
          <w:szCs w:val="24"/>
        </w:rPr>
        <w:t>10</w:t>
      </w:r>
    </w:p>
    <w:p w:rsidR="007B7626" w:rsidRDefault="007B7626">
      <w:pPr>
        <w:rPr>
          <w:rFonts w:ascii="Times New Roman" w:hAnsi="Times New Roman" w:cs="Times New Roman"/>
          <w:sz w:val="24"/>
          <w:szCs w:val="24"/>
        </w:rPr>
      </w:pPr>
      <w:r>
        <w:rPr>
          <w:rFonts w:ascii="Times New Roman" w:hAnsi="Times New Roman" w:cs="Times New Roman"/>
          <w:sz w:val="24"/>
          <w:szCs w:val="24"/>
        </w:rPr>
        <w:t>Cidades Saudáveis</w:t>
      </w:r>
      <w:proofErr w:type="gramStart"/>
      <w:r>
        <w:rPr>
          <w:rFonts w:ascii="Times New Roman" w:hAnsi="Times New Roman" w:cs="Times New Roman"/>
          <w:sz w:val="24"/>
          <w:szCs w:val="24"/>
        </w:rPr>
        <w:t>.........................................................................</w:t>
      </w:r>
      <w:proofErr w:type="gramEnd"/>
      <w:r w:rsidR="00481204">
        <w:rPr>
          <w:rFonts w:ascii="Times New Roman" w:hAnsi="Times New Roman" w:cs="Times New Roman"/>
          <w:sz w:val="24"/>
          <w:szCs w:val="24"/>
        </w:rPr>
        <w:t>11</w:t>
      </w:r>
    </w:p>
    <w:p w:rsidR="007B7626" w:rsidRDefault="007B7626">
      <w:pPr>
        <w:rPr>
          <w:rFonts w:ascii="Times New Roman" w:hAnsi="Times New Roman" w:cs="Times New Roman"/>
          <w:sz w:val="24"/>
          <w:szCs w:val="24"/>
        </w:rPr>
      </w:pPr>
      <w:proofErr w:type="spellStart"/>
      <w:r>
        <w:rPr>
          <w:rFonts w:ascii="Times New Roman" w:hAnsi="Times New Roman" w:cs="Times New Roman"/>
          <w:sz w:val="24"/>
          <w:szCs w:val="24"/>
        </w:rPr>
        <w:t>Intersetorialidade</w:t>
      </w:r>
      <w:proofErr w:type="spellEnd"/>
      <w:r>
        <w:rPr>
          <w:rFonts w:ascii="Times New Roman" w:hAnsi="Times New Roman" w:cs="Times New Roman"/>
          <w:sz w:val="24"/>
          <w:szCs w:val="24"/>
        </w:rPr>
        <w:t xml:space="preserve"> e Qualidade de Vida</w:t>
      </w:r>
      <w:proofErr w:type="gramStart"/>
      <w:r>
        <w:rPr>
          <w:rFonts w:ascii="Times New Roman" w:hAnsi="Times New Roman" w:cs="Times New Roman"/>
          <w:sz w:val="24"/>
          <w:szCs w:val="24"/>
        </w:rPr>
        <w:t>........................................</w:t>
      </w:r>
      <w:r w:rsidR="00481204">
        <w:rPr>
          <w:rFonts w:ascii="Times New Roman" w:hAnsi="Times New Roman" w:cs="Times New Roman"/>
          <w:sz w:val="24"/>
          <w:szCs w:val="24"/>
        </w:rPr>
        <w:t>.</w:t>
      </w:r>
      <w:proofErr w:type="gramEnd"/>
      <w:r w:rsidR="00481204">
        <w:rPr>
          <w:rFonts w:ascii="Times New Roman" w:hAnsi="Times New Roman" w:cs="Times New Roman"/>
          <w:sz w:val="24"/>
          <w:szCs w:val="24"/>
        </w:rPr>
        <w:t>12</w:t>
      </w:r>
    </w:p>
    <w:p w:rsidR="007B7626" w:rsidRDefault="007B7626">
      <w:pPr>
        <w:rPr>
          <w:rFonts w:ascii="Times New Roman" w:hAnsi="Times New Roman" w:cs="Times New Roman"/>
          <w:sz w:val="24"/>
          <w:szCs w:val="24"/>
        </w:rPr>
      </w:pPr>
      <w:r>
        <w:rPr>
          <w:rFonts w:ascii="Times New Roman" w:hAnsi="Times New Roman" w:cs="Times New Roman"/>
          <w:sz w:val="24"/>
          <w:szCs w:val="24"/>
        </w:rPr>
        <w:t>Conclusão</w:t>
      </w:r>
      <w:proofErr w:type="gramStart"/>
      <w:r>
        <w:rPr>
          <w:rFonts w:ascii="Times New Roman" w:hAnsi="Times New Roman" w:cs="Times New Roman"/>
          <w:sz w:val="24"/>
          <w:szCs w:val="24"/>
        </w:rPr>
        <w:t>.....................................................................................</w:t>
      </w:r>
      <w:r w:rsidR="00481204">
        <w:rPr>
          <w:rFonts w:ascii="Times New Roman" w:hAnsi="Times New Roman" w:cs="Times New Roman"/>
          <w:sz w:val="24"/>
          <w:szCs w:val="24"/>
        </w:rPr>
        <w:t>.</w:t>
      </w:r>
      <w:proofErr w:type="gramEnd"/>
      <w:r w:rsidR="00481204">
        <w:rPr>
          <w:rFonts w:ascii="Times New Roman" w:hAnsi="Times New Roman" w:cs="Times New Roman"/>
          <w:sz w:val="24"/>
          <w:szCs w:val="24"/>
        </w:rPr>
        <w:t>14</w:t>
      </w:r>
    </w:p>
    <w:p w:rsidR="007B7626" w:rsidRDefault="007B7626">
      <w:pPr>
        <w:rPr>
          <w:rFonts w:ascii="Times New Roman" w:hAnsi="Times New Roman" w:cs="Times New Roman"/>
          <w:sz w:val="24"/>
          <w:szCs w:val="24"/>
        </w:rPr>
      </w:pPr>
      <w:r>
        <w:rPr>
          <w:rFonts w:ascii="Times New Roman" w:hAnsi="Times New Roman" w:cs="Times New Roman"/>
          <w:sz w:val="24"/>
          <w:szCs w:val="24"/>
        </w:rPr>
        <w:t>Referências Bibliográficas</w:t>
      </w:r>
      <w:proofErr w:type="gramStart"/>
      <w:r>
        <w:rPr>
          <w:rFonts w:ascii="Times New Roman" w:hAnsi="Times New Roman" w:cs="Times New Roman"/>
          <w:sz w:val="24"/>
          <w:szCs w:val="24"/>
        </w:rPr>
        <w:t>.............................................</w:t>
      </w:r>
      <w:r w:rsidR="00481204">
        <w:rPr>
          <w:rFonts w:ascii="Times New Roman" w:hAnsi="Times New Roman" w:cs="Times New Roman"/>
          <w:sz w:val="24"/>
          <w:szCs w:val="24"/>
        </w:rPr>
        <w:t>...</w:t>
      </w:r>
      <w:r>
        <w:rPr>
          <w:rFonts w:ascii="Times New Roman" w:hAnsi="Times New Roman" w:cs="Times New Roman"/>
          <w:sz w:val="24"/>
          <w:szCs w:val="24"/>
        </w:rPr>
        <w:t>.............</w:t>
      </w:r>
      <w:proofErr w:type="gramEnd"/>
      <w:r w:rsidR="0061044B">
        <w:rPr>
          <w:rFonts w:ascii="Times New Roman" w:hAnsi="Times New Roman" w:cs="Times New Roman"/>
          <w:sz w:val="24"/>
          <w:szCs w:val="24"/>
        </w:rPr>
        <w:t>15</w:t>
      </w:r>
    </w:p>
    <w:p w:rsidR="000361BB" w:rsidRDefault="000361BB">
      <w:pPr>
        <w:rPr>
          <w:rFonts w:ascii="Times New Roman" w:hAnsi="Times New Roman" w:cs="Times New Roman"/>
          <w:sz w:val="24"/>
          <w:szCs w:val="24"/>
        </w:rPr>
      </w:pPr>
    </w:p>
    <w:p w:rsidR="00DE1B00" w:rsidRDefault="00DE1B00">
      <w:pPr>
        <w:rPr>
          <w:rFonts w:ascii="Times New Roman" w:hAnsi="Times New Roman" w:cs="Times New Roman"/>
          <w:sz w:val="24"/>
          <w:szCs w:val="24"/>
        </w:rPr>
      </w:pPr>
    </w:p>
    <w:p w:rsidR="00DE1B00" w:rsidRPr="00DE1B00" w:rsidRDefault="00DE1B00">
      <w:pPr>
        <w:rPr>
          <w:rFonts w:ascii="Times New Roman" w:hAnsi="Times New Roman" w:cs="Times New Roman"/>
          <w:sz w:val="24"/>
          <w:szCs w:val="24"/>
        </w:rPr>
      </w:pPr>
    </w:p>
    <w:p w:rsidR="0029718F" w:rsidRDefault="0029718F"/>
    <w:p w:rsidR="0029718F" w:rsidRDefault="0029718F"/>
    <w:p w:rsidR="0029718F" w:rsidRDefault="0029718F"/>
    <w:p w:rsidR="0029718F" w:rsidRDefault="0029718F"/>
    <w:p w:rsidR="0029718F" w:rsidRDefault="0029718F"/>
    <w:p w:rsidR="0029718F" w:rsidRDefault="0029718F"/>
    <w:p w:rsidR="0029718F" w:rsidRDefault="0029718F"/>
    <w:p w:rsidR="0029718F" w:rsidRDefault="0029718F"/>
    <w:p w:rsidR="0029718F" w:rsidRDefault="0029718F"/>
    <w:p w:rsidR="0029718F" w:rsidRDefault="0029718F"/>
    <w:p w:rsidR="0029718F" w:rsidRDefault="0029718F"/>
    <w:p w:rsidR="0029718F" w:rsidRDefault="0029718F"/>
    <w:p w:rsidR="0029718F" w:rsidRDefault="0029718F"/>
    <w:p w:rsidR="0029718F" w:rsidRDefault="00DE1B00">
      <w:pPr>
        <w:rPr>
          <w:rFonts w:ascii="Times New Roman" w:hAnsi="Times New Roman" w:cs="Times New Roman"/>
          <w:b/>
          <w:sz w:val="24"/>
          <w:szCs w:val="24"/>
        </w:rPr>
      </w:pPr>
      <w:r w:rsidRPr="00DE1B00">
        <w:rPr>
          <w:rFonts w:ascii="Times New Roman" w:hAnsi="Times New Roman" w:cs="Times New Roman"/>
          <w:b/>
          <w:sz w:val="24"/>
          <w:szCs w:val="24"/>
        </w:rPr>
        <w:lastRenderedPageBreak/>
        <w:t>INTRODUÇÃO</w:t>
      </w:r>
    </w:p>
    <w:p w:rsidR="00EC2C1B" w:rsidRDefault="00EC2C1B">
      <w:pPr>
        <w:rPr>
          <w:rFonts w:ascii="Times New Roman" w:hAnsi="Times New Roman" w:cs="Times New Roman"/>
          <w:sz w:val="24"/>
          <w:szCs w:val="24"/>
        </w:rPr>
      </w:pPr>
      <w:r>
        <w:rPr>
          <w:rFonts w:ascii="Times New Roman" w:hAnsi="Times New Roman" w:cs="Times New Roman"/>
          <w:sz w:val="24"/>
          <w:szCs w:val="24"/>
        </w:rPr>
        <w:tab/>
      </w:r>
    </w:p>
    <w:p w:rsidR="00EC2C1B" w:rsidRDefault="00EC2C1B" w:rsidP="00FD027A">
      <w:pPr>
        <w:ind w:firstLine="708"/>
        <w:jc w:val="both"/>
        <w:rPr>
          <w:rFonts w:ascii="Times New Roman" w:hAnsi="Times New Roman" w:cs="Times New Roman"/>
          <w:sz w:val="24"/>
          <w:szCs w:val="24"/>
        </w:rPr>
      </w:pPr>
      <w:r>
        <w:rPr>
          <w:rFonts w:ascii="Times New Roman" w:hAnsi="Times New Roman" w:cs="Times New Roman"/>
          <w:sz w:val="24"/>
          <w:szCs w:val="24"/>
        </w:rPr>
        <w:t>A evolução dos conceitos de saúde e de doença e da prática de organização de meios concretos de apoio na luta em defesa da saúde caminhou sobre as populações a passos lentos. Entretanto</w:t>
      </w:r>
      <w:r w:rsidR="00FD027A">
        <w:rPr>
          <w:rFonts w:ascii="Times New Roman" w:hAnsi="Times New Roman" w:cs="Times New Roman"/>
          <w:sz w:val="24"/>
          <w:szCs w:val="24"/>
        </w:rPr>
        <w:t xml:space="preserve">, </w:t>
      </w:r>
      <w:r>
        <w:rPr>
          <w:rFonts w:ascii="Times New Roman" w:hAnsi="Times New Roman" w:cs="Times New Roman"/>
          <w:sz w:val="24"/>
          <w:szCs w:val="24"/>
        </w:rPr>
        <w:t xml:space="preserve">foi a partir do século </w:t>
      </w:r>
      <w:r w:rsidR="0092700B">
        <w:rPr>
          <w:rFonts w:ascii="Times New Roman" w:hAnsi="Times New Roman" w:cs="Times New Roman"/>
          <w:sz w:val="24"/>
          <w:szCs w:val="24"/>
        </w:rPr>
        <w:t>passado</w:t>
      </w:r>
      <w:r>
        <w:rPr>
          <w:rFonts w:ascii="Times New Roman" w:hAnsi="Times New Roman" w:cs="Times New Roman"/>
          <w:sz w:val="24"/>
          <w:szCs w:val="24"/>
        </w:rPr>
        <w:t xml:space="preserve"> que se teve várias descobertas neste campo e passou a mudar – juntamente com a evolução tecnológica, científica e industrial – o conceito</w:t>
      </w:r>
      <w:r w:rsidR="00FD027A">
        <w:rPr>
          <w:rFonts w:ascii="Times New Roman" w:hAnsi="Times New Roman" w:cs="Times New Roman"/>
          <w:sz w:val="24"/>
          <w:szCs w:val="24"/>
        </w:rPr>
        <w:t xml:space="preserve"> de saúde publica. “</w:t>
      </w:r>
      <w:r w:rsidR="00FD027A">
        <w:rPr>
          <w:rFonts w:ascii="Times New Roman" w:hAnsi="Times New Roman" w:cs="Times New Roman"/>
          <w:i/>
          <w:sz w:val="24"/>
          <w:szCs w:val="24"/>
        </w:rPr>
        <w:t xml:space="preserve">Toda a evolução que vem da </w:t>
      </w:r>
      <w:proofErr w:type="gramStart"/>
      <w:r w:rsidR="00FD027A">
        <w:rPr>
          <w:rFonts w:ascii="Times New Roman" w:hAnsi="Times New Roman" w:cs="Times New Roman"/>
          <w:i/>
          <w:sz w:val="24"/>
          <w:szCs w:val="24"/>
        </w:rPr>
        <w:t>magia à prática méd</w:t>
      </w:r>
      <w:r w:rsidR="0092700B">
        <w:rPr>
          <w:rFonts w:ascii="Times New Roman" w:hAnsi="Times New Roman" w:cs="Times New Roman"/>
          <w:i/>
          <w:sz w:val="24"/>
          <w:szCs w:val="24"/>
        </w:rPr>
        <w:t>ica e á</w:t>
      </w:r>
      <w:r w:rsidR="00FD027A">
        <w:rPr>
          <w:rFonts w:ascii="Times New Roman" w:hAnsi="Times New Roman" w:cs="Times New Roman"/>
          <w:i/>
          <w:sz w:val="24"/>
          <w:szCs w:val="24"/>
        </w:rPr>
        <w:t>s medidas sanitárias</w:t>
      </w:r>
      <w:proofErr w:type="gramEnd"/>
      <w:r w:rsidR="0092700B">
        <w:rPr>
          <w:rFonts w:ascii="Times New Roman" w:hAnsi="Times New Roman" w:cs="Times New Roman"/>
          <w:i/>
          <w:sz w:val="24"/>
          <w:szCs w:val="24"/>
        </w:rPr>
        <w:t>,</w:t>
      </w:r>
      <w:r w:rsidR="00FD027A">
        <w:rPr>
          <w:rFonts w:ascii="Times New Roman" w:hAnsi="Times New Roman" w:cs="Times New Roman"/>
          <w:i/>
          <w:sz w:val="24"/>
          <w:szCs w:val="24"/>
        </w:rPr>
        <w:t xml:space="preserve"> faz- se em processo continuado, mas por avanços dependentes do fator necessidade ou de interesse, condicionados pelas contingências da vida das sociedades: guerras, lutas, fome, epidemias, crise político- sociais, aproveitamento de novas descobertas e imitações”.</w:t>
      </w:r>
      <w:r w:rsidR="00FD027A">
        <w:rPr>
          <w:rFonts w:ascii="Times New Roman" w:hAnsi="Times New Roman" w:cs="Times New Roman"/>
          <w:sz w:val="24"/>
          <w:szCs w:val="24"/>
        </w:rPr>
        <w:t xml:space="preserve"> (Ferreira, 1990, p.17).</w:t>
      </w:r>
    </w:p>
    <w:p w:rsidR="00FD027A" w:rsidRDefault="00FD027A" w:rsidP="00FD027A">
      <w:pPr>
        <w:ind w:firstLine="708"/>
        <w:jc w:val="both"/>
        <w:rPr>
          <w:rFonts w:ascii="Times New Roman" w:hAnsi="Times New Roman" w:cs="Times New Roman"/>
          <w:sz w:val="24"/>
          <w:szCs w:val="24"/>
        </w:rPr>
      </w:pPr>
      <w:r>
        <w:rPr>
          <w:rFonts w:ascii="Times New Roman" w:hAnsi="Times New Roman" w:cs="Times New Roman"/>
          <w:sz w:val="24"/>
          <w:szCs w:val="24"/>
        </w:rPr>
        <w:t>No Brasil, apesar da construção dos modelos assistenciais desde a época do Brasil Colônia e nos anos subsequentes</w:t>
      </w:r>
      <w:r w:rsidR="0092700B">
        <w:rPr>
          <w:rFonts w:ascii="Times New Roman" w:hAnsi="Times New Roman" w:cs="Times New Roman"/>
          <w:sz w:val="24"/>
          <w:szCs w:val="24"/>
        </w:rPr>
        <w:t>; as polí</w:t>
      </w:r>
      <w:r w:rsidR="006C5967">
        <w:rPr>
          <w:rFonts w:ascii="Times New Roman" w:hAnsi="Times New Roman" w:cs="Times New Roman"/>
          <w:sz w:val="24"/>
          <w:szCs w:val="24"/>
        </w:rPr>
        <w:t>ticas pú</w:t>
      </w:r>
      <w:r>
        <w:rPr>
          <w:rFonts w:ascii="Times New Roman" w:hAnsi="Times New Roman" w:cs="Times New Roman"/>
          <w:sz w:val="24"/>
          <w:szCs w:val="24"/>
        </w:rPr>
        <w:t xml:space="preserve">blicas de saúde tiveram seu ápice com a implantação do Sistema Único de Saúde- SUS, </w:t>
      </w:r>
      <w:r w:rsidR="006C5967">
        <w:rPr>
          <w:rFonts w:ascii="Times New Roman" w:hAnsi="Times New Roman" w:cs="Times New Roman"/>
          <w:sz w:val="24"/>
          <w:szCs w:val="24"/>
        </w:rPr>
        <w:t>sob a Constituição de 1988. Vários debates e conferências desde então, inclusive a níveis mundiais, foram válidos para mudanças e aprimoramentos nos modelos de saúde e na forma de gestão.</w:t>
      </w:r>
    </w:p>
    <w:p w:rsidR="00FD027A" w:rsidRDefault="006C5967" w:rsidP="00FD027A">
      <w:pPr>
        <w:ind w:firstLine="708"/>
        <w:jc w:val="both"/>
        <w:rPr>
          <w:rFonts w:ascii="Times New Roman" w:hAnsi="Times New Roman" w:cs="Times New Roman"/>
          <w:sz w:val="24"/>
          <w:szCs w:val="24"/>
        </w:rPr>
      </w:pPr>
      <w:r>
        <w:rPr>
          <w:rFonts w:ascii="Times New Roman" w:hAnsi="Times New Roman" w:cs="Times New Roman"/>
          <w:sz w:val="24"/>
          <w:szCs w:val="24"/>
        </w:rPr>
        <w:t>É indiscutível o avanço da saúde no Brasi</w:t>
      </w:r>
      <w:r w:rsidR="006B060B">
        <w:rPr>
          <w:rFonts w:ascii="Times New Roman" w:hAnsi="Times New Roman" w:cs="Times New Roman"/>
          <w:sz w:val="24"/>
          <w:szCs w:val="24"/>
        </w:rPr>
        <w:t>l, sobretudo após a criação do SUS, que tem como princípios e diretrizes a universalidade, a integralidade, a equidade, a descentralização, a regionalização e hierarquização, a participação popular e o controle social. Entretanto a instituição ainda não alcança seus objetivos, em razão de sobrecargas causadas pela inadequação das demais políticas públicas que devem agir em conjunto à saúde, como saneamento, educação, habitação, cultura, entre outros. (Ferreira, 1990).  A</w:t>
      </w:r>
      <w:r w:rsidR="000F3D5A">
        <w:rPr>
          <w:rFonts w:ascii="Times New Roman" w:hAnsi="Times New Roman" w:cs="Times New Roman"/>
          <w:sz w:val="24"/>
          <w:szCs w:val="24"/>
        </w:rPr>
        <w:t>s</w:t>
      </w:r>
      <w:r w:rsidR="006B060B">
        <w:rPr>
          <w:rFonts w:ascii="Times New Roman" w:hAnsi="Times New Roman" w:cs="Times New Roman"/>
          <w:sz w:val="24"/>
          <w:szCs w:val="24"/>
        </w:rPr>
        <w:t xml:space="preserve"> Lei</w:t>
      </w:r>
      <w:r w:rsidR="000F3D5A">
        <w:rPr>
          <w:rFonts w:ascii="Times New Roman" w:hAnsi="Times New Roman" w:cs="Times New Roman"/>
          <w:sz w:val="24"/>
          <w:szCs w:val="24"/>
        </w:rPr>
        <w:t xml:space="preserve">s </w:t>
      </w:r>
      <w:r w:rsidR="00B60562">
        <w:rPr>
          <w:rFonts w:ascii="Times New Roman" w:hAnsi="Times New Roman" w:cs="Times New Roman"/>
          <w:sz w:val="24"/>
          <w:szCs w:val="24"/>
        </w:rPr>
        <w:t>6.229, 8.080</w:t>
      </w:r>
      <w:r w:rsidR="000F3D5A">
        <w:rPr>
          <w:rFonts w:ascii="Times New Roman" w:hAnsi="Times New Roman" w:cs="Times New Roman"/>
          <w:sz w:val="24"/>
          <w:szCs w:val="24"/>
        </w:rPr>
        <w:t>,</w:t>
      </w:r>
      <w:r w:rsidR="00C264BD">
        <w:rPr>
          <w:rFonts w:ascii="Times New Roman" w:hAnsi="Times New Roman" w:cs="Times New Roman"/>
          <w:sz w:val="24"/>
          <w:szCs w:val="24"/>
        </w:rPr>
        <w:t xml:space="preserve"> 8.142;</w:t>
      </w:r>
      <w:r w:rsidR="006B060B">
        <w:rPr>
          <w:rFonts w:ascii="Times New Roman" w:hAnsi="Times New Roman" w:cs="Times New Roman"/>
          <w:sz w:val="24"/>
          <w:szCs w:val="24"/>
        </w:rPr>
        <w:t xml:space="preserve"> as Normas Operacionais- </w:t>
      </w:r>
      <w:proofErr w:type="spellStart"/>
      <w:r w:rsidR="006B060B">
        <w:rPr>
          <w:rFonts w:ascii="Times New Roman" w:hAnsi="Times New Roman" w:cs="Times New Roman"/>
          <w:sz w:val="24"/>
          <w:szCs w:val="24"/>
        </w:rPr>
        <w:t>NOBs</w:t>
      </w:r>
      <w:proofErr w:type="spellEnd"/>
      <w:r w:rsidR="006B060B">
        <w:rPr>
          <w:rFonts w:ascii="Times New Roman" w:hAnsi="Times New Roman" w:cs="Times New Roman"/>
          <w:sz w:val="24"/>
          <w:szCs w:val="24"/>
        </w:rPr>
        <w:t xml:space="preserve">, </w:t>
      </w:r>
      <w:r w:rsidR="00C264BD">
        <w:rPr>
          <w:rFonts w:ascii="Times New Roman" w:hAnsi="Times New Roman" w:cs="Times New Roman"/>
          <w:sz w:val="24"/>
          <w:szCs w:val="24"/>
        </w:rPr>
        <w:t>91, 93, 96; o PPA e FAS, o1 Planos e Programas, as Conferências, a Emenda Constitucional</w:t>
      </w:r>
      <w:r w:rsidR="006B060B">
        <w:rPr>
          <w:rFonts w:ascii="Times New Roman" w:hAnsi="Times New Roman" w:cs="Times New Roman"/>
          <w:sz w:val="24"/>
          <w:szCs w:val="24"/>
        </w:rPr>
        <w:t xml:space="preserve"> </w:t>
      </w:r>
      <w:r w:rsidR="00C264BD">
        <w:rPr>
          <w:rFonts w:ascii="Times New Roman" w:hAnsi="Times New Roman" w:cs="Times New Roman"/>
          <w:sz w:val="24"/>
          <w:szCs w:val="24"/>
        </w:rPr>
        <w:t>EC-29, a</w:t>
      </w:r>
      <w:r w:rsidR="006B060B">
        <w:rPr>
          <w:rFonts w:ascii="Times New Roman" w:hAnsi="Times New Roman" w:cs="Times New Roman"/>
          <w:sz w:val="24"/>
          <w:szCs w:val="24"/>
        </w:rPr>
        <w:t xml:space="preserve"> Po</w:t>
      </w:r>
      <w:r w:rsidR="00C264BD">
        <w:rPr>
          <w:rFonts w:ascii="Times New Roman" w:hAnsi="Times New Roman" w:cs="Times New Roman"/>
          <w:sz w:val="24"/>
          <w:szCs w:val="24"/>
        </w:rPr>
        <w:t>rtaria 1.401, 1.402</w:t>
      </w:r>
      <w:r w:rsidR="0092700B">
        <w:rPr>
          <w:rFonts w:ascii="Times New Roman" w:hAnsi="Times New Roman" w:cs="Times New Roman"/>
          <w:sz w:val="24"/>
          <w:szCs w:val="24"/>
        </w:rPr>
        <w:t xml:space="preserve"> </w:t>
      </w:r>
      <w:r w:rsidR="00C264BD">
        <w:rPr>
          <w:rFonts w:ascii="Times New Roman" w:hAnsi="Times New Roman" w:cs="Times New Roman"/>
          <w:sz w:val="24"/>
          <w:szCs w:val="24"/>
        </w:rPr>
        <w:t>e o Decreto</w:t>
      </w:r>
      <w:r w:rsidR="00B25D46">
        <w:rPr>
          <w:rFonts w:ascii="Times New Roman" w:hAnsi="Times New Roman" w:cs="Times New Roman"/>
          <w:sz w:val="24"/>
          <w:szCs w:val="24"/>
        </w:rPr>
        <w:t xml:space="preserve"> </w:t>
      </w:r>
      <w:r w:rsidR="00B60562">
        <w:rPr>
          <w:rFonts w:ascii="Times New Roman" w:hAnsi="Times New Roman" w:cs="Times New Roman"/>
          <w:sz w:val="24"/>
          <w:szCs w:val="24"/>
        </w:rPr>
        <w:t xml:space="preserve">76.307, </w:t>
      </w:r>
      <w:r w:rsidR="00B25D46">
        <w:rPr>
          <w:rFonts w:ascii="Times New Roman" w:hAnsi="Times New Roman" w:cs="Times New Roman"/>
          <w:sz w:val="24"/>
          <w:szCs w:val="24"/>
        </w:rPr>
        <w:t xml:space="preserve">são </w:t>
      </w:r>
      <w:r w:rsidR="00C264BD">
        <w:rPr>
          <w:rFonts w:ascii="Times New Roman" w:hAnsi="Times New Roman" w:cs="Times New Roman"/>
          <w:sz w:val="24"/>
          <w:szCs w:val="24"/>
        </w:rPr>
        <w:t>alguns dos</w:t>
      </w:r>
      <w:r w:rsidR="0092700B">
        <w:rPr>
          <w:rFonts w:ascii="Times New Roman" w:hAnsi="Times New Roman" w:cs="Times New Roman"/>
          <w:sz w:val="24"/>
          <w:szCs w:val="24"/>
        </w:rPr>
        <w:t xml:space="preserve"> instrumentos que</w:t>
      </w:r>
      <w:r w:rsidR="006B060B">
        <w:rPr>
          <w:rFonts w:ascii="Times New Roman" w:hAnsi="Times New Roman" w:cs="Times New Roman"/>
          <w:sz w:val="24"/>
          <w:szCs w:val="24"/>
        </w:rPr>
        <w:t xml:space="preserve"> regulamentam </w:t>
      </w:r>
      <w:r w:rsidR="003B20C2">
        <w:rPr>
          <w:rFonts w:ascii="Times New Roman" w:hAnsi="Times New Roman" w:cs="Times New Roman"/>
          <w:sz w:val="24"/>
          <w:szCs w:val="24"/>
        </w:rPr>
        <w:t>o</w:t>
      </w:r>
      <w:r w:rsidR="0092700B">
        <w:rPr>
          <w:rFonts w:ascii="Times New Roman" w:hAnsi="Times New Roman" w:cs="Times New Roman"/>
          <w:sz w:val="24"/>
          <w:szCs w:val="24"/>
        </w:rPr>
        <w:t xml:space="preserve"> modelo de saúde pública </w:t>
      </w:r>
      <w:r w:rsidR="003B20C2">
        <w:rPr>
          <w:rFonts w:ascii="Times New Roman" w:hAnsi="Times New Roman" w:cs="Times New Roman"/>
          <w:sz w:val="24"/>
          <w:szCs w:val="24"/>
        </w:rPr>
        <w:t>no Brasil</w:t>
      </w:r>
      <w:r w:rsidR="0092700B">
        <w:rPr>
          <w:rFonts w:ascii="Times New Roman" w:hAnsi="Times New Roman" w:cs="Times New Roman"/>
          <w:sz w:val="24"/>
          <w:szCs w:val="24"/>
        </w:rPr>
        <w:t xml:space="preserve"> e que tentam encontrar uma forma de melhorar e</w:t>
      </w:r>
      <w:r w:rsidR="003B20C2">
        <w:rPr>
          <w:rFonts w:ascii="Times New Roman" w:hAnsi="Times New Roman" w:cs="Times New Roman"/>
          <w:sz w:val="24"/>
          <w:szCs w:val="24"/>
        </w:rPr>
        <w:t xml:space="preserve"> aprimorar a gestão, inclusive a</w:t>
      </w:r>
      <w:r w:rsidR="0092700B">
        <w:rPr>
          <w:rFonts w:ascii="Times New Roman" w:hAnsi="Times New Roman" w:cs="Times New Roman"/>
          <w:sz w:val="24"/>
          <w:szCs w:val="24"/>
        </w:rPr>
        <w:t xml:space="preserve"> </w:t>
      </w:r>
      <w:r w:rsidR="001A65F6">
        <w:rPr>
          <w:rFonts w:ascii="Times New Roman" w:hAnsi="Times New Roman" w:cs="Times New Roman"/>
          <w:sz w:val="24"/>
          <w:szCs w:val="24"/>
        </w:rPr>
        <w:t xml:space="preserve">de </w:t>
      </w:r>
      <w:r w:rsidR="003B20C2">
        <w:rPr>
          <w:rFonts w:ascii="Times New Roman" w:hAnsi="Times New Roman" w:cs="Times New Roman"/>
          <w:sz w:val="24"/>
          <w:szCs w:val="24"/>
        </w:rPr>
        <w:t>financiamento</w:t>
      </w:r>
      <w:r w:rsidR="0092700B">
        <w:rPr>
          <w:rFonts w:ascii="Times New Roman" w:hAnsi="Times New Roman" w:cs="Times New Roman"/>
          <w:sz w:val="24"/>
          <w:szCs w:val="24"/>
        </w:rPr>
        <w:t>, voltada atualmente às questões da coletividade e da promoção da saúde</w:t>
      </w:r>
      <w:r w:rsidR="003B20C2">
        <w:rPr>
          <w:rFonts w:ascii="Times New Roman" w:hAnsi="Times New Roman" w:cs="Times New Roman"/>
          <w:sz w:val="24"/>
          <w:szCs w:val="24"/>
        </w:rPr>
        <w:t xml:space="preserve"> e da qualidade de vida.</w:t>
      </w:r>
    </w:p>
    <w:p w:rsidR="0092700B" w:rsidRPr="00FD027A" w:rsidRDefault="001A65F6" w:rsidP="00FD027A">
      <w:pPr>
        <w:ind w:firstLine="708"/>
        <w:jc w:val="both"/>
        <w:rPr>
          <w:rFonts w:ascii="Times New Roman" w:hAnsi="Times New Roman" w:cs="Times New Roman"/>
          <w:sz w:val="24"/>
          <w:szCs w:val="24"/>
        </w:rPr>
      </w:pPr>
      <w:r>
        <w:rPr>
          <w:rFonts w:ascii="Times New Roman" w:hAnsi="Times New Roman" w:cs="Times New Roman"/>
          <w:sz w:val="24"/>
          <w:szCs w:val="24"/>
        </w:rPr>
        <w:t xml:space="preserve">Neste trabalho abordaremos alguns aspectos da evolução do conceito de saúde, sobretudo no Brasil, da percepção da falta de interesse por parte do Estado com a saúde da população no inicio do sec. XX à necessidade da criação de modelos assistenciais e da preocupação com as questões de saúde </w:t>
      </w:r>
      <w:r w:rsidR="003B20C2">
        <w:rPr>
          <w:rFonts w:ascii="Times New Roman" w:hAnsi="Times New Roman" w:cs="Times New Roman"/>
          <w:sz w:val="24"/>
          <w:szCs w:val="24"/>
        </w:rPr>
        <w:t>pú</w:t>
      </w:r>
      <w:r>
        <w:rPr>
          <w:rFonts w:ascii="Times New Roman" w:hAnsi="Times New Roman" w:cs="Times New Roman"/>
          <w:sz w:val="24"/>
          <w:szCs w:val="24"/>
        </w:rPr>
        <w:t xml:space="preserve">blica como motores de governabilidade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3B20C2">
        <w:rPr>
          <w:rFonts w:ascii="Times New Roman" w:hAnsi="Times New Roman" w:cs="Times New Roman"/>
          <w:sz w:val="24"/>
          <w:szCs w:val="24"/>
        </w:rPr>
        <w:t xml:space="preserve">forma de exercer a </w:t>
      </w:r>
      <w:r>
        <w:rPr>
          <w:rFonts w:ascii="Times New Roman" w:hAnsi="Times New Roman" w:cs="Times New Roman"/>
          <w:sz w:val="24"/>
          <w:szCs w:val="24"/>
        </w:rPr>
        <w:t>polí</w:t>
      </w:r>
      <w:r w:rsidR="003B20C2">
        <w:rPr>
          <w:rFonts w:ascii="Times New Roman" w:hAnsi="Times New Roman" w:cs="Times New Roman"/>
          <w:sz w:val="24"/>
          <w:szCs w:val="24"/>
        </w:rPr>
        <w:t>tica no país</w:t>
      </w:r>
      <w:r>
        <w:rPr>
          <w:rFonts w:ascii="Times New Roman" w:hAnsi="Times New Roman" w:cs="Times New Roman"/>
          <w:sz w:val="24"/>
          <w:szCs w:val="24"/>
        </w:rPr>
        <w:t xml:space="preserve">. </w:t>
      </w:r>
      <w:r w:rsidR="003B20C2">
        <w:rPr>
          <w:rFonts w:ascii="Times New Roman" w:hAnsi="Times New Roman" w:cs="Times New Roman"/>
          <w:sz w:val="24"/>
          <w:szCs w:val="24"/>
        </w:rPr>
        <w:t>Do marco crucial do SUS à</w:t>
      </w:r>
      <w:r>
        <w:rPr>
          <w:rFonts w:ascii="Times New Roman" w:hAnsi="Times New Roman" w:cs="Times New Roman"/>
          <w:sz w:val="24"/>
          <w:szCs w:val="24"/>
        </w:rPr>
        <w:t>s novas visões futuristas de um modo diferente de enxergar a saúde, não como somente sanar a doença ou preveni-la</w:t>
      </w:r>
      <w:r w:rsidR="000361BB">
        <w:rPr>
          <w:rFonts w:ascii="Times New Roman" w:hAnsi="Times New Roman" w:cs="Times New Roman"/>
          <w:sz w:val="24"/>
          <w:szCs w:val="24"/>
        </w:rPr>
        <w:t>,</w:t>
      </w:r>
      <w:r w:rsidR="003B20C2">
        <w:rPr>
          <w:rFonts w:ascii="Times New Roman" w:hAnsi="Times New Roman" w:cs="Times New Roman"/>
          <w:sz w:val="24"/>
          <w:szCs w:val="24"/>
        </w:rPr>
        <w:t xml:space="preserve"> mas</w:t>
      </w:r>
      <w:r>
        <w:rPr>
          <w:rFonts w:ascii="Times New Roman" w:hAnsi="Times New Roman" w:cs="Times New Roman"/>
          <w:sz w:val="24"/>
          <w:szCs w:val="24"/>
        </w:rPr>
        <w:t xml:space="preserve"> também </w:t>
      </w:r>
      <w:proofErr w:type="spellStart"/>
      <w:r w:rsidR="000361BB">
        <w:rPr>
          <w:rFonts w:ascii="Times New Roman" w:hAnsi="Times New Roman" w:cs="Times New Roman"/>
          <w:sz w:val="24"/>
          <w:szCs w:val="24"/>
        </w:rPr>
        <w:t>aceitá</w:t>
      </w:r>
      <w:proofErr w:type="spellEnd"/>
      <w:r w:rsidR="003B20C2">
        <w:rPr>
          <w:rFonts w:ascii="Times New Roman" w:hAnsi="Times New Roman" w:cs="Times New Roman"/>
          <w:sz w:val="24"/>
          <w:szCs w:val="24"/>
        </w:rPr>
        <w:t xml:space="preserve">- </w:t>
      </w:r>
      <w:proofErr w:type="spellStart"/>
      <w:proofErr w:type="gramStart"/>
      <w:r w:rsidR="003B20C2">
        <w:rPr>
          <w:rFonts w:ascii="Times New Roman" w:hAnsi="Times New Roman" w:cs="Times New Roman"/>
          <w:sz w:val="24"/>
          <w:szCs w:val="24"/>
        </w:rPr>
        <w:t>la</w:t>
      </w:r>
      <w:proofErr w:type="spellEnd"/>
      <w:proofErr w:type="gramEnd"/>
      <w:r w:rsidR="003B20C2">
        <w:rPr>
          <w:rFonts w:ascii="Times New Roman" w:hAnsi="Times New Roman" w:cs="Times New Roman"/>
          <w:sz w:val="24"/>
          <w:szCs w:val="24"/>
        </w:rPr>
        <w:t xml:space="preserve"> como escolha e estilo de vida, sendo de responsabilidade </w:t>
      </w:r>
      <w:r w:rsidR="000361BB">
        <w:rPr>
          <w:rFonts w:ascii="Times New Roman" w:hAnsi="Times New Roman" w:cs="Times New Roman"/>
          <w:sz w:val="24"/>
          <w:szCs w:val="24"/>
        </w:rPr>
        <w:t>conjunta</w:t>
      </w:r>
      <w:r w:rsidR="003B20C2">
        <w:rPr>
          <w:rFonts w:ascii="Times New Roman" w:hAnsi="Times New Roman" w:cs="Times New Roman"/>
          <w:sz w:val="24"/>
          <w:szCs w:val="24"/>
        </w:rPr>
        <w:t>, do Estado e da sociedade civil.</w:t>
      </w:r>
    </w:p>
    <w:p w:rsidR="0029718F" w:rsidRDefault="0029718F"/>
    <w:p w:rsidR="0029718F" w:rsidRPr="000361BB" w:rsidRDefault="000361BB" w:rsidP="000361BB">
      <w:pPr>
        <w:jc w:val="center"/>
        <w:rPr>
          <w:rFonts w:ascii="Times New Roman" w:hAnsi="Times New Roman" w:cs="Times New Roman"/>
          <w:sz w:val="24"/>
          <w:szCs w:val="24"/>
        </w:rPr>
      </w:pPr>
      <w:r>
        <w:rPr>
          <w:rFonts w:ascii="Times New Roman" w:hAnsi="Times New Roman" w:cs="Times New Roman"/>
          <w:sz w:val="24"/>
          <w:szCs w:val="24"/>
        </w:rPr>
        <w:t>05</w:t>
      </w:r>
    </w:p>
    <w:p w:rsidR="00481204" w:rsidRDefault="00481204" w:rsidP="002D2943">
      <w:pPr>
        <w:rPr>
          <w:rFonts w:ascii="Times New Roman" w:hAnsi="Times New Roman" w:cs="Times New Roman"/>
          <w:b/>
          <w:sz w:val="24"/>
          <w:szCs w:val="24"/>
        </w:rPr>
      </w:pPr>
    </w:p>
    <w:p w:rsidR="00D0088E" w:rsidRPr="008F43C2" w:rsidRDefault="00D0088E" w:rsidP="002D2943">
      <w:pPr>
        <w:rPr>
          <w:rFonts w:ascii="Times New Roman" w:hAnsi="Times New Roman" w:cs="Times New Roman"/>
          <w:sz w:val="24"/>
          <w:szCs w:val="24"/>
        </w:rPr>
      </w:pPr>
      <w:r w:rsidRPr="00FC2A55">
        <w:rPr>
          <w:rFonts w:ascii="Times New Roman" w:hAnsi="Times New Roman" w:cs="Times New Roman"/>
          <w:b/>
          <w:sz w:val="24"/>
          <w:szCs w:val="24"/>
        </w:rPr>
        <w:lastRenderedPageBreak/>
        <w:t xml:space="preserve">EVOLUÇÃO </w:t>
      </w:r>
      <w:r w:rsidR="007334A2" w:rsidRPr="00FC2A55">
        <w:rPr>
          <w:rFonts w:ascii="Times New Roman" w:hAnsi="Times New Roman" w:cs="Times New Roman"/>
          <w:b/>
          <w:sz w:val="24"/>
          <w:szCs w:val="24"/>
        </w:rPr>
        <w:t>DO CONCEITO DE</w:t>
      </w:r>
      <w:r w:rsidRPr="00FC2A55">
        <w:rPr>
          <w:rFonts w:ascii="Times New Roman" w:hAnsi="Times New Roman" w:cs="Times New Roman"/>
          <w:b/>
          <w:sz w:val="24"/>
          <w:szCs w:val="24"/>
        </w:rPr>
        <w:t xml:space="preserve"> SÁUDE PÚBLICA</w:t>
      </w:r>
    </w:p>
    <w:p w:rsidR="00D0088E" w:rsidRDefault="00D0088E" w:rsidP="007334A2">
      <w:pPr>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7334A2">
        <w:rPr>
          <w:rFonts w:ascii="Times New Roman" w:hAnsi="Times New Roman" w:cs="Times New Roman"/>
          <w:sz w:val="24"/>
          <w:szCs w:val="24"/>
        </w:rPr>
        <w:t>saúde publica centra sua ação a partir da ática do Estado com os interesses que nele representa nas distintas formas de organização social e política das populações. Na concepção mais tradicional, é a aplicação de conhecimentos (médicos ou não), com o objetivo de organizar sistemas e serviços de saúde, atua em fatores condicionantes e determinantes do processo saúde- doença, controlando a incidência de doenças nas populações através de ações de vigilância e intervenções governamentais.</w:t>
      </w:r>
    </w:p>
    <w:p w:rsidR="007334A2" w:rsidRDefault="007334A2" w:rsidP="007334A2">
      <w:pPr>
        <w:ind w:firstLine="708"/>
        <w:jc w:val="both"/>
        <w:rPr>
          <w:rFonts w:ascii="Times New Roman" w:hAnsi="Times New Roman" w:cs="Times New Roman"/>
          <w:sz w:val="24"/>
          <w:szCs w:val="24"/>
        </w:rPr>
      </w:pPr>
      <w:r>
        <w:rPr>
          <w:rFonts w:ascii="Times New Roman" w:hAnsi="Times New Roman" w:cs="Times New Roman"/>
          <w:sz w:val="24"/>
          <w:szCs w:val="24"/>
        </w:rPr>
        <w:t xml:space="preserve">Uma das mais citadas definições de saúde pública foi apresentada por Edward </w:t>
      </w:r>
      <w:proofErr w:type="spellStart"/>
      <w:r>
        <w:rPr>
          <w:rFonts w:ascii="Times New Roman" w:hAnsi="Times New Roman" w:cs="Times New Roman"/>
          <w:sz w:val="24"/>
          <w:szCs w:val="24"/>
        </w:rPr>
        <w:t>Amory</w:t>
      </w:r>
      <w:proofErr w:type="spellEnd"/>
      <w:r>
        <w:rPr>
          <w:rFonts w:ascii="Times New Roman" w:hAnsi="Times New Roman" w:cs="Times New Roman"/>
          <w:sz w:val="24"/>
          <w:szCs w:val="24"/>
        </w:rPr>
        <w:t xml:space="preserve"> (1877- 1957) nos EUA, 1920. Assim foi realizada: “</w:t>
      </w:r>
      <w:r>
        <w:rPr>
          <w:rFonts w:ascii="Times New Roman" w:hAnsi="Times New Roman" w:cs="Times New Roman"/>
          <w:i/>
          <w:sz w:val="24"/>
          <w:szCs w:val="24"/>
        </w:rPr>
        <w:t>A arte de prevenir a doença, prolongar a vida, promover a saúde e a eficiência física e mental, mediante o esforço organizado da comunidade. Abrangendo saneamento do meio, o controle das infecções, a educação dos indivíduos nos princípios de higiene pessoal, a organização dos serviços médicos e de enfermagem para o diagnóstico precoce e pronto tratamento das doenças e o desenvolvimento de uma estrutura social</w:t>
      </w:r>
      <w:r w:rsidR="00212A25">
        <w:rPr>
          <w:rFonts w:ascii="Times New Roman" w:hAnsi="Times New Roman" w:cs="Times New Roman"/>
          <w:i/>
          <w:sz w:val="24"/>
          <w:szCs w:val="24"/>
        </w:rPr>
        <w:t xml:space="preserve"> que assegure a cada </w:t>
      </w:r>
      <w:proofErr w:type="spellStart"/>
      <w:r w:rsidR="00212A25">
        <w:rPr>
          <w:rFonts w:ascii="Times New Roman" w:hAnsi="Times New Roman" w:cs="Times New Roman"/>
          <w:i/>
          <w:sz w:val="24"/>
          <w:szCs w:val="24"/>
        </w:rPr>
        <w:t>indíviduo</w:t>
      </w:r>
      <w:proofErr w:type="spellEnd"/>
      <w:r w:rsidR="00212A25">
        <w:rPr>
          <w:rFonts w:ascii="Times New Roman" w:hAnsi="Times New Roman" w:cs="Times New Roman"/>
          <w:i/>
          <w:sz w:val="24"/>
          <w:szCs w:val="24"/>
        </w:rPr>
        <w:t xml:space="preserve"> na sociedade padrões de vida à manutenção da saúde”. </w:t>
      </w:r>
      <w:r w:rsidR="00212A25">
        <w:rPr>
          <w:rFonts w:ascii="Times New Roman" w:hAnsi="Times New Roman" w:cs="Times New Roman"/>
          <w:sz w:val="24"/>
          <w:szCs w:val="24"/>
        </w:rPr>
        <w:t>(Paim, 2005).</w:t>
      </w:r>
    </w:p>
    <w:p w:rsidR="00212A25" w:rsidRDefault="00212A25" w:rsidP="007334A2">
      <w:pPr>
        <w:ind w:firstLine="708"/>
        <w:jc w:val="both"/>
        <w:rPr>
          <w:rFonts w:ascii="Times New Roman" w:hAnsi="Times New Roman" w:cs="Times New Roman"/>
          <w:sz w:val="24"/>
          <w:szCs w:val="24"/>
        </w:rPr>
      </w:pPr>
      <w:r>
        <w:rPr>
          <w:rFonts w:ascii="Times New Roman" w:hAnsi="Times New Roman" w:cs="Times New Roman"/>
          <w:sz w:val="24"/>
          <w:szCs w:val="24"/>
        </w:rPr>
        <w:t>A persistência do uso dessa definição é reforçada pela ampla difusão de definição de saúde na Organização Mundial de Saúde- OSM (Organização Mundial que propôs a legalização das Conferências Mundiais de Saúde com integração de todos os países na persistente busca do completo bem- estar físico, psíquico e social).</w:t>
      </w:r>
    </w:p>
    <w:p w:rsidR="00212A25" w:rsidRDefault="00212A25" w:rsidP="007334A2">
      <w:pPr>
        <w:ind w:firstLine="708"/>
        <w:jc w:val="both"/>
        <w:rPr>
          <w:rFonts w:ascii="Times New Roman" w:hAnsi="Times New Roman" w:cs="Times New Roman"/>
          <w:sz w:val="24"/>
          <w:szCs w:val="24"/>
        </w:rPr>
      </w:pPr>
      <w:r>
        <w:rPr>
          <w:rFonts w:ascii="Times New Roman" w:hAnsi="Times New Roman" w:cs="Times New Roman"/>
          <w:sz w:val="24"/>
          <w:szCs w:val="24"/>
        </w:rPr>
        <w:t>O estudo de saúde pública no Brasil necessariamente passa por uma série de nomes e instituições como Oswaldo Cruz, Carlos Chagas, Instituto Manguinhos oi Vital Brasil, Instituto Butantã, Adolfo Lutz. Instituições que se mantêm até hoje como ilhas de competência do poder público na construção de um sistema de saúde de natureza pública e equitativo. No Brasil 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Sistema Único de Saúde- SUS, capaz de dar conta de ações de saúde tanto no âmbito de atenção primária e da promoção da saúde como nas ações curativas e necessárias a reabilitação (níveis secundário e terciário da </w:t>
      </w:r>
      <w:r w:rsidR="00730A85">
        <w:rPr>
          <w:rFonts w:ascii="Times New Roman" w:hAnsi="Times New Roman" w:cs="Times New Roman"/>
          <w:sz w:val="24"/>
          <w:szCs w:val="24"/>
        </w:rPr>
        <w:t>atenção em saúde).</w:t>
      </w:r>
    </w:p>
    <w:p w:rsidR="00730A85" w:rsidRDefault="00730A85" w:rsidP="007334A2">
      <w:pPr>
        <w:ind w:firstLine="708"/>
        <w:jc w:val="both"/>
        <w:rPr>
          <w:rFonts w:ascii="Times New Roman" w:hAnsi="Times New Roman" w:cs="Times New Roman"/>
          <w:sz w:val="24"/>
          <w:szCs w:val="24"/>
        </w:rPr>
      </w:pPr>
      <w:r>
        <w:rPr>
          <w:rFonts w:ascii="Times New Roman" w:hAnsi="Times New Roman" w:cs="Times New Roman"/>
          <w:sz w:val="24"/>
          <w:szCs w:val="24"/>
        </w:rPr>
        <w:t xml:space="preserve">Segundo Paim, 2005, a saúde coletiva latino-americana foi composta a partir da critica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medicina preventiva, à medicina comunitária, à medicina da família, à medicina da família; desenvolveu-se a partir da medicina social do sec. XIX e pela saúde publica institucionalizada nos serviços de saúde e academia. Envolve um conjunto de praticas técnicas, ideológicas, politicas e econômicas, desenvolvidas no âmbito acadêmico, nas organizações de saúde e em instituições de pesquisas vinculadas a diferentes correntes de pensamento resultantes de projetos de reforma em saúde.</w:t>
      </w:r>
    </w:p>
    <w:p w:rsidR="0061044B" w:rsidRDefault="00730A85" w:rsidP="007B7626">
      <w:pPr>
        <w:ind w:firstLine="708"/>
        <w:jc w:val="both"/>
        <w:rPr>
          <w:rFonts w:ascii="Times New Roman" w:hAnsi="Times New Roman" w:cs="Times New Roman"/>
          <w:sz w:val="24"/>
          <w:szCs w:val="24"/>
        </w:rPr>
      </w:pPr>
      <w:r>
        <w:rPr>
          <w:rFonts w:ascii="Times New Roman" w:hAnsi="Times New Roman" w:cs="Times New Roman"/>
          <w:sz w:val="24"/>
          <w:szCs w:val="24"/>
        </w:rPr>
        <w:t xml:space="preserve">Ainda de acordo com o autor, ao longo da historia da medicina cosmopolita, o campo social da saúde tem sido atravessado por um conjunto de movimentos ideológicos tais como: polícia médica, higiene, saúde publica, medicina social, medicina preventiva, saúde comunitária, saúde coletiva, medicina familiar, entre outros. Tais </w:t>
      </w:r>
    </w:p>
    <w:p w:rsidR="0061044B" w:rsidRDefault="0061044B" w:rsidP="0061044B">
      <w:pPr>
        <w:jc w:val="both"/>
        <w:rPr>
          <w:rFonts w:ascii="Times New Roman" w:hAnsi="Times New Roman" w:cs="Times New Roman"/>
          <w:sz w:val="24"/>
          <w:szCs w:val="24"/>
        </w:rPr>
      </w:pPr>
    </w:p>
    <w:p w:rsidR="0061044B" w:rsidRDefault="0061044B" w:rsidP="0061044B">
      <w:pPr>
        <w:jc w:val="center"/>
        <w:rPr>
          <w:rFonts w:ascii="Times New Roman" w:hAnsi="Times New Roman" w:cs="Times New Roman"/>
          <w:sz w:val="24"/>
          <w:szCs w:val="24"/>
        </w:rPr>
      </w:pPr>
      <w:r>
        <w:rPr>
          <w:rFonts w:ascii="Times New Roman" w:hAnsi="Times New Roman" w:cs="Times New Roman"/>
          <w:sz w:val="24"/>
          <w:szCs w:val="24"/>
        </w:rPr>
        <w:t>06</w:t>
      </w:r>
    </w:p>
    <w:p w:rsidR="00DE1B00" w:rsidRDefault="00730A85" w:rsidP="0061044B">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movimentos</w:t>
      </w:r>
      <w:proofErr w:type="gramEnd"/>
      <w:r>
        <w:rPr>
          <w:rFonts w:ascii="Times New Roman" w:hAnsi="Times New Roman" w:cs="Times New Roman"/>
          <w:sz w:val="24"/>
          <w:szCs w:val="24"/>
        </w:rPr>
        <w:t xml:space="preserve"> constituem-se como lutas teórico- paradigmáticas, politicas e ideológicas com repercussões enquanto campo do saber e de praticas.</w:t>
      </w:r>
    </w:p>
    <w:p w:rsidR="00DE1B00" w:rsidRDefault="00DE1B00" w:rsidP="00DE1B00">
      <w:pPr>
        <w:ind w:firstLine="709"/>
        <w:jc w:val="center"/>
        <w:rPr>
          <w:rFonts w:ascii="Times New Roman" w:hAnsi="Times New Roman" w:cs="Times New Roman"/>
          <w:sz w:val="24"/>
          <w:szCs w:val="24"/>
        </w:rPr>
      </w:pPr>
    </w:p>
    <w:p w:rsidR="00EE2860" w:rsidRPr="00FC2A55" w:rsidRDefault="00F42C73" w:rsidP="00EE2860">
      <w:pPr>
        <w:jc w:val="both"/>
        <w:rPr>
          <w:rFonts w:ascii="Times New Roman" w:hAnsi="Times New Roman" w:cs="Times New Roman"/>
          <w:b/>
          <w:sz w:val="24"/>
          <w:szCs w:val="24"/>
        </w:rPr>
      </w:pPr>
      <w:r w:rsidRPr="00FC2A55">
        <w:rPr>
          <w:rFonts w:ascii="Times New Roman" w:hAnsi="Times New Roman" w:cs="Times New Roman"/>
          <w:b/>
          <w:sz w:val="24"/>
          <w:szCs w:val="24"/>
        </w:rPr>
        <w:t>SURGIMENTO DE MOVIMENTOS SANITARISTAS</w:t>
      </w:r>
      <w:r w:rsidR="00EE2860" w:rsidRPr="00FC2A55">
        <w:rPr>
          <w:rFonts w:ascii="Times New Roman" w:hAnsi="Times New Roman" w:cs="Times New Roman"/>
          <w:b/>
          <w:sz w:val="24"/>
          <w:szCs w:val="24"/>
        </w:rPr>
        <w:t xml:space="preserve"> NO BRASIL</w:t>
      </w:r>
    </w:p>
    <w:p w:rsidR="00EE2860" w:rsidRDefault="00EE2860" w:rsidP="00EE2860">
      <w:pPr>
        <w:jc w:val="both"/>
        <w:rPr>
          <w:rFonts w:ascii="Times New Roman" w:hAnsi="Times New Roman" w:cs="Times New Roman"/>
          <w:sz w:val="24"/>
          <w:szCs w:val="24"/>
        </w:rPr>
      </w:pPr>
      <w:r>
        <w:rPr>
          <w:rFonts w:ascii="Times New Roman" w:hAnsi="Times New Roman" w:cs="Times New Roman"/>
          <w:sz w:val="24"/>
          <w:szCs w:val="24"/>
        </w:rPr>
        <w:tab/>
        <w:t xml:space="preserve">No inicio “não havia nada”, considerando-se o que poderia ter sido feito. A saúde no Brasil praticamente inexistiu nos tempos de colônia. O modelo exploratório nem pensava nessas coisas. O pajé com suas ervas e cantos, a medicina dos jesuítas e boticários que viajavam pelo Brasil Colônia, eram as únicas formas de assistência </w:t>
      </w:r>
      <w:r w:rsidR="00031E57">
        <w:rPr>
          <w:rFonts w:ascii="Times New Roman" w:hAnsi="Times New Roman" w:cs="Times New Roman"/>
          <w:sz w:val="24"/>
          <w:szCs w:val="24"/>
        </w:rPr>
        <w:t>à</w:t>
      </w:r>
      <w:r>
        <w:rPr>
          <w:rFonts w:ascii="Times New Roman" w:hAnsi="Times New Roman" w:cs="Times New Roman"/>
          <w:sz w:val="24"/>
          <w:szCs w:val="24"/>
        </w:rPr>
        <w:t xml:space="preserve"> saúde. Para se </w:t>
      </w:r>
      <w:proofErr w:type="gramStart"/>
      <w:r>
        <w:rPr>
          <w:rFonts w:ascii="Times New Roman" w:hAnsi="Times New Roman" w:cs="Times New Roman"/>
          <w:sz w:val="24"/>
          <w:szCs w:val="24"/>
        </w:rPr>
        <w:t>ter</w:t>
      </w:r>
      <w:proofErr w:type="gramEnd"/>
      <w:r>
        <w:rPr>
          <w:rFonts w:ascii="Times New Roman" w:hAnsi="Times New Roman" w:cs="Times New Roman"/>
          <w:sz w:val="24"/>
          <w:szCs w:val="24"/>
        </w:rPr>
        <w:t xml:space="preserve"> uma ideia, em 1789, havia no Rio de Janeiro, apenas quatro </w:t>
      </w:r>
      <w:r w:rsidR="00031E57">
        <w:rPr>
          <w:rFonts w:ascii="Times New Roman" w:hAnsi="Times New Roman" w:cs="Times New Roman"/>
          <w:sz w:val="24"/>
          <w:szCs w:val="24"/>
        </w:rPr>
        <w:t>médicos.</w:t>
      </w:r>
    </w:p>
    <w:p w:rsidR="00031E57" w:rsidRDefault="00031E57" w:rsidP="00EE2860">
      <w:pPr>
        <w:jc w:val="both"/>
        <w:rPr>
          <w:rFonts w:ascii="Times New Roman" w:hAnsi="Times New Roman" w:cs="Times New Roman"/>
          <w:sz w:val="24"/>
          <w:szCs w:val="24"/>
        </w:rPr>
      </w:pPr>
      <w:r>
        <w:rPr>
          <w:rFonts w:ascii="Times New Roman" w:hAnsi="Times New Roman" w:cs="Times New Roman"/>
          <w:sz w:val="24"/>
          <w:szCs w:val="24"/>
        </w:rPr>
        <w:t>Além das enfermarias de cuidados dos jesuítas, as únicas instituições que podemos destacar no vazio assistencial desse período é a criação das Santas Casas de Misericórdia. Com a chegada da família real portuguesa em 1808, as necessidades da corte forçaram a criação das duas primeiras escolas de medicina no país: o colégio médico- cirúrgico no Real Hospital Militar da cidade de Salvador e a Escola de Cirurgia do Rio de Janeiro. E foram essas as únicas medidas governamentais ate a republica.</w:t>
      </w:r>
    </w:p>
    <w:p w:rsidR="00031E57" w:rsidRDefault="00031E57" w:rsidP="00EE2860">
      <w:pPr>
        <w:jc w:val="both"/>
        <w:rPr>
          <w:rFonts w:ascii="Times New Roman" w:hAnsi="Times New Roman" w:cs="Times New Roman"/>
          <w:sz w:val="24"/>
          <w:szCs w:val="24"/>
        </w:rPr>
      </w:pPr>
      <w:r>
        <w:rPr>
          <w:rFonts w:ascii="Times New Roman" w:hAnsi="Times New Roman" w:cs="Times New Roman"/>
          <w:sz w:val="24"/>
          <w:szCs w:val="24"/>
        </w:rPr>
        <w:tab/>
        <w:t xml:space="preserve">Foi no primeiro governo de Rodrigues Alves (1902- 1906) que houve a primeira medida sanitarista no país. O Rio de Janeiro não tinha nenhum saneamento básico e, assim, varias doenças graves como varíola, malária, febre amarela e ate a peste bubônica, espalhavam-se facilmente. O presidente então nomeou o medico Oswaldo Cruz para resolver o problema. Numa ação policialesca, o sanitarista convocou 1.500 pessoas para ações que invadiam as casas e queimavam roupas e colchões. Sem nenhum tipo de ação educativa, a população foi ficando cada vez mais indignada. </w:t>
      </w:r>
      <w:r w:rsidR="0092726A">
        <w:rPr>
          <w:rFonts w:ascii="Times New Roman" w:hAnsi="Times New Roman" w:cs="Times New Roman"/>
          <w:sz w:val="24"/>
          <w:szCs w:val="24"/>
        </w:rPr>
        <w:t xml:space="preserve">E o auge do conflito foi </w:t>
      </w:r>
      <w:proofErr w:type="gramStart"/>
      <w:r w:rsidR="0092726A">
        <w:rPr>
          <w:rFonts w:ascii="Times New Roman" w:hAnsi="Times New Roman" w:cs="Times New Roman"/>
          <w:sz w:val="24"/>
          <w:szCs w:val="24"/>
        </w:rPr>
        <w:t>a</w:t>
      </w:r>
      <w:proofErr w:type="gramEnd"/>
      <w:r w:rsidR="0092726A">
        <w:rPr>
          <w:rFonts w:ascii="Times New Roman" w:hAnsi="Times New Roman" w:cs="Times New Roman"/>
          <w:sz w:val="24"/>
          <w:szCs w:val="24"/>
        </w:rPr>
        <w:t xml:space="preserve"> instituição de uma vacina </w:t>
      </w:r>
      <w:proofErr w:type="spellStart"/>
      <w:r w:rsidR="0092726A">
        <w:rPr>
          <w:rFonts w:ascii="Times New Roman" w:hAnsi="Times New Roman" w:cs="Times New Roman"/>
          <w:sz w:val="24"/>
          <w:szCs w:val="24"/>
        </w:rPr>
        <w:t>anti</w:t>
      </w:r>
      <w:proofErr w:type="spellEnd"/>
      <w:r w:rsidR="0092726A">
        <w:rPr>
          <w:rFonts w:ascii="Times New Roman" w:hAnsi="Times New Roman" w:cs="Times New Roman"/>
          <w:sz w:val="24"/>
          <w:szCs w:val="24"/>
        </w:rPr>
        <w:t xml:space="preserve">- varíola. A população foi </w:t>
      </w:r>
      <w:proofErr w:type="gramStart"/>
      <w:r w:rsidR="0092726A">
        <w:rPr>
          <w:rFonts w:ascii="Times New Roman" w:hAnsi="Times New Roman" w:cs="Times New Roman"/>
          <w:sz w:val="24"/>
          <w:szCs w:val="24"/>
        </w:rPr>
        <w:t>as</w:t>
      </w:r>
      <w:proofErr w:type="gramEnd"/>
      <w:r w:rsidR="0092726A">
        <w:rPr>
          <w:rFonts w:ascii="Times New Roman" w:hAnsi="Times New Roman" w:cs="Times New Roman"/>
          <w:sz w:val="24"/>
          <w:szCs w:val="24"/>
        </w:rPr>
        <w:t xml:space="preserve"> ruas e iniciou a Revolta da Vacina. Oswaldo Cruz acabou afastado.</w:t>
      </w:r>
      <w:r w:rsidR="0012734F">
        <w:rPr>
          <w:rFonts w:ascii="Times New Roman" w:hAnsi="Times New Roman" w:cs="Times New Roman"/>
          <w:sz w:val="24"/>
          <w:szCs w:val="24"/>
        </w:rPr>
        <w:t xml:space="preserve"> (</w:t>
      </w:r>
      <w:proofErr w:type="spellStart"/>
      <w:r w:rsidR="0012734F">
        <w:rPr>
          <w:rFonts w:ascii="Times New Roman" w:hAnsi="Times New Roman" w:cs="Times New Roman"/>
          <w:sz w:val="24"/>
          <w:szCs w:val="24"/>
        </w:rPr>
        <w:t>Morosini</w:t>
      </w:r>
      <w:proofErr w:type="spellEnd"/>
      <w:r w:rsidR="0012734F">
        <w:rPr>
          <w:rFonts w:ascii="Times New Roman" w:hAnsi="Times New Roman" w:cs="Times New Roman"/>
          <w:sz w:val="24"/>
          <w:szCs w:val="24"/>
        </w:rPr>
        <w:t>, 2007).</w:t>
      </w:r>
    </w:p>
    <w:p w:rsidR="0092726A" w:rsidRDefault="0092726A" w:rsidP="00EE2860">
      <w:pPr>
        <w:jc w:val="both"/>
        <w:rPr>
          <w:rFonts w:ascii="Times New Roman" w:hAnsi="Times New Roman" w:cs="Times New Roman"/>
          <w:sz w:val="24"/>
          <w:szCs w:val="24"/>
        </w:rPr>
      </w:pPr>
      <w:r>
        <w:rPr>
          <w:rFonts w:ascii="Times New Roman" w:hAnsi="Times New Roman" w:cs="Times New Roman"/>
          <w:sz w:val="24"/>
          <w:szCs w:val="24"/>
        </w:rPr>
        <w:tab/>
        <w:t>A forma como foi feita a campanha da vacina revoltou do mais simples ao mais intelectualizado. Veja-</w:t>
      </w:r>
      <w:r w:rsidR="0012734F">
        <w:rPr>
          <w:rFonts w:ascii="Times New Roman" w:hAnsi="Times New Roman" w:cs="Times New Roman"/>
          <w:sz w:val="24"/>
          <w:szCs w:val="24"/>
        </w:rPr>
        <w:t xml:space="preserve"> </w:t>
      </w:r>
      <w:r>
        <w:rPr>
          <w:rFonts w:ascii="Times New Roman" w:hAnsi="Times New Roman" w:cs="Times New Roman"/>
          <w:sz w:val="24"/>
          <w:szCs w:val="24"/>
        </w:rPr>
        <w:t>se as palavras de Rui Barbosa à época sobre a imposição à vacina: “</w:t>
      </w:r>
      <w:r>
        <w:rPr>
          <w:rFonts w:ascii="Times New Roman" w:hAnsi="Times New Roman" w:cs="Times New Roman"/>
          <w:i/>
          <w:sz w:val="24"/>
          <w:szCs w:val="24"/>
        </w:rPr>
        <w:t xml:space="preserve">Não tem nome, na categoria dos crimes de poder; a temeridade, a violência, a tirania a que ele se aventura, expondo-se voluntariamente, obstinadamente, a me envenenar com a introdução no meu sangue de um vírus sobre cuja influencia existem os mais bem fundados receios de que seja condutor da moléstia ou da </w:t>
      </w:r>
      <w:proofErr w:type="spellStart"/>
      <w:r>
        <w:rPr>
          <w:rFonts w:ascii="Times New Roman" w:hAnsi="Times New Roman" w:cs="Times New Roman"/>
          <w:i/>
          <w:sz w:val="24"/>
          <w:szCs w:val="24"/>
        </w:rPr>
        <w:t>morte</w:t>
      </w:r>
      <w:proofErr w:type="gramStart"/>
      <w:r>
        <w:rPr>
          <w:rFonts w:ascii="Times New Roman" w:hAnsi="Times New Roman" w:cs="Times New Roman"/>
          <w:i/>
          <w:sz w:val="24"/>
          <w:szCs w:val="24"/>
        </w:rPr>
        <w:t>”.</w:t>
      </w:r>
      <w:proofErr w:type="gramEnd"/>
      <w:r>
        <w:rPr>
          <w:rFonts w:ascii="Times New Roman" w:hAnsi="Times New Roman" w:cs="Times New Roman"/>
          <w:sz w:val="24"/>
          <w:szCs w:val="24"/>
        </w:rPr>
        <w:t>Apesar</w:t>
      </w:r>
      <w:proofErr w:type="spellEnd"/>
      <w:r>
        <w:rPr>
          <w:rFonts w:ascii="Times New Roman" w:hAnsi="Times New Roman" w:cs="Times New Roman"/>
          <w:sz w:val="24"/>
          <w:szCs w:val="24"/>
        </w:rPr>
        <w:t xml:space="preserve"> do fim conflituoso, o sanitarista conseguiu resolver boa parte dos problemas e colher muitas informações que ajudaram seu sucesso Carlos Chagas a estruturar uma campanha rotineira de ação e educação sanitária. </w:t>
      </w:r>
    </w:p>
    <w:p w:rsidR="0061044B" w:rsidRDefault="0092726A" w:rsidP="00EE2860">
      <w:pPr>
        <w:jc w:val="both"/>
        <w:rPr>
          <w:rFonts w:ascii="Times New Roman" w:hAnsi="Times New Roman" w:cs="Times New Roman"/>
          <w:sz w:val="24"/>
          <w:szCs w:val="24"/>
        </w:rPr>
      </w:pPr>
      <w:r>
        <w:rPr>
          <w:rFonts w:ascii="Times New Roman" w:hAnsi="Times New Roman" w:cs="Times New Roman"/>
          <w:sz w:val="24"/>
          <w:szCs w:val="24"/>
        </w:rPr>
        <w:tab/>
        <w:t xml:space="preserve">Pouco </w:t>
      </w:r>
      <w:r w:rsidR="0012734F">
        <w:rPr>
          <w:rFonts w:ascii="Times New Roman" w:hAnsi="Times New Roman" w:cs="Times New Roman"/>
          <w:sz w:val="24"/>
          <w:szCs w:val="24"/>
        </w:rPr>
        <w:t>foi feito em relação à</w:t>
      </w:r>
      <w:r>
        <w:rPr>
          <w:rFonts w:ascii="Times New Roman" w:hAnsi="Times New Roman" w:cs="Times New Roman"/>
          <w:sz w:val="24"/>
          <w:szCs w:val="24"/>
        </w:rPr>
        <w:t xml:space="preserve"> saúde depois desse período; apenas com a chegada dos imigrantes europeus, que formaram a primeira massa de operários do Brasil, conseguiram através de greves</w:t>
      </w:r>
      <w:r w:rsidR="0012734F">
        <w:rPr>
          <w:rFonts w:ascii="Times New Roman" w:hAnsi="Times New Roman" w:cs="Times New Roman"/>
          <w:sz w:val="24"/>
          <w:szCs w:val="24"/>
        </w:rPr>
        <w:t xml:space="preserve">, assistência médica ao funcionário e sua família. Modelo que foi mudado a partir da Revolução de 1930, no governo de Getúlio Vargas, </w:t>
      </w:r>
      <w:proofErr w:type="gramStart"/>
      <w:r w:rsidR="0012734F">
        <w:rPr>
          <w:rFonts w:ascii="Times New Roman" w:hAnsi="Times New Roman" w:cs="Times New Roman"/>
          <w:sz w:val="24"/>
          <w:szCs w:val="24"/>
        </w:rPr>
        <w:t>quando</w:t>
      </w:r>
      <w:proofErr w:type="gramEnd"/>
      <w:r w:rsidR="0012734F">
        <w:rPr>
          <w:rFonts w:ascii="Times New Roman" w:hAnsi="Times New Roman" w:cs="Times New Roman"/>
          <w:sz w:val="24"/>
          <w:szCs w:val="24"/>
        </w:rPr>
        <w:t xml:space="preserve"> </w:t>
      </w:r>
    </w:p>
    <w:p w:rsidR="0061044B" w:rsidRDefault="0061044B" w:rsidP="0061044B">
      <w:pPr>
        <w:jc w:val="center"/>
        <w:rPr>
          <w:rFonts w:ascii="Times New Roman" w:hAnsi="Times New Roman" w:cs="Times New Roman"/>
          <w:sz w:val="24"/>
          <w:szCs w:val="24"/>
        </w:rPr>
      </w:pPr>
      <w:r>
        <w:rPr>
          <w:rFonts w:ascii="Times New Roman" w:hAnsi="Times New Roman" w:cs="Times New Roman"/>
          <w:sz w:val="24"/>
          <w:szCs w:val="24"/>
        </w:rPr>
        <w:t>07</w:t>
      </w:r>
    </w:p>
    <w:p w:rsidR="0092726A" w:rsidRDefault="0012734F" w:rsidP="00EE2860">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criou</w:t>
      </w:r>
      <w:proofErr w:type="gramEnd"/>
      <w:r>
        <w:rPr>
          <w:rFonts w:ascii="Times New Roman" w:hAnsi="Times New Roman" w:cs="Times New Roman"/>
          <w:sz w:val="24"/>
          <w:szCs w:val="24"/>
        </w:rPr>
        <w:t xml:space="preserve"> o Ministério da Educação e Saúde e os Institutos de Aposentadoria e Pensões (</w:t>
      </w:r>
      <w:proofErr w:type="spellStart"/>
      <w:r>
        <w:rPr>
          <w:rFonts w:ascii="Times New Roman" w:hAnsi="Times New Roman" w:cs="Times New Roman"/>
          <w:sz w:val="24"/>
          <w:szCs w:val="24"/>
        </w:rPr>
        <w:t>IAPs</w:t>
      </w:r>
      <w:proofErr w:type="spellEnd"/>
      <w:r>
        <w:rPr>
          <w:rFonts w:ascii="Times New Roman" w:hAnsi="Times New Roman" w:cs="Times New Roman"/>
          <w:sz w:val="24"/>
          <w:szCs w:val="24"/>
        </w:rPr>
        <w:t>).</w:t>
      </w:r>
    </w:p>
    <w:p w:rsidR="0012734F" w:rsidRDefault="0012734F" w:rsidP="00EE2860">
      <w:pPr>
        <w:jc w:val="both"/>
        <w:rPr>
          <w:rFonts w:ascii="Times New Roman" w:hAnsi="Times New Roman" w:cs="Times New Roman"/>
          <w:sz w:val="24"/>
          <w:szCs w:val="24"/>
        </w:rPr>
      </w:pPr>
      <w:r>
        <w:rPr>
          <w:rFonts w:ascii="Times New Roman" w:hAnsi="Times New Roman" w:cs="Times New Roman"/>
          <w:sz w:val="24"/>
          <w:szCs w:val="24"/>
        </w:rPr>
        <w:tab/>
        <w:t>Apenas em 1972, pelas mãos de militares, com a Lei Orgânica da Previdência Social de 1960 e a criação do Instituto Nacional de Previdência Social</w:t>
      </w:r>
      <w:r w:rsidR="005B66B0">
        <w:rPr>
          <w:rFonts w:ascii="Times New Roman" w:hAnsi="Times New Roman" w:cs="Times New Roman"/>
          <w:sz w:val="24"/>
          <w:szCs w:val="24"/>
        </w:rPr>
        <w:t xml:space="preserve"> (INPS), que mais tarde passa a </w:t>
      </w:r>
      <w:proofErr w:type="spellStart"/>
      <w:proofErr w:type="gramStart"/>
      <w:r w:rsidR="005B66B0">
        <w:rPr>
          <w:rFonts w:ascii="Times New Roman" w:hAnsi="Times New Roman" w:cs="Times New Roman"/>
          <w:sz w:val="24"/>
          <w:szCs w:val="24"/>
        </w:rPr>
        <w:t>INAMPs</w:t>
      </w:r>
      <w:proofErr w:type="spellEnd"/>
      <w:proofErr w:type="gramEnd"/>
      <w:r w:rsidR="005B66B0">
        <w:rPr>
          <w:rFonts w:ascii="Times New Roman" w:hAnsi="Times New Roman" w:cs="Times New Roman"/>
          <w:sz w:val="24"/>
          <w:szCs w:val="24"/>
        </w:rPr>
        <w:t xml:space="preserve">, </w:t>
      </w:r>
      <w:r>
        <w:rPr>
          <w:rFonts w:ascii="Times New Roman" w:hAnsi="Times New Roman" w:cs="Times New Roman"/>
          <w:sz w:val="24"/>
          <w:szCs w:val="24"/>
        </w:rPr>
        <w:t>surge a primeira entidade de representação dos sanitaristas brasileiros, a Associação Paulista de Saúde Pública. Nesse contexto, estabeleceu-se um debate sobre modelos de assistência, onde prevaleceram propostas que enfatizavam a racionalização do uso das tecnologias na atenção médica e o gerenciamento eficiente</w:t>
      </w:r>
      <w:r w:rsidR="005B66B0">
        <w:rPr>
          <w:rFonts w:ascii="Times New Roman" w:hAnsi="Times New Roman" w:cs="Times New Roman"/>
          <w:sz w:val="24"/>
          <w:szCs w:val="24"/>
        </w:rPr>
        <w:t>. A mais difundida foi a de atenção primaria à saúde ou medicina comunitária.</w:t>
      </w:r>
    </w:p>
    <w:p w:rsidR="00640994" w:rsidRDefault="005B66B0" w:rsidP="00EE2860">
      <w:pPr>
        <w:jc w:val="both"/>
        <w:rPr>
          <w:rFonts w:ascii="Times New Roman" w:hAnsi="Times New Roman" w:cs="Times New Roman"/>
          <w:sz w:val="24"/>
          <w:szCs w:val="24"/>
        </w:rPr>
      </w:pPr>
      <w:r>
        <w:rPr>
          <w:rFonts w:ascii="Times New Roman" w:hAnsi="Times New Roman" w:cs="Times New Roman"/>
          <w:sz w:val="24"/>
          <w:szCs w:val="24"/>
        </w:rPr>
        <w:tab/>
        <w:t xml:space="preserve">Segundo </w:t>
      </w:r>
      <w:proofErr w:type="spellStart"/>
      <w:r>
        <w:rPr>
          <w:rFonts w:ascii="Times New Roman" w:hAnsi="Times New Roman" w:cs="Times New Roman"/>
          <w:sz w:val="24"/>
          <w:szCs w:val="24"/>
        </w:rPr>
        <w:t>Morosini</w:t>
      </w:r>
      <w:proofErr w:type="spellEnd"/>
      <w:r>
        <w:rPr>
          <w:rFonts w:ascii="Times New Roman" w:hAnsi="Times New Roman" w:cs="Times New Roman"/>
          <w:sz w:val="24"/>
          <w:szCs w:val="24"/>
        </w:rPr>
        <w:t xml:space="preserve"> (2007), durante a transição democrática, finalmente a saúde publica passa a ter uma fiscalização da sociedade. Em 1981, ainda sob a égide dos militares é criado o Conselho Consultivo de Administração da Saúde Previdenciária (CONASP). Com o fim do regime militar, surgem outros órgãos que incluem a participação da sociedade civil como o Conselho Nacional de Secretários Estaduais de Saúde (CONASS) e o Conselho Nacional dos Secretários Municipais de Saúde (</w:t>
      </w:r>
      <w:proofErr w:type="spellStart"/>
      <w:r>
        <w:rPr>
          <w:rFonts w:ascii="Times New Roman" w:hAnsi="Times New Roman" w:cs="Times New Roman"/>
          <w:sz w:val="24"/>
          <w:szCs w:val="24"/>
        </w:rPr>
        <w:t>Conasems</w:t>
      </w:r>
      <w:proofErr w:type="spellEnd"/>
      <w:r>
        <w:rPr>
          <w:rFonts w:ascii="Times New Roman" w:hAnsi="Times New Roman" w:cs="Times New Roman"/>
          <w:sz w:val="24"/>
          <w:szCs w:val="24"/>
        </w:rPr>
        <w:t>).</w:t>
      </w:r>
    </w:p>
    <w:p w:rsidR="0061044B" w:rsidRDefault="0061044B" w:rsidP="00EE2860">
      <w:pPr>
        <w:jc w:val="both"/>
        <w:rPr>
          <w:rFonts w:ascii="Times New Roman" w:hAnsi="Times New Roman" w:cs="Times New Roman"/>
          <w:sz w:val="24"/>
          <w:szCs w:val="24"/>
        </w:rPr>
      </w:pPr>
    </w:p>
    <w:p w:rsidR="007B7626" w:rsidRPr="00FC2A55" w:rsidRDefault="007B7626" w:rsidP="007B7626">
      <w:pPr>
        <w:rPr>
          <w:rFonts w:ascii="Times New Roman" w:hAnsi="Times New Roman" w:cs="Times New Roman"/>
          <w:b/>
          <w:sz w:val="24"/>
          <w:szCs w:val="24"/>
        </w:rPr>
      </w:pPr>
      <w:r>
        <w:rPr>
          <w:rFonts w:ascii="Times New Roman" w:hAnsi="Times New Roman" w:cs="Times New Roman"/>
          <w:b/>
          <w:sz w:val="24"/>
          <w:szCs w:val="24"/>
        </w:rPr>
        <w:t>SOBRE A SAÚDE COLETIVA</w:t>
      </w:r>
    </w:p>
    <w:p w:rsidR="007B7626" w:rsidRDefault="007B7626" w:rsidP="007B7626">
      <w:pPr>
        <w:ind w:firstLine="708"/>
        <w:jc w:val="both"/>
        <w:rPr>
          <w:rFonts w:ascii="Times New Roman" w:hAnsi="Times New Roman" w:cs="Times New Roman"/>
          <w:sz w:val="24"/>
          <w:szCs w:val="24"/>
        </w:rPr>
      </w:pPr>
      <w:r>
        <w:rPr>
          <w:rFonts w:ascii="Times New Roman" w:hAnsi="Times New Roman" w:cs="Times New Roman"/>
          <w:sz w:val="24"/>
          <w:szCs w:val="24"/>
        </w:rPr>
        <w:t xml:space="preserve">O objeto de investigação e praticas da saúde coletiva compreende as seguintes dimensões: </w:t>
      </w:r>
    </w:p>
    <w:p w:rsidR="007B7626" w:rsidRDefault="007B7626" w:rsidP="007B7626">
      <w:pPr>
        <w:ind w:firstLine="708"/>
        <w:jc w:val="both"/>
        <w:rPr>
          <w:rFonts w:ascii="Times New Roman" w:hAnsi="Times New Roman" w:cs="Times New Roman"/>
          <w:sz w:val="24"/>
          <w:szCs w:val="24"/>
        </w:rPr>
      </w:pPr>
      <w:r>
        <w:rPr>
          <w:rFonts w:ascii="Times New Roman" w:hAnsi="Times New Roman" w:cs="Times New Roman"/>
          <w:sz w:val="24"/>
          <w:szCs w:val="24"/>
        </w:rPr>
        <w:t xml:space="preserve">1. O estado de saúde da população ou condições de saúde de grupos populacionais específicos, e tendências gerais do ponto de vista epidemiológico, demográfico, sócio- econômico e cultural. </w:t>
      </w:r>
    </w:p>
    <w:p w:rsidR="007B7626" w:rsidRDefault="007B7626" w:rsidP="007B7626">
      <w:pPr>
        <w:ind w:firstLine="708"/>
        <w:jc w:val="both"/>
        <w:rPr>
          <w:rFonts w:ascii="Times New Roman" w:hAnsi="Times New Roman" w:cs="Times New Roman"/>
          <w:sz w:val="24"/>
          <w:szCs w:val="24"/>
        </w:rPr>
      </w:pPr>
      <w:r>
        <w:rPr>
          <w:rFonts w:ascii="Times New Roman" w:hAnsi="Times New Roman" w:cs="Times New Roman"/>
          <w:sz w:val="24"/>
          <w:szCs w:val="24"/>
        </w:rPr>
        <w:t xml:space="preserve">2. Os serviços de saúde, enquanto instituições de diferentes níveis de complexidade (do posto de saúde ao hospital especializado), abrangendo o estudo do processo de trabalho em saúde, a formulação e </w:t>
      </w:r>
      <w:proofErr w:type="gramStart"/>
      <w:r>
        <w:rPr>
          <w:rFonts w:ascii="Times New Roman" w:hAnsi="Times New Roman" w:cs="Times New Roman"/>
          <w:sz w:val="24"/>
          <w:szCs w:val="24"/>
        </w:rPr>
        <w:t>implementação</w:t>
      </w:r>
      <w:proofErr w:type="gramEnd"/>
      <w:r>
        <w:rPr>
          <w:rFonts w:ascii="Times New Roman" w:hAnsi="Times New Roman" w:cs="Times New Roman"/>
          <w:sz w:val="24"/>
          <w:szCs w:val="24"/>
        </w:rPr>
        <w:t xml:space="preserve"> de politicas de saúde, bem como a avaliação dos planos, programas e tecnologias utilizadas na atenção à saúde. </w:t>
      </w:r>
    </w:p>
    <w:p w:rsidR="007B7626" w:rsidRDefault="007B7626" w:rsidP="007B7626">
      <w:pPr>
        <w:ind w:firstLine="708"/>
        <w:jc w:val="both"/>
        <w:rPr>
          <w:rFonts w:ascii="Times New Roman" w:hAnsi="Times New Roman" w:cs="Times New Roman"/>
          <w:sz w:val="24"/>
          <w:szCs w:val="24"/>
        </w:rPr>
      </w:pPr>
      <w:r>
        <w:rPr>
          <w:rFonts w:ascii="Times New Roman" w:hAnsi="Times New Roman" w:cs="Times New Roman"/>
          <w:sz w:val="24"/>
          <w:szCs w:val="24"/>
        </w:rPr>
        <w:t>3. O saber sobre a saúde, incluindo investigações históricas, sociológicas, antropológicas e epistemológicas sobre a produção de conhecimentos nesse campo e sobre as relações entre o saber cientifica e as concepções e praticas populares de saúde, influenciadas pelas tradições, crenças e cultura de modo geral.</w:t>
      </w:r>
    </w:p>
    <w:p w:rsidR="007B7626" w:rsidRPr="00DE1B00" w:rsidRDefault="007B7626" w:rsidP="007B7626">
      <w:pPr>
        <w:ind w:firstLine="708"/>
        <w:jc w:val="both"/>
        <w:rPr>
          <w:rFonts w:ascii="Times New Roman" w:hAnsi="Times New Roman" w:cs="Times New Roman"/>
          <w:sz w:val="24"/>
          <w:szCs w:val="24"/>
        </w:rPr>
      </w:pPr>
      <w:r>
        <w:rPr>
          <w:rFonts w:ascii="Times New Roman" w:hAnsi="Times New Roman" w:cs="Times New Roman"/>
          <w:sz w:val="24"/>
          <w:szCs w:val="24"/>
        </w:rPr>
        <w:t>Sobre a Lei Orgânica da Saúde nº 8.080 de 19 de setembro de 1990, dispõe que:</w:t>
      </w:r>
    </w:p>
    <w:p w:rsidR="007B7626" w:rsidRDefault="007B7626" w:rsidP="007B7626">
      <w:pPr>
        <w:ind w:left="3402" w:firstLine="709"/>
        <w:jc w:val="both"/>
        <w:rPr>
          <w:rFonts w:ascii="Times New Roman" w:hAnsi="Times New Roman" w:cs="Times New Roman"/>
          <w:i/>
          <w:sz w:val="20"/>
          <w:szCs w:val="20"/>
        </w:rPr>
      </w:pPr>
    </w:p>
    <w:p w:rsidR="0061044B" w:rsidRDefault="0061044B" w:rsidP="007B7626">
      <w:pPr>
        <w:ind w:left="3402" w:firstLine="709"/>
        <w:jc w:val="both"/>
        <w:rPr>
          <w:rFonts w:ascii="Times New Roman" w:hAnsi="Times New Roman" w:cs="Times New Roman"/>
          <w:i/>
          <w:sz w:val="20"/>
          <w:szCs w:val="20"/>
        </w:rPr>
      </w:pPr>
    </w:p>
    <w:p w:rsidR="0061044B" w:rsidRPr="0061044B" w:rsidRDefault="0061044B" w:rsidP="007B7626">
      <w:pPr>
        <w:ind w:left="3402" w:firstLine="709"/>
        <w:jc w:val="both"/>
        <w:rPr>
          <w:rFonts w:ascii="Times New Roman" w:hAnsi="Times New Roman" w:cs="Times New Roman"/>
          <w:sz w:val="24"/>
          <w:szCs w:val="24"/>
        </w:rPr>
      </w:pPr>
    </w:p>
    <w:p w:rsidR="0061044B" w:rsidRPr="0061044B" w:rsidRDefault="0061044B" w:rsidP="007B7626">
      <w:pPr>
        <w:ind w:left="3402" w:firstLine="709"/>
        <w:jc w:val="both"/>
        <w:rPr>
          <w:rFonts w:ascii="Times New Roman" w:hAnsi="Times New Roman" w:cs="Times New Roman"/>
          <w:sz w:val="24"/>
          <w:szCs w:val="24"/>
        </w:rPr>
      </w:pPr>
      <w:r w:rsidRPr="0061044B">
        <w:rPr>
          <w:rFonts w:ascii="Times New Roman" w:hAnsi="Times New Roman" w:cs="Times New Roman"/>
          <w:sz w:val="24"/>
          <w:szCs w:val="24"/>
        </w:rPr>
        <w:t>08</w:t>
      </w:r>
    </w:p>
    <w:p w:rsidR="007B7626" w:rsidRDefault="007B7626" w:rsidP="0061044B">
      <w:pPr>
        <w:ind w:left="3402" w:firstLine="709"/>
        <w:jc w:val="both"/>
        <w:rPr>
          <w:rFonts w:ascii="Times New Roman" w:hAnsi="Times New Roman" w:cs="Times New Roman"/>
          <w:i/>
          <w:sz w:val="20"/>
          <w:szCs w:val="20"/>
        </w:rPr>
      </w:pPr>
      <w:r>
        <w:rPr>
          <w:rFonts w:ascii="Times New Roman" w:hAnsi="Times New Roman" w:cs="Times New Roman"/>
          <w:i/>
          <w:sz w:val="20"/>
          <w:szCs w:val="20"/>
        </w:rPr>
        <w:lastRenderedPageBreak/>
        <w:t>Art. 2º- A saúde é um direito fundamental do ser humano, devendo o Estado prover as condições indispensáveis ao seu pleno exercício.</w:t>
      </w:r>
    </w:p>
    <w:p w:rsidR="007B7626" w:rsidRDefault="007B7626" w:rsidP="007B7626">
      <w:pPr>
        <w:ind w:left="3402" w:firstLine="709"/>
        <w:jc w:val="both"/>
        <w:rPr>
          <w:rFonts w:ascii="Times New Roman" w:hAnsi="Times New Roman" w:cs="Times New Roman"/>
          <w:i/>
          <w:sz w:val="20"/>
          <w:szCs w:val="20"/>
        </w:rPr>
      </w:pPr>
      <w:r>
        <w:rPr>
          <w:rFonts w:ascii="Times New Roman" w:hAnsi="Times New Roman" w:cs="Times New Roman"/>
          <w:i/>
          <w:sz w:val="20"/>
          <w:szCs w:val="20"/>
        </w:rPr>
        <w:t xml:space="preserve">§ 1°- O dever do Estado de garantir a saúde consiste na reformulação e execução de politicas econômicas e sociais que visem </w:t>
      </w:r>
      <w:proofErr w:type="gramStart"/>
      <w:r>
        <w:rPr>
          <w:rFonts w:ascii="Times New Roman" w:hAnsi="Times New Roman" w:cs="Times New Roman"/>
          <w:i/>
          <w:sz w:val="20"/>
          <w:szCs w:val="20"/>
        </w:rPr>
        <w:t>a</w:t>
      </w:r>
      <w:proofErr w:type="gramEnd"/>
      <w:r>
        <w:rPr>
          <w:rFonts w:ascii="Times New Roman" w:hAnsi="Times New Roman" w:cs="Times New Roman"/>
          <w:i/>
          <w:sz w:val="20"/>
          <w:szCs w:val="20"/>
        </w:rPr>
        <w:t xml:space="preserve"> redução de riscos de doenças e de outros agravos no estabelecimento de condições que assegurem acesso universal e igualitário às ações e aos serviços para a sua promoção, proteção e recuperação.</w:t>
      </w:r>
    </w:p>
    <w:p w:rsidR="007B7626" w:rsidRDefault="007B7626" w:rsidP="007B7626">
      <w:pPr>
        <w:ind w:left="3402" w:firstLine="709"/>
        <w:jc w:val="both"/>
        <w:rPr>
          <w:rFonts w:ascii="Times New Roman" w:hAnsi="Times New Roman" w:cs="Times New Roman"/>
          <w:i/>
          <w:sz w:val="20"/>
          <w:szCs w:val="20"/>
        </w:rPr>
      </w:pPr>
      <w:r>
        <w:rPr>
          <w:rFonts w:ascii="Times New Roman" w:hAnsi="Times New Roman" w:cs="Times New Roman"/>
          <w:i/>
          <w:sz w:val="20"/>
          <w:szCs w:val="20"/>
        </w:rPr>
        <w:t>§2°- O dever do Estado não exclui o das pessoas, da família, das empresas e da sociedade.</w:t>
      </w:r>
    </w:p>
    <w:p w:rsidR="007B7626" w:rsidRDefault="007B7626" w:rsidP="007B7626">
      <w:pPr>
        <w:ind w:left="3402" w:firstLine="709"/>
        <w:jc w:val="both"/>
        <w:rPr>
          <w:rFonts w:ascii="Times New Roman" w:hAnsi="Times New Roman" w:cs="Times New Roman"/>
          <w:i/>
          <w:sz w:val="20"/>
          <w:szCs w:val="20"/>
        </w:rPr>
      </w:pPr>
      <w:r>
        <w:rPr>
          <w:rFonts w:ascii="Times New Roman" w:hAnsi="Times New Roman" w:cs="Times New Roman"/>
          <w:i/>
          <w:sz w:val="20"/>
          <w:szCs w:val="20"/>
        </w:rPr>
        <w:t>Art. 3°- A saúde tem como fatores determinantes e condicionantes, entre outros, a alimentação, a moradia, o saneamento básico, o meio ambiente, o trabalho, a renda, a educação, o transporte, o lazer e o acesso aos bens e serviços essenciais; os níveis de saúde da população expressam a organização social e econômica do País.</w:t>
      </w:r>
    </w:p>
    <w:p w:rsidR="007B7626" w:rsidRDefault="007B7626" w:rsidP="007B7626">
      <w:pPr>
        <w:ind w:left="3402" w:firstLine="709"/>
        <w:jc w:val="both"/>
        <w:rPr>
          <w:rFonts w:ascii="Times New Roman" w:hAnsi="Times New Roman" w:cs="Times New Roman"/>
          <w:i/>
          <w:sz w:val="20"/>
          <w:szCs w:val="20"/>
        </w:rPr>
      </w:pPr>
      <w:r>
        <w:rPr>
          <w:rFonts w:ascii="Times New Roman" w:hAnsi="Times New Roman" w:cs="Times New Roman"/>
          <w:i/>
          <w:sz w:val="20"/>
          <w:szCs w:val="20"/>
        </w:rPr>
        <w:t xml:space="preserve">Parágrafo Único- </w:t>
      </w:r>
      <w:proofErr w:type="gramStart"/>
      <w:r>
        <w:rPr>
          <w:rFonts w:ascii="Times New Roman" w:hAnsi="Times New Roman" w:cs="Times New Roman"/>
          <w:i/>
          <w:sz w:val="20"/>
          <w:szCs w:val="20"/>
        </w:rPr>
        <w:t>Dizem</w:t>
      </w:r>
      <w:proofErr w:type="gramEnd"/>
      <w:r>
        <w:rPr>
          <w:rFonts w:ascii="Times New Roman" w:hAnsi="Times New Roman" w:cs="Times New Roman"/>
          <w:i/>
          <w:sz w:val="20"/>
          <w:szCs w:val="20"/>
        </w:rPr>
        <w:t xml:space="preserve"> respeito também à saúde as ações que, por força do disposto no artigo anterior, se destinam a garantir às pessoas e à coletividade, condições de bem- estar físico, mental e social.</w:t>
      </w:r>
    </w:p>
    <w:p w:rsidR="007B7626" w:rsidRDefault="007B7626" w:rsidP="00EE2860">
      <w:pPr>
        <w:jc w:val="both"/>
        <w:rPr>
          <w:rFonts w:ascii="Times New Roman" w:hAnsi="Times New Roman" w:cs="Times New Roman"/>
          <w:sz w:val="24"/>
          <w:szCs w:val="24"/>
        </w:rPr>
      </w:pPr>
    </w:p>
    <w:p w:rsidR="0061044B" w:rsidRPr="00C264BD" w:rsidRDefault="00C264BD" w:rsidP="002D2943">
      <w:pPr>
        <w:rPr>
          <w:rFonts w:ascii="Times New Roman" w:hAnsi="Times New Roman" w:cs="Times New Roman"/>
          <w:b/>
          <w:sz w:val="24"/>
          <w:szCs w:val="24"/>
        </w:rPr>
      </w:pPr>
      <w:r>
        <w:rPr>
          <w:rFonts w:ascii="Times New Roman" w:hAnsi="Times New Roman" w:cs="Times New Roman"/>
          <w:b/>
          <w:sz w:val="24"/>
          <w:szCs w:val="24"/>
        </w:rPr>
        <w:t>A CONSTRUÇÃO DOS MODELOS ASSITENCIAIS DO SUS</w:t>
      </w:r>
    </w:p>
    <w:p w:rsidR="00B25D46" w:rsidRDefault="0092599C" w:rsidP="00EE2860">
      <w:pPr>
        <w:jc w:val="both"/>
        <w:rPr>
          <w:rFonts w:ascii="Times New Roman" w:hAnsi="Times New Roman" w:cs="Times New Roman"/>
          <w:sz w:val="24"/>
          <w:szCs w:val="24"/>
        </w:rPr>
      </w:pPr>
      <w:r>
        <w:rPr>
          <w:rFonts w:ascii="Times New Roman" w:hAnsi="Times New Roman" w:cs="Times New Roman"/>
          <w:sz w:val="24"/>
          <w:szCs w:val="24"/>
        </w:rPr>
        <w:tab/>
      </w:r>
      <w:r w:rsidR="00B60562">
        <w:rPr>
          <w:rFonts w:ascii="Times New Roman" w:hAnsi="Times New Roman" w:cs="Times New Roman"/>
          <w:sz w:val="24"/>
          <w:szCs w:val="24"/>
        </w:rPr>
        <w:t>O Sistema Nacional de Saúde foi instituído oficialmente pela Lei n° 6.229 de 17 de julho de 1975, com o objetivo principal de corrigir a multiplicidade institucional desordenada no setor publico, conceituando-se como:</w:t>
      </w:r>
    </w:p>
    <w:p w:rsidR="00B60562" w:rsidRDefault="00B60562" w:rsidP="00EE2860">
      <w:pPr>
        <w:jc w:val="both"/>
        <w:rPr>
          <w:rFonts w:ascii="Times New Roman" w:hAnsi="Times New Roman" w:cs="Times New Roman"/>
          <w:sz w:val="24"/>
          <w:szCs w:val="24"/>
        </w:rPr>
      </w:pPr>
    </w:p>
    <w:p w:rsidR="00B60562" w:rsidRDefault="00B60562" w:rsidP="00B60562">
      <w:pPr>
        <w:ind w:left="3402"/>
        <w:jc w:val="both"/>
        <w:rPr>
          <w:rFonts w:ascii="Times New Roman" w:hAnsi="Times New Roman" w:cs="Times New Roman"/>
          <w:i/>
          <w:color w:val="222244"/>
          <w:sz w:val="20"/>
          <w:szCs w:val="20"/>
        </w:rPr>
      </w:pPr>
      <w:r w:rsidRPr="00B60562">
        <w:rPr>
          <w:rFonts w:ascii="Times New Roman" w:hAnsi="Times New Roman" w:cs="Times New Roman"/>
          <w:i/>
          <w:color w:val="222244"/>
          <w:sz w:val="20"/>
          <w:szCs w:val="20"/>
        </w:rPr>
        <w:t>  Art. 1º O complexo de serviços, do setor público e do setor privado, voltados para ações de interesse da saúde, constitui o Sistema Nacional de Saúde, organizado e disciplinado nos termos desta lei, abrangendo as atividades que visem à promoção, proteção e recuperação da saúde</w:t>
      </w:r>
      <w:r>
        <w:rPr>
          <w:rFonts w:ascii="Times New Roman" w:hAnsi="Times New Roman" w:cs="Times New Roman"/>
          <w:i/>
          <w:color w:val="222244"/>
          <w:sz w:val="20"/>
          <w:szCs w:val="20"/>
        </w:rPr>
        <w:t>.</w:t>
      </w:r>
    </w:p>
    <w:p w:rsidR="00B60562" w:rsidRPr="00B60562" w:rsidRDefault="00B60562" w:rsidP="00B60562">
      <w:pPr>
        <w:ind w:left="3402"/>
        <w:jc w:val="both"/>
        <w:rPr>
          <w:rFonts w:ascii="Times New Roman" w:hAnsi="Times New Roman" w:cs="Times New Roman"/>
          <w:i/>
          <w:sz w:val="20"/>
          <w:szCs w:val="20"/>
        </w:rPr>
      </w:pPr>
    </w:p>
    <w:p w:rsidR="0061044B" w:rsidRDefault="00B60562" w:rsidP="00B25D46">
      <w:pPr>
        <w:ind w:firstLine="708"/>
        <w:jc w:val="both"/>
        <w:rPr>
          <w:rFonts w:ascii="Times New Roman" w:hAnsi="Times New Roman" w:cs="Times New Roman"/>
          <w:sz w:val="24"/>
          <w:szCs w:val="24"/>
        </w:rPr>
      </w:pPr>
      <w:r>
        <w:rPr>
          <w:rFonts w:ascii="Times New Roman" w:hAnsi="Times New Roman" w:cs="Times New Roman"/>
          <w:sz w:val="24"/>
          <w:szCs w:val="24"/>
        </w:rPr>
        <w:t>Somente em</w:t>
      </w:r>
      <w:r w:rsidR="0092599C">
        <w:rPr>
          <w:rFonts w:ascii="Times New Roman" w:hAnsi="Times New Roman" w:cs="Times New Roman"/>
          <w:sz w:val="24"/>
          <w:szCs w:val="24"/>
        </w:rPr>
        <w:t xml:space="preserve"> meados de 1990, após muitas relutâncias e até mesmo entraves governamentais ao processo de </w:t>
      </w:r>
      <w:proofErr w:type="gramStart"/>
      <w:r w:rsidR="0092599C">
        <w:rPr>
          <w:rFonts w:ascii="Times New Roman" w:hAnsi="Times New Roman" w:cs="Times New Roman"/>
          <w:sz w:val="24"/>
          <w:szCs w:val="24"/>
        </w:rPr>
        <w:t>implementação</w:t>
      </w:r>
      <w:proofErr w:type="gramEnd"/>
      <w:r w:rsidR="0092599C">
        <w:rPr>
          <w:rFonts w:ascii="Times New Roman" w:hAnsi="Times New Roman" w:cs="Times New Roman"/>
          <w:sz w:val="24"/>
          <w:szCs w:val="24"/>
        </w:rPr>
        <w:t xml:space="preserve"> do SUS, foi implantada uma estratégia para mudança do modelo hegemônico, a estratégia da Saúde da Família (ESF), financiada pelo Ministério da Saúde. A disseminação dessa estratégia e os investimentos na chamada rede básica de saúde ampliaram o debate em nível nacional e trouxeram novas questões para reflexão. Entre essas questões, destacamos a forma </w:t>
      </w:r>
      <w:proofErr w:type="gramStart"/>
      <w:r w:rsidR="0092599C">
        <w:rPr>
          <w:rFonts w:ascii="Times New Roman" w:hAnsi="Times New Roman" w:cs="Times New Roman"/>
          <w:sz w:val="24"/>
          <w:szCs w:val="24"/>
        </w:rPr>
        <w:t>de</w:t>
      </w:r>
      <w:proofErr w:type="gramEnd"/>
      <w:r w:rsidR="0092599C">
        <w:rPr>
          <w:rFonts w:ascii="Times New Roman" w:hAnsi="Times New Roman" w:cs="Times New Roman"/>
          <w:sz w:val="24"/>
          <w:szCs w:val="24"/>
        </w:rPr>
        <w:t xml:space="preserve"> </w:t>
      </w:r>
    </w:p>
    <w:p w:rsidR="0061044B" w:rsidRDefault="0061044B" w:rsidP="0061044B">
      <w:pPr>
        <w:jc w:val="center"/>
        <w:rPr>
          <w:rFonts w:ascii="Times New Roman" w:hAnsi="Times New Roman" w:cs="Times New Roman"/>
          <w:sz w:val="24"/>
          <w:szCs w:val="24"/>
        </w:rPr>
      </w:pPr>
      <w:r>
        <w:rPr>
          <w:rFonts w:ascii="Times New Roman" w:hAnsi="Times New Roman" w:cs="Times New Roman"/>
          <w:sz w:val="24"/>
          <w:szCs w:val="24"/>
        </w:rPr>
        <w:t>09</w:t>
      </w:r>
    </w:p>
    <w:p w:rsidR="005B66B0" w:rsidRDefault="0092599C" w:rsidP="0061044B">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organização</w:t>
      </w:r>
      <w:proofErr w:type="gramEnd"/>
      <w:r>
        <w:rPr>
          <w:rFonts w:ascii="Times New Roman" w:hAnsi="Times New Roman" w:cs="Times New Roman"/>
          <w:sz w:val="24"/>
          <w:szCs w:val="24"/>
        </w:rPr>
        <w:t xml:space="preserve"> e a hierarquização das redes assistenciais, em que a ideia predominante envolve uma imagem em pirâmide para a atenção a saúde, bem como a ideia de </w:t>
      </w:r>
      <w:proofErr w:type="gramStart"/>
      <w:r>
        <w:rPr>
          <w:rFonts w:ascii="Times New Roman" w:hAnsi="Times New Roman" w:cs="Times New Roman"/>
          <w:sz w:val="24"/>
          <w:szCs w:val="24"/>
        </w:rPr>
        <w:t>complexidade</w:t>
      </w:r>
      <w:proofErr w:type="gramEnd"/>
      <w:r>
        <w:rPr>
          <w:rFonts w:ascii="Times New Roman" w:hAnsi="Times New Roman" w:cs="Times New Roman"/>
          <w:sz w:val="24"/>
          <w:szCs w:val="24"/>
        </w:rPr>
        <w:t xml:space="preserve"> crescente, em direção ao topo. Hospital no topo e rede básica como porta de entrada do sistema de saúde. (</w:t>
      </w:r>
      <w:proofErr w:type="spellStart"/>
      <w:r>
        <w:rPr>
          <w:rFonts w:ascii="Times New Roman" w:hAnsi="Times New Roman" w:cs="Times New Roman"/>
          <w:sz w:val="24"/>
          <w:szCs w:val="24"/>
        </w:rPr>
        <w:t>Morozini</w:t>
      </w:r>
      <w:proofErr w:type="spellEnd"/>
      <w:r>
        <w:rPr>
          <w:rFonts w:ascii="Times New Roman" w:hAnsi="Times New Roman" w:cs="Times New Roman"/>
          <w:sz w:val="24"/>
          <w:szCs w:val="24"/>
        </w:rPr>
        <w:t>, 2007).</w:t>
      </w:r>
    </w:p>
    <w:p w:rsidR="0092599C" w:rsidRDefault="0092599C" w:rsidP="00EE2860">
      <w:pPr>
        <w:jc w:val="both"/>
        <w:rPr>
          <w:rFonts w:ascii="Times New Roman" w:hAnsi="Times New Roman" w:cs="Times New Roman"/>
          <w:sz w:val="24"/>
          <w:szCs w:val="24"/>
        </w:rPr>
      </w:pPr>
      <w:r>
        <w:rPr>
          <w:rFonts w:ascii="Times New Roman" w:hAnsi="Times New Roman" w:cs="Times New Roman"/>
          <w:sz w:val="24"/>
          <w:szCs w:val="24"/>
        </w:rPr>
        <w:tab/>
        <w:t>A atenção básica a saúde desempenha um papel estratégico no SUS, sendo o principal elo</w:t>
      </w:r>
      <w:r w:rsidR="00F42C73">
        <w:rPr>
          <w:rFonts w:ascii="Times New Roman" w:hAnsi="Times New Roman" w:cs="Times New Roman"/>
          <w:sz w:val="24"/>
          <w:szCs w:val="24"/>
        </w:rPr>
        <w:t xml:space="preserve"> </w:t>
      </w:r>
      <w:r w:rsidR="00EE4658">
        <w:rPr>
          <w:rFonts w:ascii="Times New Roman" w:hAnsi="Times New Roman" w:cs="Times New Roman"/>
          <w:sz w:val="24"/>
          <w:szCs w:val="24"/>
        </w:rPr>
        <w:t xml:space="preserve">entre sistema de saúde e população. Mas, de acordo com o autor, não pode ser entendida como porta de entrada do sistema, porque essa ideia caracteriza baixa capacidade de resolver problemas e implica desqualificação e isolamento. De outra parte, o conjunto de rede de ações e de serviços de saúde precisa incorporar a noção de responsabilidade sobre a saúde da população. São necessários arranjos </w:t>
      </w:r>
      <w:proofErr w:type="spellStart"/>
      <w:r w:rsidR="00EE4658">
        <w:rPr>
          <w:rFonts w:ascii="Times New Roman" w:hAnsi="Times New Roman" w:cs="Times New Roman"/>
          <w:sz w:val="24"/>
          <w:szCs w:val="24"/>
        </w:rPr>
        <w:t>tecno</w:t>
      </w:r>
      <w:proofErr w:type="spellEnd"/>
      <w:r w:rsidR="00EE4658">
        <w:rPr>
          <w:rFonts w:ascii="Times New Roman" w:hAnsi="Times New Roman" w:cs="Times New Roman"/>
          <w:sz w:val="24"/>
          <w:szCs w:val="24"/>
        </w:rPr>
        <w:t>-assistenciais que contribuam para a mudança do olhar e a mobilização da escuta aos usuários e seus problemas de vida, como o acompanhamento horizontal, a familiaridade com os modos de andar a vida no local ou o contato com a cultura na rua, nos coletivos, nas redes sociais dos serviços de saúde dos usuários. Isto é indispensável para cumprir a promessa de um sistema único e organizado para a integralidade e humanização</w:t>
      </w:r>
      <w:r w:rsidR="00BE342B">
        <w:rPr>
          <w:rFonts w:ascii="Times New Roman" w:hAnsi="Times New Roman" w:cs="Times New Roman"/>
          <w:sz w:val="24"/>
          <w:szCs w:val="24"/>
        </w:rPr>
        <w:t>, que funcione como, “malha de cuidado ininterrupto à saúde”, e não como um sistema burocrático e despersonalizado de encaminhamentos.</w:t>
      </w:r>
    </w:p>
    <w:p w:rsidR="00BE342B" w:rsidRDefault="00BE342B" w:rsidP="00EE2860">
      <w:pPr>
        <w:jc w:val="both"/>
        <w:rPr>
          <w:rFonts w:ascii="Times New Roman" w:hAnsi="Times New Roman" w:cs="Times New Roman"/>
          <w:sz w:val="24"/>
          <w:szCs w:val="24"/>
        </w:rPr>
      </w:pPr>
    </w:p>
    <w:p w:rsidR="00BE342B" w:rsidRPr="00FC2A55" w:rsidRDefault="00BE342B" w:rsidP="00EE2860">
      <w:pPr>
        <w:jc w:val="both"/>
        <w:rPr>
          <w:rFonts w:ascii="Times New Roman" w:hAnsi="Times New Roman" w:cs="Times New Roman"/>
          <w:b/>
          <w:sz w:val="24"/>
          <w:szCs w:val="24"/>
        </w:rPr>
      </w:pPr>
      <w:r w:rsidRPr="00FC2A55">
        <w:rPr>
          <w:rFonts w:ascii="Times New Roman" w:hAnsi="Times New Roman" w:cs="Times New Roman"/>
          <w:b/>
          <w:sz w:val="24"/>
          <w:szCs w:val="24"/>
        </w:rPr>
        <w:t>A NOVA SAÚDE PÚBLICA E A PROMOÇÃO DA SAÚDE VIA EDUCAÇÃO</w:t>
      </w:r>
    </w:p>
    <w:p w:rsidR="00BE342B" w:rsidRDefault="00BE342B" w:rsidP="00EE2860">
      <w:pPr>
        <w:jc w:val="both"/>
        <w:rPr>
          <w:rFonts w:ascii="Times New Roman" w:hAnsi="Times New Roman" w:cs="Times New Roman"/>
          <w:sz w:val="24"/>
          <w:szCs w:val="24"/>
        </w:rPr>
      </w:pPr>
      <w:r>
        <w:rPr>
          <w:rFonts w:ascii="Times New Roman" w:hAnsi="Times New Roman" w:cs="Times New Roman"/>
          <w:sz w:val="24"/>
          <w:szCs w:val="24"/>
        </w:rPr>
        <w:tab/>
        <w:t xml:space="preserve">A expressão “promoção da saúde” fui utilizada pela primeira vez em 1974, pelo Ministro da </w:t>
      </w:r>
      <w:proofErr w:type="spellStart"/>
      <w:r>
        <w:rPr>
          <w:rFonts w:ascii="Times New Roman" w:hAnsi="Times New Roman" w:cs="Times New Roman"/>
          <w:sz w:val="24"/>
          <w:szCs w:val="24"/>
        </w:rPr>
        <w:t>National</w:t>
      </w:r>
      <w:proofErr w:type="spellEnd"/>
      <w:r>
        <w:rPr>
          <w:rFonts w:ascii="Times New Roman" w:hAnsi="Times New Roman" w:cs="Times New Roman"/>
          <w:sz w:val="24"/>
          <w:szCs w:val="24"/>
        </w:rPr>
        <w:t xml:space="preserve"> Health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Welfare</w:t>
      </w:r>
      <w:proofErr w:type="spellEnd"/>
      <w:r>
        <w:rPr>
          <w:rFonts w:ascii="Times New Roman" w:hAnsi="Times New Roman" w:cs="Times New Roman"/>
          <w:sz w:val="24"/>
          <w:szCs w:val="24"/>
        </w:rPr>
        <w:t xml:space="preserve"> (saúde e </w:t>
      </w:r>
      <w:r w:rsidR="00DE1B00">
        <w:rPr>
          <w:rFonts w:ascii="Times New Roman" w:hAnsi="Times New Roman" w:cs="Times New Roman"/>
          <w:sz w:val="24"/>
          <w:szCs w:val="24"/>
        </w:rPr>
        <w:t xml:space="preserve">bem- estar nacional) do Canadá, </w:t>
      </w:r>
      <w:r>
        <w:rPr>
          <w:rFonts w:ascii="Times New Roman" w:hAnsi="Times New Roman" w:cs="Times New Roman"/>
          <w:sz w:val="24"/>
          <w:szCs w:val="24"/>
        </w:rPr>
        <w:t xml:space="preserve">Mark </w:t>
      </w:r>
      <w:proofErr w:type="spellStart"/>
      <w:r>
        <w:rPr>
          <w:rFonts w:ascii="Times New Roman" w:hAnsi="Times New Roman" w:cs="Times New Roman"/>
          <w:sz w:val="24"/>
          <w:szCs w:val="24"/>
        </w:rPr>
        <w:t>Lalonde</w:t>
      </w:r>
      <w:proofErr w:type="spellEnd"/>
      <w:r>
        <w:rPr>
          <w:rFonts w:ascii="Times New Roman" w:hAnsi="Times New Roman" w:cs="Times New Roman"/>
          <w:sz w:val="24"/>
          <w:szCs w:val="24"/>
        </w:rPr>
        <w:t>, num documento chamado Novas Perspectivas sobre a Saúde dos Canadenses (</w:t>
      </w:r>
      <w:proofErr w:type="spellStart"/>
      <w:r>
        <w:rPr>
          <w:rFonts w:ascii="Times New Roman" w:hAnsi="Times New Roman" w:cs="Times New Roman"/>
          <w:sz w:val="24"/>
          <w:szCs w:val="24"/>
        </w:rPr>
        <w:t>Minkler</w:t>
      </w:r>
      <w:proofErr w:type="spellEnd"/>
      <w:r>
        <w:rPr>
          <w:rFonts w:ascii="Times New Roman" w:hAnsi="Times New Roman" w:cs="Times New Roman"/>
          <w:sz w:val="24"/>
          <w:szCs w:val="24"/>
        </w:rPr>
        <w:t>, 1989). O documento destacava a influencia de fatores ambientais, comportamentais, individuais e modos de vida na ocorrência das doenças e na morte. A estratégia de trabalho proposta enfatiza que a promoção da saúde deveria combinar melhorias ambientais (abordagem estruturalista) com mudanças de comportamento (estilos de vida). Isso reduziria a mortalidade e as mortes prematuras.</w:t>
      </w:r>
    </w:p>
    <w:p w:rsidR="00BE342B" w:rsidRDefault="00BE342B" w:rsidP="00EE2860">
      <w:pPr>
        <w:jc w:val="both"/>
        <w:rPr>
          <w:rFonts w:ascii="Times New Roman" w:hAnsi="Times New Roman" w:cs="Times New Roman"/>
          <w:sz w:val="24"/>
          <w:szCs w:val="24"/>
        </w:rPr>
      </w:pPr>
      <w:r>
        <w:rPr>
          <w:rFonts w:ascii="Times New Roman" w:hAnsi="Times New Roman" w:cs="Times New Roman"/>
          <w:sz w:val="24"/>
          <w:szCs w:val="24"/>
        </w:rPr>
        <w:tab/>
        <w:t xml:space="preserve">Segundo </w:t>
      </w:r>
      <w:proofErr w:type="spellStart"/>
      <w:r>
        <w:rPr>
          <w:rFonts w:ascii="Times New Roman" w:hAnsi="Times New Roman" w:cs="Times New Roman"/>
          <w:sz w:val="24"/>
          <w:szCs w:val="24"/>
        </w:rPr>
        <w:t>Mikler</w:t>
      </w:r>
      <w:proofErr w:type="spellEnd"/>
      <w:r>
        <w:rPr>
          <w:rFonts w:ascii="Times New Roman" w:hAnsi="Times New Roman" w:cs="Times New Roman"/>
          <w:sz w:val="24"/>
          <w:szCs w:val="24"/>
        </w:rPr>
        <w:t xml:space="preserve">, 1989, </w:t>
      </w:r>
      <w:r w:rsidR="00C56310">
        <w:rPr>
          <w:rFonts w:ascii="Times New Roman" w:hAnsi="Times New Roman" w:cs="Times New Roman"/>
          <w:sz w:val="24"/>
          <w:szCs w:val="24"/>
        </w:rPr>
        <w:t>o movimento da promoção da saúde foi uma resposta de diversos, entre os quais, a crescente desilusão quanto aos limites da medicina; as pressões com as contenções de gastos com médico; e um clima sócio- político que enfatizava a autoajuda e a responsabilidade individual pela saúde.</w:t>
      </w:r>
    </w:p>
    <w:p w:rsidR="00C56310" w:rsidRDefault="00C56310" w:rsidP="00EE2860">
      <w:pPr>
        <w:jc w:val="both"/>
        <w:rPr>
          <w:rFonts w:ascii="Times New Roman" w:hAnsi="Times New Roman" w:cs="Times New Roman"/>
          <w:i/>
          <w:sz w:val="24"/>
          <w:szCs w:val="24"/>
        </w:rPr>
      </w:pPr>
      <w:r>
        <w:rPr>
          <w:rFonts w:ascii="Times New Roman" w:hAnsi="Times New Roman" w:cs="Times New Roman"/>
          <w:sz w:val="24"/>
          <w:szCs w:val="24"/>
        </w:rPr>
        <w:tab/>
        <w:t xml:space="preserve">Ao invés da “antiga saúde publica”, que focalizava as causas individuais das doenças, o novo movimento enfatizava as influencias socioambientais nos padrões de saúde. As direções propostas pela OSM para a “nova saúde publica” e para a promoção da saúde apontam para a necessidade da redução das desigualdades sociais e construção de uma comunidade ativa e </w:t>
      </w:r>
      <w:r w:rsidRPr="00C56310">
        <w:rPr>
          <w:rFonts w:ascii="Times New Roman" w:hAnsi="Times New Roman" w:cs="Times New Roman"/>
          <w:i/>
          <w:sz w:val="24"/>
          <w:szCs w:val="24"/>
        </w:rPr>
        <w:t>empowered</w:t>
      </w:r>
      <w:r>
        <w:rPr>
          <w:rFonts w:ascii="Times New Roman" w:hAnsi="Times New Roman" w:cs="Times New Roman"/>
          <w:i/>
          <w:sz w:val="24"/>
          <w:szCs w:val="24"/>
        </w:rPr>
        <w:t>¹.</w:t>
      </w:r>
    </w:p>
    <w:p w:rsidR="0061044B" w:rsidRPr="008F43C2" w:rsidRDefault="0061044B" w:rsidP="0061044B">
      <w:pPr>
        <w:rPr>
          <w:i/>
          <w:sz w:val="20"/>
          <w:szCs w:val="20"/>
        </w:rPr>
      </w:pPr>
      <w:proofErr w:type="gramStart"/>
      <w:r>
        <w:t>¹</w:t>
      </w:r>
      <w:proofErr w:type="gramEnd"/>
      <w:r>
        <w:t xml:space="preserve"> </w:t>
      </w:r>
      <w:proofErr w:type="spellStart"/>
      <w:r w:rsidRPr="00FC4305">
        <w:rPr>
          <w:i/>
          <w:sz w:val="20"/>
          <w:szCs w:val="20"/>
        </w:rPr>
        <w:t>empowered</w:t>
      </w:r>
      <w:proofErr w:type="spellEnd"/>
      <w:r w:rsidRPr="00FC4305">
        <w:rPr>
          <w:i/>
          <w:sz w:val="20"/>
          <w:szCs w:val="20"/>
        </w:rPr>
        <w:t>: autonomia, poder de decisão.</w:t>
      </w:r>
    </w:p>
    <w:p w:rsidR="0061044B" w:rsidRDefault="0061044B" w:rsidP="0061044B">
      <w:pPr>
        <w:jc w:val="both"/>
        <w:rPr>
          <w:rFonts w:ascii="Times New Roman" w:hAnsi="Times New Roman" w:cs="Times New Roman"/>
          <w:i/>
          <w:sz w:val="20"/>
          <w:szCs w:val="20"/>
        </w:rPr>
      </w:pPr>
    </w:p>
    <w:p w:rsidR="0061044B" w:rsidRPr="0061044B" w:rsidRDefault="0061044B" w:rsidP="00FC4305">
      <w:pPr>
        <w:ind w:left="3402"/>
        <w:jc w:val="both"/>
        <w:rPr>
          <w:rFonts w:ascii="Times New Roman" w:hAnsi="Times New Roman" w:cs="Times New Roman"/>
          <w:sz w:val="24"/>
          <w:szCs w:val="24"/>
        </w:rPr>
      </w:pPr>
      <w:r w:rsidRPr="0061044B">
        <w:rPr>
          <w:rFonts w:ascii="Times New Roman" w:hAnsi="Times New Roman" w:cs="Times New Roman"/>
          <w:sz w:val="24"/>
          <w:szCs w:val="24"/>
        </w:rPr>
        <w:t>10</w:t>
      </w:r>
    </w:p>
    <w:p w:rsidR="00FC4305" w:rsidRDefault="00FC4305" w:rsidP="0061044B">
      <w:pPr>
        <w:ind w:left="3402"/>
        <w:jc w:val="both"/>
        <w:rPr>
          <w:rFonts w:ascii="Times New Roman" w:hAnsi="Times New Roman" w:cs="Times New Roman"/>
          <w:i/>
          <w:sz w:val="20"/>
          <w:szCs w:val="20"/>
        </w:rPr>
      </w:pPr>
      <w:proofErr w:type="gramStart"/>
      <w:r>
        <w:rPr>
          <w:rFonts w:ascii="Times New Roman" w:hAnsi="Times New Roman" w:cs="Times New Roman"/>
          <w:i/>
          <w:sz w:val="20"/>
          <w:szCs w:val="20"/>
        </w:rPr>
        <w:lastRenderedPageBreak/>
        <w:t>“A promoção da saúde é um investimento na engenharia desses fatores, visando maximizar as possibilidades de saúde e evitar a doença e a invalidez.</w:t>
      </w:r>
      <w:proofErr w:type="gramEnd"/>
      <w:r>
        <w:rPr>
          <w:rFonts w:ascii="Times New Roman" w:hAnsi="Times New Roman" w:cs="Times New Roman"/>
          <w:i/>
          <w:sz w:val="20"/>
          <w:szCs w:val="20"/>
        </w:rPr>
        <w:t xml:space="preserve"> O êxito de tal engenharia deve facilitar as tomadas de decisões que resultem em saúde, ou seja, devem tornar as opções saudáveis as mais fáceis de serem tomadas” (Oliveira DL, 2005, pg. 424).</w:t>
      </w:r>
    </w:p>
    <w:p w:rsidR="00FC4305" w:rsidRDefault="00FC4305" w:rsidP="00FC4305">
      <w:pPr>
        <w:ind w:left="3402"/>
        <w:jc w:val="both"/>
        <w:rPr>
          <w:rFonts w:ascii="Times New Roman" w:hAnsi="Times New Roman" w:cs="Times New Roman"/>
          <w:i/>
          <w:sz w:val="20"/>
          <w:szCs w:val="20"/>
        </w:rPr>
      </w:pPr>
    </w:p>
    <w:p w:rsidR="00FC4305" w:rsidRPr="00FC4305" w:rsidRDefault="00FC4305" w:rsidP="00FC4305">
      <w:pPr>
        <w:jc w:val="both"/>
        <w:rPr>
          <w:rFonts w:ascii="Times New Roman" w:hAnsi="Times New Roman" w:cs="Times New Roman"/>
          <w:sz w:val="24"/>
          <w:szCs w:val="24"/>
        </w:rPr>
      </w:pPr>
      <w:r>
        <w:rPr>
          <w:rFonts w:ascii="Times New Roman" w:hAnsi="Times New Roman" w:cs="Times New Roman"/>
          <w:sz w:val="24"/>
          <w:szCs w:val="24"/>
        </w:rPr>
        <w:tab/>
        <w:t>Considerando as inovações propostas</w:t>
      </w:r>
      <w:r w:rsidR="00640994">
        <w:rPr>
          <w:rFonts w:ascii="Times New Roman" w:hAnsi="Times New Roman" w:cs="Times New Roman"/>
          <w:sz w:val="24"/>
          <w:szCs w:val="24"/>
        </w:rPr>
        <w:t xml:space="preserve">, a promoção da saúde vem ao encontro da necessidade de uma nova ética social, pautada pelo compartilhamento de possibilidades e potenciais. A essência da promoção da saúde torna- se uma escolha. A “nova saúde publica” conta com a cooperação entre Estado e sociedade civil. Na “velha saúde publica” a educação em saúde tinha um único enfoque, o da preservação de doenças. A nova educação em saúde deve superar a conceituação biomédica de saúde e abranger </w:t>
      </w:r>
      <w:proofErr w:type="gramStart"/>
      <w:r w:rsidR="00640994">
        <w:rPr>
          <w:rFonts w:ascii="Times New Roman" w:hAnsi="Times New Roman" w:cs="Times New Roman"/>
          <w:sz w:val="24"/>
          <w:szCs w:val="24"/>
        </w:rPr>
        <w:t>objetivos mais amplo</w:t>
      </w:r>
      <w:proofErr w:type="gramEnd"/>
      <w:r w:rsidR="00640994">
        <w:rPr>
          <w:rFonts w:ascii="Times New Roman" w:hAnsi="Times New Roman" w:cs="Times New Roman"/>
          <w:sz w:val="24"/>
          <w:szCs w:val="24"/>
        </w:rPr>
        <w:t xml:space="preserve">, uma vez que a suade deixa de ser apenas a ausência de doenças para ser uma fonte de vida. Assim na sua versão contemporânea, a educação em saúde </w:t>
      </w:r>
      <w:r w:rsidR="00FC2A55">
        <w:rPr>
          <w:rFonts w:ascii="Times New Roman" w:hAnsi="Times New Roman" w:cs="Times New Roman"/>
          <w:sz w:val="24"/>
          <w:szCs w:val="24"/>
        </w:rPr>
        <w:t>se destina a</w:t>
      </w:r>
      <w:r w:rsidR="00640994">
        <w:rPr>
          <w:rFonts w:ascii="Times New Roman" w:hAnsi="Times New Roman" w:cs="Times New Roman"/>
          <w:sz w:val="24"/>
          <w:szCs w:val="24"/>
        </w:rPr>
        <w:t xml:space="preserve"> preparar o individuo para a luta por uma vida mais saudável. (Oliveira DL, 2005).</w:t>
      </w:r>
    </w:p>
    <w:p w:rsidR="00FC4305" w:rsidRDefault="00FC4305" w:rsidP="00FC4305">
      <w:pPr>
        <w:ind w:left="3402"/>
        <w:jc w:val="both"/>
        <w:rPr>
          <w:rFonts w:ascii="Times New Roman" w:hAnsi="Times New Roman" w:cs="Times New Roman"/>
          <w:i/>
          <w:sz w:val="20"/>
          <w:szCs w:val="20"/>
        </w:rPr>
      </w:pPr>
    </w:p>
    <w:p w:rsidR="00FC4305" w:rsidRPr="00FC2A55" w:rsidRDefault="00FC2A55" w:rsidP="00FC2A55">
      <w:pPr>
        <w:jc w:val="both"/>
        <w:rPr>
          <w:rFonts w:ascii="Times New Roman" w:hAnsi="Times New Roman" w:cs="Times New Roman"/>
          <w:b/>
          <w:sz w:val="24"/>
          <w:szCs w:val="24"/>
        </w:rPr>
      </w:pPr>
      <w:r w:rsidRPr="00FC2A55">
        <w:rPr>
          <w:rFonts w:ascii="Times New Roman" w:hAnsi="Times New Roman" w:cs="Times New Roman"/>
          <w:b/>
          <w:sz w:val="24"/>
          <w:szCs w:val="24"/>
        </w:rPr>
        <w:t>CIDADES SAUDÁVEIS</w:t>
      </w:r>
    </w:p>
    <w:p w:rsidR="00FC2A55" w:rsidRDefault="00FC2A55" w:rsidP="00FC2A55">
      <w:pPr>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A cidade segundo </w:t>
      </w:r>
      <w:proofErr w:type="spellStart"/>
      <w:r>
        <w:rPr>
          <w:rFonts w:ascii="Times New Roman" w:hAnsi="Times New Roman" w:cs="Times New Roman"/>
          <w:sz w:val="24"/>
          <w:szCs w:val="24"/>
        </w:rPr>
        <w:t>Duhl</w:t>
      </w:r>
      <w:proofErr w:type="spellEnd"/>
      <w:r>
        <w:rPr>
          <w:rFonts w:ascii="Times New Roman" w:hAnsi="Times New Roman" w:cs="Times New Roman"/>
          <w:sz w:val="24"/>
          <w:szCs w:val="24"/>
        </w:rPr>
        <w:t xml:space="preserve"> (1986) pode ser entendida como uma estrutura geográfica na qual se vive e se trabalha. Pode também ser vista como uma entidade administrativa. Nela diferentes sistemas interagem, buscando o equilíbrio urbano</w:t>
      </w:r>
      <w:r w:rsidR="00696B06">
        <w:rPr>
          <w:rFonts w:ascii="Times New Roman" w:hAnsi="Times New Roman" w:cs="Times New Roman"/>
          <w:sz w:val="24"/>
          <w:szCs w:val="24"/>
        </w:rPr>
        <w:t xml:space="preserve"> em meios a conflitos de poder e de relações. Cada vez mais </w:t>
      </w:r>
      <w:r w:rsidR="003E6B63">
        <w:rPr>
          <w:rFonts w:ascii="Times New Roman" w:hAnsi="Times New Roman" w:cs="Times New Roman"/>
          <w:sz w:val="24"/>
          <w:szCs w:val="24"/>
        </w:rPr>
        <w:t>as cidades vêm</w:t>
      </w:r>
      <w:r w:rsidR="00696B06">
        <w:rPr>
          <w:rFonts w:ascii="Times New Roman" w:hAnsi="Times New Roman" w:cs="Times New Roman"/>
          <w:sz w:val="24"/>
          <w:szCs w:val="24"/>
        </w:rPr>
        <w:t xml:space="preserve"> assumindo o papel de atores sociais, uma vez que os cidadãos que nela habitam ocupem um espaço simbiótico e se organizam sob um poder politico como sociedade civil. Ocupam também como um espaço que integra seus habitantes culturalmente, </w:t>
      </w:r>
      <w:r w:rsidR="003E6B63">
        <w:rPr>
          <w:rFonts w:ascii="Times New Roman" w:hAnsi="Times New Roman" w:cs="Times New Roman"/>
          <w:sz w:val="24"/>
          <w:szCs w:val="24"/>
        </w:rPr>
        <w:t>possibilitando</w:t>
      </w:r>
      <w:r w:rsidR="00696B06">
        <w:rPr>
          <w:rFonts w:ascii="Times New Roman" w:hAnsi="Times New Roman" w:cs="Times New Roman"/>
          <w:sz w:val="24"/>
          <w:szCs w:val="24"/>
        </w:rPr>
        <w:t xml:space="preserve"> a formação de uma identidade coletiva, que dinamiza as relações, convertendo a cidade ainda em um espaço que responde a objetivos econômicos, políticos e culturais da nossa época. Em função dessas concepções é que surge a proposta de cidades saudáveis.</w:t>
      </w:r>
    </w:p>
    <w:p w:rsidR="00696B06" w:rsidRDefault="00696B06" w:rsidP="00FC2A55">
      <w:pPr>
        <w:jc w:val="both"/>
        <w:rPr>
          <w:rFonts w:ascii="Times New Roman" w:hAnsi="Times New Roman" w:cs="Times New Roman"/>
          <w:sz w:val="24"/>
          <w:szCs w:val="24"/>
        </w:rPr>
      </w:pPr>
      <w:r>
        <w:rPr>
          <w:rFonts w:ascii="Times New Roman" w:hAnsi="Times New Roman" w:cs="Times New Roman"/>
          <w:sz w:val="24"/>
          <w:szCs w:val="24"/>
        </w:rPr>
        <w:tab/>
        <w:t>Cidades Saudáveis é o nome que se dá ao projeto de desenvolvimento social, que tem a saúde e suas múltiplas determinações como centro de atenções. É também um movimento de luta por um estilo de desenvolvimento sustentável, que satisfaça as necessidades das gerações atuais sem comprometer a capacidade das futuras de satisfazer suas próprias necessidades (Guimarães, 1999).</w:t>
      </w:r>
    </w:p>
    <w:p w:rsidR="0061044B" w:rsidRDefault="00696B06" w:rsidP="00FC2A55">
      <w:pPr>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b/>
        <w:t xml:space="preserve">Como objeto de estudo e de ação do movimento cidades/ municípios saudáveis, alguns defendem </w:t>
      </w:r>
      <w:r w:rsidR="001E477B">
        <w:rPr>
          <w:rFonts w:ascii="Times New Roman" w:hAnsi="Times New Roman" w:cs="Times New Roman"/>
          <w:sz w:val="24"/>
          <w:szCs w:val="24"/>
        </w:rPr>
        <w:t xml:space="preserve">que este é propriamente a cidade, porque é um espaço de vida de um povo, seu espaço cultural, o espaço do cidadão, de onde devem ser equacionados os problemas, planejadas e desenvolvidas as ações compartilhadas para a melhoria na qualidade de vida. </w:t>
      </w:r>
      <w:r w:rsidR="001E477B" w:rsidRPr="001E477B">
        <w:rPr>
          <w:rFonts w:ascii="Times New Roman" w:hAnsi="Times New Roman" w:cs="Times New Roman"/>
          <w:color w:val="000000"/>
          <w:sz w:val="24"/>
          <w:szCs w:val="24"/>
          <w:shd w:val="clear" w:color="auto" w:fill="FFFFFF"/>
        </w:rPr>
        <w:t xml:space="preserve">Os principais pilares de uma iniciativa de municípios/cidades </w:t>
      </w:r>
    </w:p>
    <w:p w:rsidR="0061044B" w:rsidRDefault="0061044B" w:rsidP="0061044B">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11</w:t>
      </w:r>
    </w:p>
    <w:p w:rsidR="00696B06" w:rsidRDefault="001E477B" w:rsidP="00FC2A55">
      <w:pPr>
        <w:jc w:val="both"/>
        <w:rPr>
          <w:rFonts w:ascii="Times New Roman" w:hAnsi="Times New Roman" w:cs="Times New Roman"/>
          <w:color w:val="000000"/>
          <w:sz w:val="24"/>
          <w:szCs w:val="24"/>
          <w:shd w:val="clear" w:color="auto" w:fill="FFFFFF"/>
        </w:rPr>
      </w:pPr>
      <w:proofErr w:type="gramStart"/>
      <w:r w:rsidRPr="001E477B">
        <w:rPr>
          <w:rFonts w:ascii="Times New Roman" w:hAnsi="Times New Roman" w:cs="Times New Roman"/>
          <w:color w:val="000000"/>
          <w:sz w:val="24"/>
          <w:szCs w:val="24"/>
          <w:shd w:val="clear" w:color="auto" w:fill="FFFFFF"/>
        </w:rPr>
        <w:lastRenderedPageBreak/>
        <w:t>saudáveis</w:t>
      </w:r>
      <w:proofErr w:type="gramEnd"/>
      <w:r w:rsidRPr="001E477B">
        <w:rPr>
          <w:rFonts w:ascii="Times New Roman" w:hAnsi="Times New Roman" w:cs="Times New Roman"/>
          <w:color w:val="000000"/>
          <w:sz w:val="24"/>
          <w:szCs w:val="24"/>
          <w:shd w:val="clear" w:color="auto" w:fill="FFFFFF"/>
        </w:rPr>
        <w:t xml:space="preserve"> são a ação </w:t>
      </w:r>
      <w:proofErr w:type="spellStart"/>
      <w:r w:rsidRPr="001E477B">
        <w:rPr>
          <w:rFonts w:ascii="Times New Roman" w:hAnsi="Times New Roman" w:cs="Times New Roman"/>
          <w:color w:val="000000"/>
          <w:sz w:val="24"/>
          <w:szCs w:val="24"/>
          <w:shd w:val="clear" w:color="auto" w:fill="FFFFFF"/>
        </w:rPr>
        <w:t>intersetorial</w:t>
      </w:r>
      <w:proofErr w:type="spellEnd"/>
      <w:r w:rsidRPr="001E477B">
        <w:rPr>
          <w:rFonts w:ascii="Times New Roman" w:hAnsi="Times New Roman" w:cs="Times New Roman"/>
          <w:color w:val="000000"/>
          <w:sz w:val="24"/>
          <w:szCs w:val="24"/>
          <w:shd w:val="clear" w:color="auto" w:fill="FFFFFF"/>
        </w:rPr>
        <w:t xml:space="preserve"> e a participação social. Na definição da Organização Mundial da Saúde (OMS), "cidade saudável é aquela que coloca em prática de modo contínuo a melhoria de seu meio ambiente físico e social utilizando todos os recursos </w:t>
      </w:r>
      <w:proofErr w:type="gramStart"/>
      <w:r w:rsidRPr="001E477B">
        <w:rPr>
          <w:rFonts w:ascii="Times New Roman" w:hAnsi="Times New Roman" w:cs="Times New Roman"/>
          <w:color w:val="000000"/>
          <w:sz w:val="24"/>
          <w:szCs w:val="24"/>
          <w:shd w:val="clear" w:color="auto" w:fill="FFFFFF"/>
        </w:rPr>
        <w:t>de</w:t>
      </w:r>
      <w:proofErr w:type="gramEnd"/>
      <w:r w:rsidRPr="001E477B">
        <w:rPr>
          <w:rFonts w:ascii="Times New Roman" w:hAnsi="Times New Roman" w:cs="Times New Roman"/>
          <w:color w:val="000000"/>
          <w:sz w:val="24"/>
          <w:szCs w:val="24"/>
          <w:shd w:val="clear" w:color="auto" w:fill="FFFFFF"/>
        </w:rPr>
        <w:t xml:space="preserve"> </w:t>
      </w:r>
      <w:proofErr w:type="gramStart"/>
      <w:r w:rsidRPr="001E477B">
        <w:rPr>
          <w:rFonts w:ascii="Times New Roman" w:hAnsi="Times New Roman" w:cs="Times New Roman"/>
          <w:color w:val="000000"/>
          <w:sz w:val="24"/>
          <w:szCs w:val="24"/>
          <w:shd w:val="clear" w:color="auto" w:fill="FFFFFF"/>
        </w:rPr>
        <w:t>sua</w:t>
      </w:r>
      <w:proofErr w:type="gramEnd"/>
      <w:r w:rsidRPr="001E477B">
        <w:rPr>
          <w:rFonts w:ascii="Times New Roman" w:hAnsi="Times New Roman" w:cs="Times New Roman"/>
          <w:color w:val="000000"/>
          <w:sz w:val="24"/>
          <w:szCs w:val="24"/>
          <w:shd w:val="clear" w:color="auto" w:fill="FFFFFF"/>
        </w:rPr>
        <w:t xml:space="preserve"> comunidade". Assim, considera-se saudável uma cidade ou município em que seus dirigentes municipais enfatizam a saúde de seus cidadãos dentro de uma ótic</w:t>
      </w:r>
      <w:r>
        <w:rPr>
          <w:rFonts w:ascii="Times New Roman" w:hAnsi="Times New Roman" w:cs="Times New Roman"/>
          <w:color w:val="000000"/>
          <w:sz w:val="24"/>
          <w:szCs w:val="24"/>
          <w:shd w:val="clear" w:color="auto" w:fill="FFFFFF"/>
        </w:rPr>
        <w:t xml:space="preserve">a ampliada de qualidade de vida. </w:t>
      </w:r>
      <w:proofErr w:type="spellStart"/>
      <w:r>
        <w:rPr>
          <w:rFonts w:ascii="Times New Roman" w:hAnsi="Times New Roman" w:cs="Times New Roman"/>
          <w:color w:val="000000"/>
          <w:sz w:val="24"/>
          <w:szCs w:val="24"/>
          <w:shd w:val="clear" w:color="auto" w:fill="FFFFFF"/>
        </w:rPr>
        <w:t>Duhl</w:t>
      </w:r>
      <w:proofErr w:type="spellEnd"/>
      <w:r>
        <w:rPr>
          <w:rFonts w:ascii="Times New Roman" w:hAnsi="Times New Roman" w:cs="Times New Roman"/>
          <w:color w:val="000000"/>
          <w:sz w:val="24"/>
          <w:szCs w:val="24"/>
          <w:shd w:val="clear" w:color="auto" w:fill="FFFFFF"/>
        </w:rPr>
        <w:t xml:space="preserve"> (1986).</w:t>
      </w:r>
    </w:p>
    <w:p w:rsidR="001E477B" w:rsidRDefault="001E477B" w:rsidP="00FC2A5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A53382">
        <w:rPr>
          <w:rFonts w:ascii="Times New Roman" w:hAnsi="Times New Roman" w:cs="Times New Roman"/>
          <w:color w:val="000000"/>
          <w:sz w:val="24"/>
          <w:szCs w:val="24"/>
          <w:shd w:val="clear" w:color="auto" w:fill="FFFFFF"/>
        </w:rPr>
        <w:t xml:space="preserve">Em 13 de setembro de 2000 foi promulgada a Emenda Constitucional 29 com o objetivo de definir a forma de financiamento da política pública de saúde de maneira vinculada a receita tributária. O financiamento do SUS passou a ser garantido constitucionalmente. A base vinculável é </w:t>
      </w:r>
      <w:proofErr w:type="gramStart"/>
      <w:r w:rsidR="00A53382">
        <w:rPr>
          <w:rFonts w:ascii="Times New Roman" w:hAnsi="Times New Roman" w:cs="Times New Roman"/>
          <w:color w:val="000000"/>
          <w:sz w:val="24"/>
          <w:szCs w:val="24"/>
          <w:shd w:val="clear" w:color="auto" w:fill="FFFFFF"/>
        </w:rPr>
        <w:t xml:space="preserve">composta </w:t>
      </w:r>
      <w:r w:rsidR="0061044B">
        <w:rPr>
          <w:rFonts w:ascii="Times New Roman" w:hAnsi="Times New Roman" w:cs="Times New Roman"/>
          <w:color w:val="000000"/>
          <w:sz w:val="24"/>
          <w:szCs w:val="24"/>
          <w:shd w:val="clear" w:color="auto" w:fill="FFFFFF"/>
        </w:rPr>
        <w:t>pelos impostos pagos deduzidas</w:t>
      </w:r>
      <w:proofErr w:type="gramEnd"/>
      <w:r w:rsidR="0061044B">
        <w:rPr>
          <w:rFonts w:ascii="Times New Roman" w:hAnsi="Times New Roman" w:cs="Times New Roman"/>
          <w:color w:val="000000"/>
          <w:sz w:val="24"/>
          <w:szCs w:val="24"/>
          <w:shd w:val="clear" w:color="auto" w:fill="FFFFFF"/>
        </w:rPr>
        <w:t xml:space="preserve"> </w:t>
      </w:r>
      <w:r w:rsidR="00A53382">
        <w:rPr>
          <w:rFonts w:ascii="Times New Roman" w:hAnsi="Times New Roman" w:cs="Times New Roman"/>
          <w:color w:val="000000"/>
          <w:sz w:val="24"/>
          <w:szCs w:val="24"/>
          <w:shd w:val="clear" w:color="auto" w:fill="FFFFFF"/>
        </w:rPr>
        <w:t>a transferência entre governos para os programas de saúde</w:t>
      </w:r>
      <w:r w:rsidR="0061044B">
        <w:rPr>
          <w:rFonts w:ascii="Times New Roman" w:hAnsi="Times New Roman" w:cs="Times New Roman"/>
          <w:color w:val="000000"/>
          <w:sz w:val="24"/>
          <w:szCs w:val="24"/>
          <w:shd w:val="clear" w:color="auto" w:fill="FFFFFF"/>
        </w:rPr>
        <w:t>.</w:t>
      </w:r>
      <w:r w:rsidR="00A53382">
        <w:rPr>
          <w:rFonts w:ascii="Times New Roman" w:hAnsi="Times New Roman" w:cs="Times New Roman"/>
          <w:color w:val="000000"/>
          <w:sz w:val="24"/>
          <w:szCs w:val="24"/>
          <w:shd w:val="clear" w:color="auto" w:fill="FFFFFF"/>
        </w:rPr>
        <w:t xml:space="preserve">. </w:t>
      </w:r>
      <w:r w:rsidR="00335DA5">
        <w:rPr>
          <w:rFonts w:ascii="Times New Roman" w:hAnsi="Times New Roman" w:cs="Times New Roman"/>
          <w:color w:val="000000"/>
          <w:sz w:val="24"/>
          <w:szCs w:val="24"/>
          <w:shd w:val="clear" w:color="auto" w:fill="FFFFFF"/>
        </w:rPr>
        <w:t>Neste contexto</w:t>
      </w:r>
      <w:r w:rsidR="0061044B">
        <w:rPr>
          <w:rFonts w:ascii="Times New Roman" w:hAnsi="Times New Roman" w:cs="Times New Roman"/>
          <w:color w:val="000000"/>
          <w:sz w:val="24"/>
          <w:szCs w:val="24"/>
          <w:shd w:val="clear" w:color="auto" w:fill="FFFFFF"/>
        </w:rPr>
        <w:t xml:space="preserve">, </w:t>
      </w:r>
      <w:r w:rsidR="00B25236">
        <w:rPr>
          <w:rFonts w:ascii="Times New Roman" w:hAnsi="Times New Roman" w:cs="Times New Roman"/>
          <w:color w:val="000000"/>
          <w:sz w:val="24"/>
          <w:szCs w:val="24"/>
          <w:shd w:val="clear" w:color="auto" w:fill="FFFFFF"/>
        </w:rPr>
        <w:t xml:space="preserve">o movimento cidades saudáveis </w:t>
      </w:r>
      <w:r w:rsidR="00335DA5">
        <w:rPr>
          <w:rFonts w:ascii="Times New Roman" w:hAnsi="Times New Roman" w:cs="Times New Roman"/>
          <w:color w:val="000000"/>
          <w:sz w:val="24"/>
          <w:szCs w:val="24"/>
          <w:shd w:val="clear" w:color="auto" w:fill="FFFFFF"/>
        </w:rPr>
        <w:t xml:space="preserve">confirma-se </w:t>
      </w:r>
      <w:r w:rsidR="0061044B">
        <w:rPr>
          <w:rFonts w:ascii="Times New Roman" w:hAnsi="Times New Roman" w:cs="Times New Roman"/>
          <w:color w:val="000000"/>
          <w:sz w:val="24"/>
          <w:szCs w:val="24"/>
          <w:shd w:val="clear" w:color="auto" w:fill="FFFFFF"/>
        </w:rPr>
        <w:t>n</w:t>
      </w:r>
      <w:r w:rsidR="00335DA5">
        <w:rPr>
          <w:rFonts w:ascii="Times New Roman" w:hAnsi="Times New Roman" w:cs="Times New Roman"/>
          <w:color w:val="000000"/>
          <w:sz w:val="24"/>
          <w:szCs w:val="24"/>
          <w:shd w:val="clear" w:color="auto" w:fill="FFFFFF"/>
        </w:rPr>
        <w:t>a proposta da promoção da saúde. V</w:t>
      </w:r>
      <w:r w:rsidR="00B25236">
        <w:rPr>
          <w:rFonts w:ascii="Times New Roman" w:hAnsi="Times New Roman" w:cs="Times New Roman"/>
          <w:color w:val="000000"/>
          <w:sz w:val="24"/>
          <w:szCs w:val="24"/>
          <w:shd w:val="clear" w:color="auto" w:fill="FFFFFF"/>
        </w:rPr>
        <w:t xml:space="preserve">emos </w:t>
      </w:r>
      <w:proofErr w:type="gramStart"/>
      <w:r w:rsidR="00335DA5">
        <w:rPr>
          <w:rFonts w:ascii="Times New Roman" w:hAnsi="Times New Roman" w:cs="Times New Roman"/>
          <w:color w:val="000000"/>
          <w:sz w:val="24"/>
          <w:szCs w:val="24"/>
          <w:shd w:val="clear" w:color="auto" w:fill="FFFFFF"/>
        </w:rPr>
        <w:t>à</w:t>
      </w:r>
      <w:proofErr w:type="gramEnd"/>
      <w:r w:rsidR="00335DA5">
        <w:rPr>
          <w:rFonts w:ascii="Times New Roman" w:hAnsi="Times New Roman" w:cs="Times New Roman"/>
          <w:color w:val="000000"/>
          <w:sz w:val="24"/>
          <w:szCs w:val="24"/>
          <w:shd w:val="clear" w:color="auto" w:fill="FFFFFF"/>
        </w:rPr>
        <w:t xml:space="preserve"> exemplo, </w:t>
      </w:r>
      <w:r w:rsidR="00B25236">
        <w:rPr>
          <w:rFonts w:ascii="Times New Roman" w:hAnsi="Times New Roman" w:cs="Times New Roman"/>
          <w:color w:val="000000"/>
          <w:sz w:val="24"/>
          <w:szCs w:val="24"/>
          <w:shd w:val="clear" w:color="auto" w:fill="FFFFFF"/>
        </w:rPr>
        <w:t>as academias de prática de atividades físicas em vários bairros dos municípios. Para is</w:t>
      </w:r>
      <w:r w:rsidR="00642388">
        <w:rPr>
          <w:rFonts w:ascii="Times New Roman" w:hAnsi="Times New Roman" w:cs="Times New Roman"/>
          <w:color w:val="000000"/>
          <w:sz w:val="24"/>
          <w:szCs w:val="24"/>
          <w:shd w:val="clear" w:color="auto" w:fill="FFFFFF"/>
        </w:rPr>
        <w:t>so, tem- se na Portaria n° 1.401</w:t>
      </w:r>
      <w:r w:rsidR="00B25236">
        <w:rPr>
          <w:rFonts w:ascii="Times New Roman" w:hAnsi="Times New Roman" w:cs="Times New Roman"/>
          <w:color w:val="000000"/>
          <w:sz w:val="24"/>
          <w:szCs w:val="24"/>
          <w:shd w:val="clear" w:color="auto" w:fill="FFFFFF"/>
        </w:rPr>
        <w:t xml:space="preserve"> de 15 de junho de 2011: a instituição no âmbito da Política Nacional de Atenção Básica</w:t>
      </w:r>
      <w:r w:rsidR="00642388">
        <w:rPr>
          <w:rFonts w:ascii="Times New Roman" w:hAnsi="Times New Roman" w:cs="Times New Roman"/>
          <w:color w:val="000000"/>
          <w:sz w:val="24"/>
          <w:szCs w:val="24"/>
          <w:shd w:val="clear" w:color="auto" w:fill="FFFFFF"/>
        </w:rPr>
        <w:t xml:space="preserve">, o incentivo para construção de </w:t>
      </w:r>
      <w:proofErr w:type="spellStart"/>
      <w:r w:rsidR="00642388">
        <w:rPr>
          <w:rFonts w:ascii="Times New Roman" w:hAnsi="Times New Roman" w:cs="Times New Roman"/>
          <w:color w:val="000000"/>
          <w:sz w:val="24"/>
          <w:szCs w:val="24"/>
          <w:shd w:val="clear" w:color="auto" w:fill="FFFFFF"/>
        </w:rPr>
        <w:t>Pólos</w:t>
      </w:r>
      <w:proofErr w:type="spellEnd"/>
      <w:r w:rsidR="00642388">
        <w:rPr>
          <w:rFonts w:ascii="Times New Roman" w:hAnsi="Times New Roman" w:cs="Times New Roman"/>
          <w:color w:val="000000"/>
          <w:sz w:val="24"/>
          <w:szCs w:val="24"/>
          <w:shd w:val="clear" w:color="auto" w:fill="FFFFFF"/>
        </w:rPr>
        <w:t xml:space="preserve"> da</w:t>
      </w:r>
      <w:r w:rsidR="00B25236">
        <w:rPr>
          <w:rFonts w:ascii="Times New Roman" w:hAnsi="Times New Roman" w:cs="Times New Roman"/>
          <w:color w:val="000000"/>
          <w:sz w:val="24"/>
          <w:szCs w:val="24"/>
          <w:shd w:val="clear" w:color="auto" w:fill="FFFFFF"/>
        </w:rPr>
        <w:t xml:space="preserve"> Academia da Saúde, onde:</w:t>
      </w:r>
    </w:p>
    <w:p w:rsidR="00B25236" w:rsidRDefault="00642388" w:rsidP="00B25236">
      <w:pPr>
        <w:ind w:left="3402"/>
        <w:jc w:val="both"/>
        <w:rPr>
          <w:rFonts w:ascii="Times New Roman" w:hAnsi="Times New Roman" w:cs="Times New Roman"/>
          <w:i/>
          <w:color w:val="000000"/>
          <w:sz w:val="20"/>
          <w:szCs w:val="20"/>
          <w:shd w:val="clear" w:color="auto" w:fill="FFFFFF"/>
        </w:rPr>
      </w:pPr>
      <w:r>
        <w:rPr>
          <w:rFonts w:ascii="Times New Roman" w:hAnsi="Times New Roman" w:cs="Times New Roman"/>
          <w:i/>
          <w:color w:val="000000"/>
          <w:sz w:val="20"/>
          <w:szCs w:val="20"/>
          <w:shd w:val="clear" w:color="auto" w:fill="FFFFFF"/>
        </w:rPr>
        <w:t>Art. 1° - Parágrafo Único: O incentivo de que trata essa Portaria tem por objetivo criar mecanismos que possibilitem aos Municípios e Distrito Federal a construção de espaços para a orientação de práticas corporais e atividades físicas, lazer e modos de vida saudáveis como forma de prover infraestrutura adequada ao Programa Academia da Saúde.</w:t>
      </w:r>
    </w:p>
    <w:p w:rsidR="00A53382" w:rsidRDefault="00A53382" w:rsidP="00A53382">
      <w:pPr>
        <w:jc w:val="both"/>
        <w:rPr>
          <w:rFonts w:ascii="Times New Roman" w:hAnsi="Times New Roman" w:cs="Times New Roman"/>
          <w:color w:val="000000"/>
          <w:sz w:val="24"/>
          <w:szCs w:val="24"/>
          <w:shd w:val="clear" w:color="auto" w:fill="FFFFFF"/>
        </w:rPr>
      </w:pPr>
    </w:p>
    <w:p w:rsidR="00A53382" w:rsidRDefault="00642388" w:rsidP="0061044B">
      <w:pPr>
        <w:ind w:firstLine="708"/>
        <w:jc w:val="both"/>
        <w:rPr>
          <w:rFonts w:ascii="Times New Roman" w:hAnsi="Times New Roman" w:cs="Times New Roman"/>
          <w:color w:val="000000"/>
          <w:sz w:val="24"/>
          <w:szCs w:val="24"/>
          <w:shd w:val="clear" w:color="auto" w:fill="FFFFFF"/>
        </w:rPr>
      </w:pPr>
      <w:r w:rsidRPr="00335DA5">
        <w:rPr>
          <w:rFonts w:ascii="Times New Roman" w:hAnsi="Times New Roman" w:cs="Times New Roman"/>
          <w:color w:val="000000"/>
          <w:sz w:val="24"/>
          <w:szCs w:val="24"/>
          <w:shd w:val="clear" w:color="auto" w:fill="FFFFFF"/>
        </w:rPr>
        <w:t>A forma de entender a saúde de uma cidade implícita no projeto "cidades saudáveis", implica na utilização de uma grande variedade de técnicas, que vão desde a construção de indicadores de saúde, de caráter objetivo e quantificáveis, até o uso de outros instrumentos, como os de abordagem qualitativa, que permitem recolher informações relacionadas às percepções e aos desejos dos cidadãos. Somente a articulação dos determinantes e das características dos problemas de saúde, em diversos níveis, com os valores éticos e políticos dos sujeitos constitui referência tanto para a formulação quanto para a implantação das polít</w:t>
      </w:r>
      <w:r w:rsidR="00335DA5">
        <w:rPr>
          <w:rFonts w:ascii="Times New Roman" w:hAnsi="Times New Roman" w:cs="Times New Roman"/>
          <w:color w:val="000000"/>
          <w:sz w:val="24"/>
          <w:szCs w:val="24"/>
          <w:shd w:val="clear" w:color="auto" w:fill="FFFFFF"/>
        </w:rPr>
        <w:t>icas públicas de saúde. (Guimaraes, 1999).</w:t>
      </w:r>
    </w:p>
    <w:p w:rsidR="00335DA5" w:rsidRPr="00642388" w:rsidRDefault="00335DA5" w:rsidP="00335DA5">
      <w:pPr>
        <w:ind w:firstLine="708"/>
        <w:jc w:val="both"/>
        <w:rPr>
          <w:rFonts w:ascii="Times New Roman" w:hAnsi="Times New Roman" w:cs="Times New Roman"/>
          <w:color w:val="000000"/>
          <w:sz w:val="24"/>
          <w:szCs w:val="24"/>
          <w:shd w:val="clear" w:color="auto" w:fill="FFFFFF"/>
        </w:rPr>
      </w:pPr>
    </w:p>
    <w:p w:rsidR="00642388" w:rsidRPr="00B17110" w:rsidRDefault="00B17110" w:rsidP="00335DA5">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 INTERSETORIALIDADE </w:t>
      </w:r>
      <w:r w:rsidR="00667E1B">
        <w:rPr>
          <w:rFonts w:ascii="Times New Roman" w:hAnsi="Times New Roman" w:cs="Times New Roman"/>
          <w:b/>
          <w:color w:val="000000"/>
          <w:sz w:val="24"/>
          <w:szCs w:val="24"/>
          <w:shd w:val="clear" w:color="auto" w:fill="FFFFFF"/>
        </w:rPr>
        <w:t>E QUALIDADE DE VIDA</w:t>
      </w:r>
    </w:p>
    <w:p w:rsidR="00335DA5" w:rsidRDefault="00335DA5" w:rsidP="00335DA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Para o SUS, a saúde faz parte do conceito de qualidade de vida. A própria definição de saúde, que o movimento sanitário abrigou para se contrapor ao modelo de assistência </w:t>
      </w:r>
      <w:proofErr w:type="gramStart"/>
      <w:r>
        <w:rPr>
          <w:rFonts w:ascii="Times New Roman" w:hAnsi="Times New Roman" w:cs="Times New Roman"/>
          <w:color w:val="000000"/>
          <w:sz w:val="24"/>
          <w:szCs w:val="24"/>
          <w:shd w:val="clear" w:color="auto" w:fill="FFFFFF"/>
        </w:rPr>
        <w:t>a</w:t>
      </w:r>
      <w:proofErr w:type="gramEnd"/>
      <w:r>
        <w:rPr>
          <w:rFonts w:ascii="Times New Roman" w:hAnsi="Times New Roman" w:cs="Times New Roman"/>
          <w:color w:val="000000"/>
          <w:sz w:val="24"/>
          <w:szCs w:val="24"/>
          <w:shd w:val="clear" w:color="auto" w:fill="FFFFFF"/>
        </w:rPr>
        <w:t xml:space="preserve"> doença, requer a consideração de outras politicas, como as de educação, habitação, renda e, mesmo, a politica econômica.</w:t>
      </w:r>
    </w:p>
    <w:p w:rsidR="0061044B" w:rsidRDefault="0061044B" w:rsidP="0061044B">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12</w:t>
      </w:r>
    </w:p>
    <w:p w:rsidR="0061044B" w:rsidRDefault="0061044B" w:rsidP="00335DA5">
      <w:pPr>
        <w:jc w:val="both"/>
        <w:rPr>
          <w:rFonts w:ascii="Times New Roman" w:hAnsi="Times New Roman" w:cs="Times New Roman"/>
          <w:color w:val="000000"/>
          <w:sz w:val="24"/>
          <w:szCs w:val="24"/>
          <w:shd w:val="clear" w:color="auto" w:fill="FFFFFF"/>
        </w:rPr>
      </w:pPr>
    </w:p>
    <w:p w:rsidR="00335DA5" w:rsidRDefault="00335DA5" w:rsidP="00335DA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Assim, a qualidade de vida, entendida como “possibilidade de melhor redistribuição- e usufruto- da riqueza social e tecnológica auferida por um dado agrupamento humano” (</w:t>
      </w:r>
      <w:proofErr w:type="spellStart"/>
      <w:r>
        <w:rPr>
          <w:rFonts w:ascii="Times New Roman" w:hAnsi="Times New Roman" w:cs="Times New Roman"/>
          <w:color w:val="000000"/>
          <w:sz w:val="24"/>
          <w:szCs w:val="24"/>
          <w:shd w:val="clear" w:color="auto" w:fill="FFFFFF"/>
        </w:rPr>
        <w:t>Akerman</w:t>
      </w:r>
      <w:proofErr w:type="spellEnd"/>
      <w:r>
        <w:rPr>
          <w:rFonts w:ascii="Times New Roman" w:hAnsi="Times New Roman" w:cs="Times New Roman"/>
          <w:color w:val="000000"/>
          <w:sz w:val="24"/>
          <w:szCs w:val="24"/>
          <w:shd w:val="clear" w:color="auto" w:fill="FFFFFF"/>
        </w:rPr>
        <w:t xml:space="preserve">, 1996, p. 9), não depende do </w:t>
      </w:r>
      <w:r w:rsidR="00B17110">
        <w:rPr>
          <w:rFonts w:ascii="Times New Roman" w:hAnsi="Times New Roman" w:cs="Times New Roman"/>
          <w:color w:val="000000"/>
          <w:sz w:val="24"/>
          <w:szCs w:val="24"/>
          <w:shd w:val="clear" w:color="auto" w:fill="FFFFFF"/>
        </w:rPr>
        <w:t>oferecimento isolado de um dado serviço, mas da oferta de um conjunto de condições de vida e de trabalho que respeite as especificidades de áreas e grupos populacionais, não podendo ser padronizados sequer para o município como um todo.</w:t>
      </w:r>
    </w:p>
    <w:p w:rsidR="00B17110" w:rsidRDefault="00B17110" w:rsidP="00335DA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Em busca da </w:t>
      </w:r>
      <w:proofErr w:type="gramStart"/>
      <w:r>
        <w:rPr>
          <w:rFonts w:ascii="Times New Roman" w:hAnsi="Times New Roman" w:cs="Times New Roman"/>
          <w:color w:val="000000"/>
          <w:sz w:val="24"/>
          <w:szCs w:val="24"/>
          <w:shd w:val="clear" w:color="auto" w:fill="FFFFFF"/>
        </w:rPr>
        <w:t>implementação</w:t>
      </w:r>
      <w:proofErr w:type="gramEnd"/>
      <w:r>
        <w:rPr>
          <w:rFonts w:ascii="Times New Roman" w:hAnsi="Times New Roman" w:cs="Times New Roman"/>
          <w:color w:val="000000"/>
          <w:sz w:val="24"/>
          <w:szCs w:val="24"/>
          <w:shd w:val="clear" w:color="auto" w:fill="FFFFFF"/>
        </w:rPr>
        <w:t xml:space="preserve"> desse conceito de saúde é que desenvolveu a proposta de criação de distritos sanitários. Segundo essa proposta, a definição e gestão da politica de saúde se dão em espaços geográficos homogêneos em que vive trabalha uma população com perfil peculiar, cujas necessidades e demandas devem orientar a ação </w:t>
      </w:r>
      <w:r w:rsidR="003320B5">
        <w:rPr>
          <w:rFonts w:ascii="Times New Roman" w:hAnsi="Times New Roman" w:cs="Times New Roman"/>
          <w:color w:val="000000"/>
          <w:sz w:val="24"/>
          <w:szCs w:val="24"/>
          <w:shd w:val="clear" w:color="auto" w:fill="FFFFFF"/>
        </w:rPr>
        <w:t>pú</w:t>
      </w:r>
      <w:r w:rsidRPr="003320B5">
        <w:rPr>
          <w:rFonts w:ascii="Times New Roman" w:hAnsi="Times New Roman" w:cs="Times New Roman"/>
          <w:color w:val="000000"/>
          <w:sz w:val="24"/>
          <w:szCs w:val="24"/>
          <w:shd w:val="clear" w:color="auto" w:fill="FFFFFF"/>
        </w:rPr>
        <w:t>blica</w:t>
      </w:r>
      <w:r>
        <w:rPr>
          <w:rFonts w:ascii="Times New Roman" w:hAnsi="Times New Roman" w:cs="Times New Roman"/>
          <w:color w:val="000000"/>
          <w:sz w:val="24"/>
          <w:szCs w:val="24"/>
          <w:shd w:val="clear" w:color="auto" w:fill="FFFFFF"/>
        </w:rPr>
        <w:t>, especialmente planejada para as suas condições, de modo a ampliar a redistribuição e o usufruto da riqueza da sociedade.</w:t>
      </w:r>
    </w:p>
    <w:p w:rsidR="00B17110" w:rsidRDefault="00B17110" w:rsidP="00335DA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O conceito de </w:t>
      </w:r>
      <w:r w:rsidR="003320B5">
        <w:rPr>
          <w:rFonts w:ascii="Times New Roman" w:hAnsi="Times New Roman" w:cs="Times New Roman"/>
          <w:color w:val="000000"/>
          <w:sz w:val="24"/>
          <w:szCs w:val="24"/>
          <w:shd w:val="clear" w:color="auto" w:fill="FFFFFF"/>
        </w:rPr>
        <w:t>distrito sanitário esteve presente na base teórica do SUS, proposto pelo movimento sanitário desde os anos 70. Nessa época, entretanto, havia uma questão prioritária a ser superada: a desarticulação setorial, que era aguda e cuja solução implicava a centralização das decisões no Governo Federal. Essa necessidade levou a descentralização, isto é, a transferência de poder para níveis periféricos dentro de uma mesma esfera de governo.</w:t>
      </w:r>
    </w:p>
    <w:p w:rsidR="003320B5" w:rsidRPr="003320B5" w:rsidRDefault="003320B5" w:rsidP="00335DA5">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Atualmente temos o</w:t>
      </w:r>
      <w:r w:rsidRPr="003320B5">
        <w:rPr>
          <w:rFonts w:ascii="Times New Roman" w:hAnsi="Times New Roman" w:cs="Times New Roman"/>
          <w:color w:val="000000"/>
          <w:sz w:val="24"/>
          <w:szCs w:val="24"/>
          <w:shd w:val="clear" w:color="auto" w:fill="FFFFFF"/>
        </w:rPr>
        <w:t xml:space="preserve"> Instituto Brasileiro de Qualidade de Vida - IBQV é uma OSCIP - Organização da Sociedade Civil de Interesse Público - sem fins lucrativos, de caráter cultural, educacional, assistencial, científico e tecnológico, que visa promover a Qualidade de Vida da comunidade brasileira, a defesa, a preservação, a conservação do meio ambiente, da ética, da paz, da cidadania, dos direitos humanos e dos valores universais.</w:t>
      </w:r>
      <w:r w:rsidRPr="003320B5">
        <w:rPr>
          <w:rStyle w:val="apple-converted-space"/>
          <w:rFonts w:ascii="Times New Roman" w:hAnsi="Times New Roman" w:cs="Times New Roman"/>
          <w:color w:val="000000"/>
          <w:sz w:val="24"/>
          <w:szCs w:val="24"/>
          <w:shd w:val="clear" w:color="auto" w:fill="FFFFFF"/>
        </w:rPr>
        <w:t> </w:t>
      </w:r>
    </w:p>
    <w:p w:rsidR="0028516B" w:rsidRDefault="003320B5" w:rsidP="00EE2860">
      <w:pPr>
        <w:jc w:val="both"/>
        <w:rPr>
          <w:rFonts w:ascii="Times New Roman" w:hAnsi="Times New Roman" w:cs="Times New Roman"/>
          <w:sz w:val="24"/>
          <w:szCs w:val="24"/>
        </w:rPr>
      </w:pPr>
      <w:r>
        <w:rPr>
          <w:rFonts w:ascii="Times New Roman" w:hAnsi="Times New Roman" w:cs="Times New Roman"/>
          <w:sz w:val="24"/>
          <w:szCs w:val="24"/>
        </w:rPr>
        <w:tab/>
      </w:r>
      <w:r w:rsidR="003C2DD1">
        <w:rPr>
          <w:rFonts w:ascii="Times New Roman" w:hAnsi="Times New Roman" w:cs="Times New Roman"/>
          <w:sz w:val="24"/>
          <w:szCs w:val="24"/>
        </w:rPr>
        <w:t xml:space="preserve">Apesar de o Brasil subir no ranking sobre o Índice de Desenvolvimento </w:t>
      </w:r>
      <w:r w:rsidR="008D6109">
        <w:rPr>
          <w:rFonts w:ascii="Times New Roman" w:hAnsi="Times New Roman" w:cs="Times New Roman"/>
          <w:sz w:val="24"/>
          <w:szCs w:val="24"/>
        </w:rPr>
        <w:t>Humano (IDH)</w:t>
      </w:r>
      <w:r w:rsidR="003C2DD1">
        <w:rPr>
          <w:rFonts w:ascii="Times New Roman" w:hAnsi="Times New Roman" w:cs="Times New Roman"/>
          <w:sz w:val="24"/>
          <w:szCs w:val="24"/>
        </w:rPr>
        <w:t xml:space="preserve"> nas últimas décadas, o brasileiro ainda encontra dificuldades nas áreas de educação e saúde, e é elevado o índice das desigualdades sociais. O Brasil ainda é um país em desenvolvimento, e nos últimos anos é notório o esforço político para atender as exigências internacionais para patrocinar melhorias ao povo brasileiro, mas o país ainda enfrenta dificuldades de administração dos gastos </w:t>
      </w:r>
      <w:r w:rsidR="008D6109">
        <w:rPr>
          <w:rFonts w:ascii="Times New Roman" w:hAnsi="Times New Roman" w:cs="Times New Roman"/>
          <w:sz w:val="24"/>
          <w:szCs w:val="24"/>
        </w:rPr>
        <w:t xml:space="preserve">públicos </w:t>
      </w:r>
      <w:r w:rsidR="003C2DD1">
        <w:rPr>
          <w:rFonts w:ascii="Times New Roman" w:hAnsi="Times New Roman" w:cs="Times New Roman"/>
          <w:sz w:val="24"/>
          <w:szCs w:val="24"/>
        </w:rPr>
        <w:t xml:space="preserve">e da corrupção política, abrangendo </w:t>
      </w:r>
      <w:r w:rsidR="008D6109">
        <w:rPr>
          <w:rFonts w:ascii="Times New Roman" w:hAnsi="Times New Roman" w:cs="Times New Roman"/>
          <w:sz w:val="24"/>
          <w:szCs w:val="24"/>
        </w:rPr>
        <w:t xml:space="preserve">ainda mais </w:t>
      </w:r>
      <w:r w:rsidR="003C2DD1">
        <w:rPr>
          <w:rFonts w:ascii="Times New Roman" w:hAnsi="Times New Roman" w:cs="Times New Roman"/>
          <w:sz w:val="24"/>
          <w:szCs w:val="24"/>
        </w:rPr>
        <w:t xml:space="preserve">os desafios do século 21 </w:t>
      </w:r>
      <w:r w:rsidR="008D6109">
        <w:rPr>
          <w:rFonts w:ascii="Times New Roman" w:hAnsi="Times New Roman" w:cs="Times New Roman"/>
          <w:sz w:val="24"/>
          <w:szCs w:val="24"/>
        </w:rPr>
        <w:t>para gestão d</w:t>
      </w:r>
      <w:bookmarkStart w:id="0" w:name="_GoBack"/>
      <w:bookmarkEnd w:id="0"/>
      <w:r w:rsidR="008D6109">
        <w:rPr>
          <w:rFonts w:ascii="Times New Roman" w:hAnsi="Times New Roman" w:cs="Times New Roman"/>
          <w:sz w:val="24"/>
          <w:szCs w:val="24"/>
        </w:rPr>
        <w:t>as políticas públicas.</w:t>
      </w:r>
    </w:p>
    <w:p w:rsidR="0061044B" w:rsidRDefault="0061044B" w:rsidP="008D6109">
      <w:pPr>
        <w:rPr>
          <w:rFonts w:ascii="Times New Roman" w:hAnsi="Times New Roman" w:cs="Times New Roman"/>
          <w:sz w:val="24"/>
          <w:szCs w:val="24"/>
        </w:rPr>
      </w:pPr>
    </w:p>
    <w:p w:rsidR="0061044B" w:rsidRDefault="0061044B" w:rsidP="008F43C2">
      <w:pPr>
        <w:jc w:val="center"/>
        <w:rPr>
          <w:rFonts w:ascii="Times New Roman" w:hAnsi="Times New Roman" w:cs="Times New Roman"/>
          <w:sz w:val="24"/>
          <w:szCs w:val="24"/>
        </w:rPr>
      </w:pPr>
    </w:p>
    <w:p w:rsidR="0061044B" w:rsidRDefault="0061044B" w:rsidP="008F43C2">
      <w:pPr>
        <w:jc w:val="center"/>
        <w:rPr>
          <w:rFonts w:ascii="Times New Roman" w:hAnsi="Times New Roman" w:cs="Times New Roman"/>
          <w:sz w:val="24"/>
          <w:szCs w:val="24"/>
        </w:rPr>
      </w:pPr>
    </w:p>
    <w:p w:rsidR="0061044B" w:rsidRDefault="0061044B" w:rsidP="008F43C2">
      <w:pPr>
        <w:jc w:val="center"/>
        <w:rPr>
          <w:rFonts w:ascii="Times New Roman" w:hAnsi="Times New Roman" w:cs="Times New Roman"/>
          <w:sz w:val="24"/>
          <w:szCs w:val="24"/>
        </w:rPr>
      </w:pPr>
    </w:p>
    <w:p w:rsidR="0061044B" w:rsidRDefault="0061044B" w:rsidP="008F43C2">
      <w:pPr>
        <w:jc w:val="center"/>
        <w:rPr>
          <w:rFonts w:ascii="Times New Roman" w:hAnsi="Times New Roman" w:cs="Times New Roman"/>
          <w:sz w:val="24"/>
          <w:szCs w:val="24"/>
        </w:rPr>
      </w:pPr>
    </w:p>
    <w:p w:rsidR="0061044B" w:rsidRDefault="0061044B" w:rsidP="008F43C2">
      <w:pPr>
        <w:jc w:val="center"/>
        <w:rPr>
          <w:rFonts w:ascii="Times New Roman" w:hAnsi="Times New Roman" w:cs="Times New Roman"/>
          <w:sz w:val="24"/>
          <w:szCs w:val="24"/>
        </w:rPr>
      </w:pPr>
    </w:p>
    <w:p w:rsidR="0061044B" w:rsidRPr="008F43C2" w:rsidRDefault="00481204" w:rsidP="008F43C2">
      <w:pPr>
        <w:jc w:val="center"/>
        <w:rPr>
          <w:rFonts w:ascii="Times New Roman" w:hAnsi="Times New Roman" w:cs="Times New Roman"/>
          <w:sz w:val="24"/>
          <w:szCs w:val="24"/>
        </w:rPr>
      </w:pPr>
      <w:r>
        <w:rPr>
          <w:rFonts w:ascii="Times New Roman" w:hAnsi="Times New Roman" w:cs="Times New Roman"/>
          <w:sz w:val="24"/>
          <w:szCs w:val="24"/>
        </w:rPr>
        <w:t>13</w:t>
      </w:r>
    </w:p>
    <w:p w:rsidR="00730A85" w:rsidRDefault="00D70B65" w:rsidP="008F43C2">
      <w:pPr>
        <w:jc w:val="both"/>
        <w:rPr>
          <w:rFonts w:ascii="Times New Roman" w:hAnsi="Times New Roman" w:cs="Times New Roman"/>
          <w:b/>
          <w:sz w:val="24"/>
          <w:szCs w:val="24"/>
        </w:rPr>
      </w:pPr>
      <w:r w:rsidRPr="00642136">
        <w:rPr>
          <w:rFonts w:ascii="Times New Roman" w:hAnsi="Times New Roman" w:cs="Times New Roman"/>
          <w:b/>
          <w:sz w:val="24"/>
          <w:szCs w:val="24"/>
        </w:rPr>
        <w:lastRenderedPageBreak/>
        <w:t xml:space="preserve"> </w:t>
      </w:r>
      <w:r w:rsidR="0028516B" w:rsidRPr="00642136">
        <w:rPr>
          <w:rFonts w:ascii="Times New Roman" w:hAnsi="Times New Roman" w:cs="Times New Roman"/>
          <w:b/>
          <w:sz w:val="24"/>
          <w:szCs w:val="24"/>
        </w:rPr>
        <w:t>CONCLUSÃO</w:t>
      </w:r>
    </w:p>
    <w:p w:rsidR="00642136" w:rsidRPr="00642136" w:rsidRDefault="00642136" w:rsidP="007334A2">
      <w:pPr>
        <w:ind w:firstLine="708"/>
        <w:jc w:val="both"/>
        <w:rPr>
          <w:rFonts w:ascii="Times New Roman" w:hAnsi="Times New Roman" w:cs="Times New Roman"/>
          <w:b/>
          <w:sz w:val="24"/>
          <w:szCs w:val="24"/>
        </w:rPr>
      </w:pPr>
    </w:p>
    <w:p w:rsidR="0028516B" w:rsidRPr="0028516B" w:rsidRDefault="0028516B" w:rsidP="0028516B">
      <w:pPr>
        <w:pStyle w:val="NormalWeb"/>
        <w:spacing w:before="0" w:beforeAutospacing="0" w:after="0" w:afterAutospacing="0" w:line="315" w:lineRule="atLeast"/>
        <w:ind w:firstLine="708"/>
        <w:jc w:val="both"/>
        <w:rPr>
          <w:color w:val="444444"/>
        </w:rPr>
      </w:pPr>
      <w:r w:rsidRPr="0028516B">
        <w:rPr>
          <w:color w:val="444444"/>
        </w:rPr>
        <w:t>Cidades sustentáveis e democráticas são um dos grandes desafios do século 21, onde a garantia de mobilidade e direito à cidade para todos os seus habitantes, o fortalecimento da diversidade sociocultural e a busca de padrões sustentáveis para uso dos recursos naturais devem ser valores centrais.  Induzir a formulação de políticas de desenvolvimento urbano que tenham o direito à cidade, a sustentabilidade e a democracia como valores centrais. Promover a eficiência na gestão, planejamento e desenvolvimento das cidades com a integração e articulação de políticas para urbanização, saneamento, mobilidade, adaptação às mudanças climáticas, proteção de mananciais, promoção do desenvolvimento e do bem-estar humano.</w:t>
      </w:r>
      <w:r w:rsidRPr="0028516B">
        <w:rPr>
          <w:rStyle w:val="apple-converted-space"/>
          <w:i/>
          <w:iCs/>
          <w:color w:val="444444"/>
          <w:bdr w:val="none" w:sz="0" w:space="0" w:color="auto" w:frame="1"/>
        </w:rPr>
        <w:t> </w:t>
      </w:r>
      <w:r w:rsidRPr="0028516B">
        <w:rPr>
          <w:color w:val="444444"/>
        </w:rPr>
        <w:t>Fomentar a instalação de estruturas de governança metropolitanas e de revitalização de centros urbanos. Garantir recursos e capacitação para que os municípios financiem o seu desenvolvimento.</w:t>
      </w:r>
      <w:r w:rsidR="00EF5C87">
        <w:rPr>
          <w:color w:val="444444"/>
        </w:rPr>
        <w:t xml:space="preserve"> Todos estes aspectos são </w:t>
      </w:r>
      <w:r w:rsidR="007C6B2D">
        <w:rPr>
          <w:color w:val="444444"/>
        </w:rPr>
        <w:t>os novos desafios e perspectivas dos gestores da Administração Pública moderna. Muito já se mudou e melhorou aos cidadãos, mas ainda muito há de ser feito para uma real satisfação do usuário da saúde pública no Brasil.</w:t>
      </w:r>
    </w:p>
    <w:p w:rsidR="0028516B" w:rsidRPr="0028516B" w:rsidRDefault="0028516B" w:rsidP="0028516B">
      <w:pPr>
        <w:pStyle w:val="NormalWeb"/>
        <w:spacing w:before="0" w:beforeAutospacing="0" w:after="0" w:afterAutospacing="0" w:line="315" w:lineRule="atLeast"/>
        <w:jc w:val="both"/>
        <w:rPr>
          <w:color w:val="444444"/>
        </w:rPr>
      </w:pPr>
      <w:r w:rsidRPr="0028516B">
        <w:rPr>
          <w:color w:val="444444"/>
        </w:rPr>
        <w:t> </w:t>
      </w:r>
    </w:p>
    <w:p w:rsidR="0028516B" w:rsidRPr="0028516B" w:rsidRDefault="0028516B" w:rsidP="007334A2">
      <w:pPr>
        <w:ind w:firstLine="708"/>
        <w:jc w:val="both"/>
        <w:rPr>
          <w:rFonts w:ascii="Times New Roman" w:hAnsi="Times New Roman" w:cs="Times New Roman"/>
          <w:sz w:val="24"/>
          <w:szCs w:val="24"/>
        </w:rPr>
      </w:pPr>
    </w:p>
    <w:p w:rsidR="00D70B65" w:rsidRPr="003320B5" w:rsidRDefault="00D70B65" w:rsidP="007334A2">
      <w:pPr>
        <w:ind w:firstLine="708"/>
        <w:jc w:val="both"/>
        <w:rPr>
          <w:rFonts w:ascii="Times New Roman" w:hAnsi="Times New Roman" w:cs="Times New Roman"/>
          <w:sz w:val="24"/>
          <w:szCs w:val="24"/>
        </w:rPr>
      </w:pPr>
    </w:p>
    <w:p w:rsidR="00212A25" w:rsidRPr="001E477B" w:rsidRDefault="00212A25" w:rsidP="007334A2">
      <w:pPr>
        <w:ind w:firstLine="708"/>
        <w:jc w:val="both"/>
        <w:rPr>
          <w:rFonts w:ascii="Times New Roman" w:hAnsi="Times New Roman" w:cs="Times New Roman"/>
          <w:sz w:val="24"/>
          <w:szCs w:val="24"/>
        </w:rPr>
      </w:pPr>
    </w:p>
    <w:p w:rsidR="007334A2" w:rsidRPr="001E477B" w:rsidRDefault="007334A2" w:rsidP="007334A2">
      <w:pPr>
        <w:ind w:firstLine="708"/>
        <w:jc w:val="both"/>
        <w:rPr>
          <w:rFonts w:ascii="Times New Roman" w:hAnsi="Times New Roman" w:cs="Times New Roman"/>
          <w:sz w:val="24"/>
          <w:szCs w:val="24"/>
        </w:rPr>
      </w:pPr>
    </w:p>
    <w:p w:rsidR="0029718F" w:rsidRPr="001E477B" w:rsidRDefault="0029718F">
      <w:pPr>
        <w:rPr>
          <w:rFonts w:ascii="Times New Roman" w:hAnsi="Times New Roman" w:cs="Times New Roman"/>
          <w:sz w:val="24"/>
          <w:szCs w:val="24"/>
        </w:rPr>
      </w:pPr>
    </w:p>
    <w:p w:rsidR="0029718F" w:rsidRPr="001E477B" w:rsidRDefault="0029718F">
      <w:pPr>
        <w:rPr>
          <w:rFonts w:ascii="Times New Roman" w:hAnsi="Times New Roman" w:cs="Times New Roman"/>
          <w:sz w:val="24"/>
          <w:szCs w:val="24"/>
        </w:rPr>
      </w:pPr>
    </w:p>
    <w:p w:rsidR="0029718F" w:rsidRPr="001E477B" w:rsidRDefault="0029718F">
      <w:pPr>
        <w:rPr>
          <w:rFonts w:ascii="Times New Roman" w:hAnsi="Times New Roman" w:cs="Times New Roman"/>
          <w:sz w:val="24"/>
          <w:szCs w:val="24"/>
        </w:rPr>
      </w:pPr>
    </w:p>
    <w:p w:rsidR="0029718F" w:rsidRDefault="0029718F">
      <w:pPr>
        <w:rPr>
          <w:rFonts w:ascii="Times New Roman" w:hAnsi="Times New Roman" w:cs="Times New Roman"/>
          <w:sz w:val="24"/>
          <w:szCs w:val="24"/>
        </w:rPr>
      </w:pPr>
    </w:p>
    <w:p w:rsidR="00642136" w:rsidRDefault="00642136">
      <w:pPr>
        <w:rPr>
          <w:rFonts w:ascii="Times New Roman" w:hAnsi="Times New Roman" w:cs="Times New Roman"/>
          <w:sz w:val="24"/>
          <w:szCs w:val="24"/>
        </w:rPr>
      </w:pPr>
    </w:p>
    <w:p w:rsidR="00642136" w:rsidRDefault="00642136">
      <w:pPr>
        <w:rPr>
          <w:rFonts w:ascii="Times New Roman" w:hAnsi="Times New Roman" w:cs="Times New Roman"/>
          <w:sz w:val="24"/>
          <w:szCs w:val="24"/>
        </w:rPr>
      </w:pPr>
    </w:p>
    <w:p w:rsidR="00642136" w:rsidRDefault="00642136">
      <w:pPr>
        <w:rPr>
          <w:rFonts w:ascii="Times New Roman" w:hAnsi="Times New Roman" w:cs="Times New Roman"/>
          <w:sz w:val="24"/>
          <w:szCs w:val="24"/>
        </w:rPr>
      </w:pPr>
    </w:p>
    <w:p w:rsidR="00642136" w:rsidRDefault="00642136">
      <w:pPr>
        <w:rPr>
          <w:rFonts w:ascii="Times New Roman" w:hAnsi="Times New Roman" w:cs="Times New Roman"/>
          <w:sz w:val="24"/>
          <w:szCs w:val="24"/>
        </w:rPr>
      </w:pPr>
    </w:p>
    <w:p w:rsidR="00642136" w:rsidRDefault="00642136">
      <w:pPr>
        <w:rPr>
          <w:rFonts w:ascii="Times New Roman" w:hAnsi="Times New Roman" w:cs="Times New Roman"/>
          <w:sz w:val="24"/>
          <w:szCs w:val="24"/>
        </w:rPr>
      </w:pPr>
    </w:p>
    <w:p w:rsidR="00642136" w:rsidRDefault="00642136">
      <w:pPr>
        <w:rPr>
          <w:rFonts w:ascii="Times New Roman" w:hAnsi="Times New Roman" w:cs="Times New Roman"/>
          <w:sz w:val="24"/>
          <w:szCs w:val="24"/>
        </w:rPr>
      </w:pPr>
    </w:p>
    <w:p w:rsidR="00642136" w:rsidRDefault="00642136">
      <w:pPr>
        <w:rPr>
          <w:rFonts w:ascii="Times New Roman" w:hAnsi="Times New Roman" w:cs="Times New Roman"/>
          <w:sz w:val="24"/>
          <w:szCs w:val="24"/>
        </w:rPr>
      </w:pPr>
    </w:p>
    <w:p w:rsidR="008F43C2" w:rsidRDefault="0061044B" w:rsidP="0061044B">
      <w:pPr>
        <w:jc w:val="center"/>
        <w:rPr>
          <w:rFonts w:ascii="Times New Roman" w:hAnsi="Times New Roman" w:cs="Times New Roman"/>
          <w:sz w:val="24"/>
          <w:szCs w:val="24"/>
        </w:rPr>
      </w:pPr>
      <w:r>
        <w:rPr>
          <w:rFonts w:ascii="Times New Roman" w:hAnsi="Times New Roman" w:cs="Times New Roman"/>
          <w:sz w:val="24"/>
          <w:szCs w:val="24"/>
        </w:rPr>
        <w:t>14</w:t>
      </w:r>
    </w:p>
    <w:p w:rsidR="00642136" w:rsidRPr="00642136" w:rsidRDefault="00642136" w:rsidP="005A6257">
      <w:pPr>
        <w:jc w:val="both"/>
        <w:rPr>
          <w:rFonts w:ascii="Times New Roman" w:hAnsi="Times New Roman" w:cs="Times New Roman"/>
          <w:b/>
          <w:sz w:val="24"/>
          <w:szCs w:val="24"/>
        </w:rPr>
      </w:pPr>
      <w:r w:rsidRPr="00642136">
        <w:rPr>
          <w:rFonts w:ascii="Times New Roman" w:hAnsi="Times New Roman" w:cs="Times New Roman"/>
          <w:b/>
          <w:sz w:val="24"/>
          <w:szCs w:val="24"/>
        </w:rPr>
        <w:lastRenderedPageBreak/>
        <w:t>REFERÊNCIAS BIBLIOGRÁFICAS</w:t>
      </w:r>
    </w:p>
    <w:p w:rsidR="00642136" w:rsidRDefault="00642136">
      <w:pPr>
        <w:rPr>
          <w:rFonts w:ascii="Times New Roman" w:hAnsi="Times New Roman" w:cs="Times New Roman"/>
          <w:b/>
          <w:sz w:val="24"/>
          <w:szCs w:val="24"/>
        </w:rPr>
      </w:pPr>
    </w:p>
    <w:p w:rsidR="00642136" w:rsidRPr="00EC2C1B" w:rsidRDefault="00642136" w:rsidP="005A6257">
      <w:pPr>
        <w:jc w:val="both"/>
        <w:rPr>
          <w:rFonts w:ascii="Times New Roman" w:hAnsi="Times New Roman" w:cs="Times New Roman"/>
          <w:sz w:val="24"/>
          <w:szCs w:val="24"/>
          <w:lang w:val="en-US"/>
        </w:rPr>
      </w:pPr>
      <w:r>
        <w:rPr>
          <w:rFonts w:ascii="Times New Roman" w:hAnsi="Times New Roman" w:cs="Times New Roman"/>
          <w:sz w:val="24"/>
          <w:szCs w:val="24"/>
        </w:rPr>
        <w:t xml:space="preserve">ARKEMAN, Marco- </w:t>
      </w:r>
      <w:r w:rsidRPr="007C6B2D">
        <w:rPr>
          <w:rFonts w:ascii="Times New Roman" w:hAnsi="Times New Roman" w:cs="Times New Roman"/>
          <w:b/>
          <w:i/>
          <w:sz w:val="24"/>
          <w:szCs w:val="24"/>
        </w:rPr>
        <w:t>Qualidade de Vida e exclusão: Quanto custa incluir? Citando o mapa da inclusão/ exclusão social da cidade de São Paulo</w:t>
      </w:r>
      <w:r>
        <w:rPr>
          <w:rFonts w:ascii="Times New Roman" w:hAnsi="Times New Roman" w:cs="Times New Roman"/>
          <w:sz w:val="24"/>
          <w:szCs w:val="24"/>
        </w:rPr>
        <w:t>,</w:t>
      </w:r>
      <w:r w:rsidR="005A6257">
        <w:rPr>
          <w:rFonts w:ascii="Times New Roman" w:hAnsi="Times New Roman" w:cs="Times New Roman"/>
          <w:sz w:val="24"/>
          <w:szCs w:val="24"/>
        </w:rPr>
        <w:t xml:space="preserve"> 2005.</w:t>
      </w:r>
      <w:r>
        <w:rPr>
          <w:rFonts w:ascii="Times New Roman" w:hAnsi="Times New Roman" w:cs="Times New Roman"/>
          <w:sz w:val="24"/>
          <w:szCs w:val="24"/>
        </w:rPr>
        <w:t xml:space="preserve"> Disponível em: </w:t>
      </w:r>
      <w:hyperlink r:id="rId9" w:history="1">
        <w:r w:rsidR="005A6257" w:rsidRPr="005A6257">
          <w:rPr>
            <w:rStyle w:val="Hyperlink"/>
            <w:rFonts w:ascii="Times New Roman" w:hAnsi="Times New Roman" w:cs="Times New Roman"/>
          </w:rPr>
          <w:t>http://www.fundap.sp.gov.br/publicacoes/cadernos/cad21/Fundap%2021/O%20SETOR%20SAUDE%20E%20O%20DESAFIO%20DA%20INTERSETORIALIDADE.pdf199</w:t>
        </w:r>
        <w:r w:rsidR="005A6257" w:rsidRPr="008A4EA5">
          <w:rPr>
            <w:rStyle w:val="Hyperlink"/>
            <w:rFonts w:ascii="Times New Roman" w:hAnsi="Times New Roman" w:cs="Times New Roman"/>
            <w:sz w:val="24"/>
            <w:szCs w:val="24"/>
          </w:rPr>
          <w:t>6</w:t>
        </w:r>
      </w:hyperlink>
      <w:r>
        <w:rPr>
          <w:rFonts w:ascii="Times New Roman" w:hAnsi="Times New Roman" w:cs="Times New Roman"/>
          <w:sz w:val="24"/>
          <w:szCs w:val="24"/>
        </w:rPr>
        <w:t>.</w:t>
      </w:r>
      <w:r w:rsidR="005A6257">
        <w:rPr>
          <w:rFonts w:ascii="Times New Roman" w:hAnsi="Times New Roman" w:cs="Times New Roman"/>
          <w:sz w:val="24"/>
          <w:szCs w:val="24"/>
        </w:rPr>
        <w:t xml:space="preserve"> </w:t>
      </w:r>
      <w:proofErr w:type="spellStart"/>
      <w:r w:rsidR="005A6257" w:rsidRPr="00EC2C1B">
        <w:rPr>
          <w:rFonts w:ascii="Times New Roman" w:hAnsi="Times New Roman" w:cs="Times New Roman"/>
          <w:sz w:val="24"/>
          <w:szCs w:val="24"/>
          <w:lang w:val="en-US"/>
        </w:rPr>
        <w:t>Acesso</w:t>
      </w:r>
      <w:proofErr w:type="spellEnd"/>
      <w:r w:rsidR="005A6257" w:rsidRPr="00EC2C1B">
        <w:rPr>
          <w:rFonts w:ascii="Times New Roman" w:hAnsi="Times New Roman" w:cs="Times New Roman"/>
          <w:sz w:val="24"/>
          <w:szCs w:val="24"/>
          <w:lang w:val="en-US"/>
        </w:rPr>
        <w:t xml:space="preserve"> </w:t>
      </w:r>
      <w:proofErr w:type="spellStart"/>
      <w:r w:rsidR="005A6257" w:rsidRPr="00EC2C1B">
        <w:rPr>
          <w:rFonts w:ascii="Times New Roman" w:hAnsi="Times New Roman" w:cs="Times New Roman"/>
          <w:sz w:val="24"/>
          <w:szCs w:val="24"/>
          <w:lang w:val="en-US"/>
        </w:rPr>
        <w:t>em</w:t>
      </w:r>
      <w:proofErr w:type="spellEnd"/>
      <w:r w:rsidR="005A6257" w:rsidRPr="00EC2C1B">
        <w:rPr>
          <w:rFonts w:ascii="Times New Roman" w:hAnsi="Times New Roman" w:cs="Times New Roman"/>
          <w:sz w:val="24"/>
          <w:szCs w:val="24"/>
          <w:lang w:val="en-US"/>
        </w:rPr>
        <w:t>: 19/01/2013.</w:t>
      </w:r>
    </w:p>
    <w:p w:rsidR="005A6257" w:rsidRDefault="005A6257" w:rsidP="005A6257">
      <w:pPr>
        <w:jc w:val="both"/>
        <w:rPr>
          <w:rFonts w:ascii="Times New Roman" w:hAnsi="Times New Roman" w:cs="Times New Roman"/>
          <w:sz w:val="24"/>
          <w:szCs w:val="24"/>
        </w:rPr>
      </w:pPr>
      <w:r w:rsidRPr="005A6257">
        <w:rPr>
          <w:rFonts w:ascii="Times New Roman" w:hAnsi="Times New Roman" w:cs="Times New Roman"/>
          <w:sz w:val="24"/>
          <w:szCs w:val="24"/>
          <w:lang w:val="en-US"/>
        </w:rPr>
        <w:t xml:space="preserve">DUHL, L. </w:t>
      </w:r>
      <w:r w:rsidRPr="007C6B2D">
        <w:rPr>
          <w:rFonts w:ascii="Times New Roman" w:hAnsi="Times New Roman" w:cs="Times New Roman"/>
          <w:b/>
          <w:i/>
          <w:sz w:val="24"/>
          <w:szCs w:val="24"/>
          <w:lang w:val="en-US"/>
        </w:rPr>
        <w:t xml:space="preserve">The healthy city: it´s function and it´s future. </w:t>
      </w:r>
      <w:r w:rsidRPr="007C6B2D">
        <w:rPr>
          <w:rFonts w:ascii="Times New Roman" w:hAnsi="Times New Roman" w:cs="Times New Roman"/>
          <w:b/>
          <w:i/>
          <w:sz w:val="24"/>
          <w:szCs w:val="24"/>
        </w:rPr>
        <w:t xml:space="preserve">Health </w:t>
      </w:r>
      <w:proofErr w:type="spellStart"/>
      <w:r w:rsidRPr="007C6B2D">
        <w:rPr>
          <w:rFonts w:ascii="Times New Roman" w:hAnsi="Times New Roman" w:cs="Times New Roman"/>
          <w:b/>
          <w:i/>
          <w:sz w:val="24"/>
          <w:szCs w:val="24"/>
        </w:rPr>
        <w:t>Promotion</w:t>
      </w:r>
      <w:proofErr w:type="spellEnd"/>
      <w:r w:rsidRPr="005A6257">
        <w:rPr>
          <w:rFonts w:ascii="Times New Roman" w:hAnsi="Times New Roman" w:cs="Times New Roman"/>
          <w:sz w:val="24"/>
          <w:szCs w:val="24"/>
        </w:rPr>
        <w:t>, 1986, 1: 55-60. Disponível em:</w:t>
      </w:r>
      <w:r w:rsidRPr="005A6257">
        <w:t xml:space="preserve"> </w:t>
      </w:r>
      <w:hyperlink r:id="rId10" w:history="1">
        <w:r w:rsidRPr="005A6257">
          <w:rPr>
            <w:rStyle w:val="Hyperlink"/>
            <w:rFonts w:ascii="Times New Roman" w:hAnsi="Times New Roman" w:cs="Times New Roman"/>
            <w:sz w:val="24"/>
            <w:szCs w:val="24"/>
          </w:rPr>
          <w:t>http://www.scielo.br/pdf/csc/v5n1/7078.pdf .Acesso</w:t>
        </w:r>
      </w:hyperlink>
      <w:r>
        <w:rPr>
          <w:rFonts w:ascii="Times New Roman" w:hAnsi="Times New Roman" w:cs="Times New Roman"/>
          <w:sz w:val="24"/>
          <w:szCs w:val="24"/>
        </w:rPr>
        <w:t xml:space="preserve"> em: 19/01/2013.</w:t>
      </w:r>
    </w:p>
    <w:p w:rsidR="007C6B2D" w:rsidRDefault="007C6B2D" w:rsidP="005A6257">
      <w:pPr>
        <w:jc w:val="both"/>
        <w:rPr>
          <w:rFonts w:ascii="Times New Roman" w:hAnsi="Times New Roman" w:cs="Times New Roman"/>
          <w:sz w:val="24"/>
          <w:szCs w:val="24"/>
        </w:rPr>
      </w:pPr>
      <w:r>
        <w:rPr>
          <w:rFonts w:ascii="Times New Roman" w:hAnsi="Times New Roman" w:cs="Times New Roman"/>
          <w:sz w:val="24"/>
          <w:szCs w:val="24"/>
        </w:rPr>
        <w:t xml:space="preserve">FERREIRA, F. A. G., </w:t>
      </w:r>
      <w:r w:rsidRPr="007C6B2D">
        <w:rPr>
          <w:rFonts w:ascii="Times New Roman" w:hAnsi="Times New Roman" w:cs="Times New Roman"/>
          <w:b/>
          <w:i/>
          <w:sz w:val="24"/>
          <w:szCs w:val="24"/>
        </w:rPr>
        <w:t>Moderna Saúde Pública</w:t>
      </w:r>
      <w:r>
        <w:rPr>
          <w:rFonts w:ascii="Times New Roman" w:hAnsi="Times New Roman" w:cs="Times New Roman"/>
          <w:sz w:val="24"/>
          <w:szCs w:val="24"/>
        </w:rPr>
        <w:t xml:space="preserve">. 6ª ed. Lisboa: Fundação </w:t>
      </w:r>
      <w:proofErr w:type="spellStart"/>
      <w:r>
        <w:rPr>
          <w:rFonts w:ascii="Times New Roman" w:hAnsi="Times New Roman" w:cs="Times New Roman"/>
          <w:sz w:val="24"/>
          <w:szCs w:val="24"/>
        </w:rPr>
        <w:t>Calouste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Gulbenkian</w:t>
      </w:r>
      <w:proofErr w:type="spellEnd"/>
      <w:r>
        <w:rPr>
          <w:rFonts w:ascii="Times New Roman" w:hAnsi="Times New Roman" w:cs="Times New Roman"/>
          <w:sz w:val="24"/>
          <w:szCs w:val="24"/>
        </w:rPr>
        <w:t>, 1990.</w:t>
      </w:r>
    </w:p>
    <w:p w:rsidR="00A53382" w:rsidRDefault="00A53382" w:rsidP="005A6257">
      <w:pPr>
        <w:jc w:val="both"/>
        <w:rPr>
          <w:rFonts w:ascii="Times New Roman" w:hAnsi="Times New Roman" w:cs="Times New Roman"/>
          <w:sz w:val="24"/>
          <w:szCs w:val="24"/>
        </w:rPr>
      </w:pPr>
      <w:r>
        <w:rPr>
          <w:rFonts w:ascii="Times New Roman" w:hAnsi="Times New Roman" w:cs="Times New Roman"/>
          <w:sz w:val="24"/>
          <w:szCs w:val="24"/>
        </w:rPr>
        <w:t xml:space="preserve">FINKELMAN, </w:t>
      </w:r>
      <w:proofErr w:type="spellStart"/>
      <w:r>
        <w:rPr>
          <w:rFonts w:ascii="Times New Roman" w:hAnsi="Times New Roman" w:cs="Times New Roman"/>
          <w:sz w:val="24"/>
          <w:szCs w:val="24"/>
        </w:rPr>
        <w:t>Jacobo</w:t>
      </w:r>
      <w:proofErr w:type="spellEnd"/>
      <w:r>
        <w:rPr>
          <w:rFonts w:ascii="Times New Roman" w:hAnsi="Times New Roman" w:cs="Times New Roman"/>
          <w:sz w:val="24"/>
          <w:szCs w:val="24"/>
        </w:rPr>
        <w:t xml:space="preserve">, </w:t>
      </w:r>
      <w:r w:rsidRPr="00A53382">
        <w:rPr>
          <w:rFonts w:ascii="Times New Roman" w:hAnsi="Times New Roman" w:cs="Times New Roman"/>
          <w:b/>
          <w:i/>
          <w:sz w:val="24"/>
          <w:szCs w:val="24"/>
        </w:rPr>
        <w:t>Caminhos da Saúde Pública no Brasil</w:t>
      </w:r>
      <w:r>
        <w:rPr>
          <w:rFonts w:ascii="Times New Roman" w:hAnsi="Times New Roman" w:cs="Times New Roman"/>
          <w:sz w:val="24"/>
          <w:szCs w:val="24"/>
        </w:rPr>
        <w:t>. Rio de Janeiro: Ed. Fiocruz, 2002.</w:t>
      </w:r>
    </w:p>
    <w:p w:rsidR="005A6257" w:rsidRDefault="003E6B63" w:rsidP="005A6257">
      <w:pPr>
        <w:jc w:val="both"/>
        <w:rPr>
          <w:rFonts w:ascii="Times New Roman" w:hAnsi="Times New Roman" w:cs="Times New Roman"/>
          <w:sz w:val="24"/>
          <w:szCs w:val="24"/>
        </w:rPr>
      </w:pPr>
      <w:r>
        <w:rPr>
          <w:rFonts w:ascii="Times New Roman" w:hAnsi="Times New Roman" w:cs="Times New Roman"/>
          <w:sz w:val="24"/>
          <w:szCs w:val="24"/>
        </w:rPr>
        <w:t xml:space="preserve">GUIMARÃES, RP. </w:t>
      </w:r>
      <w:r w:rsidRPr="007C6B2D">
        <w:rPr>
          <w:rFonts w:ascii="Times New Roman" w:hAnsi="Times New Roman" w:cs="Times New Roman"/>
          <w:b/>
          <w:i/>
          <w:sz w:val="24"/>
          <w:szCs w:val="24"/>
        </w:rPr>
        <w:t>Agenda 21 e desenvolvimento sustentável: O desafio político da sustentabilidade</w:t>
      </w:r>
      <w:r>
        <w:rPr>
          <w:rFonts w:ascii="Times New Roman" w:hAnsi="Times New Roman" w:cs="Times New Roman"/>
          <w:sz w:val="24"/>
          <w:szCs w:val="24"/>
        </w:rPr>
        <w:t>,</w:t>
      </w:r>
      <w:r w:rsidR="007C6B2D">
        <w:rPr>
          <w:rFonts w:ascii="Times New Roman" w:hAnsi="Times New Roman" w:cs="Times New Roman"/>
          <w:sz w:val="24"/>
          <w:szCs w:val="24"/>
        </w:rPr>
        <w:t xml:space="preserve"> texto didático,</w:t>
      </w:r>
      <w:r>
        <w:rPr>
          <w:rFonts w:ascii="Times New Roman" w:hAnsi="Times New Roman" w:cs="Times New Roman"/>
          <w:sz w:val="24"/>
          <w:szCs w:val="24"/>
        </w:rPr>
        <w:t xml:space="preserve"> 1999.</w:t>
      </w:r>
    </w:p>
    <w:p w:rsidR="003E6B63" w:rsidRPr="00EC2C1B" w:rsidRDefault="00536BAC" w:rsidP="005A6257">
      <w:pPr>
        <w:jc w:val="both"/>
        <w:rPr>
          <w:rFonts w:ascii="Times New Roman" w:hAnsi="Times New Roman" w:cs="Times New Roman"/>
          <w:sz w:val="24"/>
          <w:szCs w:val="24"/>
          <w:lang w:val="en-US"/>
        </w:rPr>
      </w:pPr>
      <w:r w:rsidRPr="007C6B2D">
        <w:rPr>
          <w:rFonts w:ascii="Times New Roman" w:hAnsi="Times New Roman" w:cs="Times New Roman"/>
          <w:b/>
          <w:sz w:val="24"/>
          <w:szCs w:val="24"/>
        </w:rPr>
        <w:t>LEI</w:t>
      </w:r>
      <w:r w:rsidR="003E6B63" w:rsidRPr="007C6B2D">
        <w:rPr>
          <w:rFonts w:ascii="Times New Roman" w:hAnsi="Times New Roman" w:cs="Times New Roman"/>
          <w:b/>
          <w:sz w:val="24"/>
          <w:szCs w:val="24"/>
        </w:rPr>
        <w:t xml:space="preserve"> Orgânica da Saúde n° 8.080 de 19 de setembro de 1990</w:t>
      </w:r>
      <w:r w:rsidR="003E6B63">
        <w:rPr>
          <w:rFonts w:ascii="Times New Roman" w:hAnsi="Times New Roman" w:cs="Times New Roman"/>
          <w:sz w:val="24"/>
          <w:szCs w:val="24"/>
        </w:rPr>
        <w:t xml:space="preserve">. Disponível em: </w:t>
      </w:r>
      <w:hyperlink r:id="rId11" w:history="1">
        <w:r w:rsidR="003E6B63" w:rsidRPr="008A4EA5">
          <w:rPr>
            <w:rStyle w:val="Hyperlink"/>
            <w:rFonts w:ascii="Times New Roman" w:hAnsi="Times New Roman" w:cs="Times New Roman"/>
            <w:sz w:val="24"/>
            <w:szCs w:val="24"/>
          </w:rPr>
          <w:t>http://portal.saude.gov.br/portal/arquivos/pdf/lei8080.pdf</w:t>
        </w:r>
      </w:hyperlink>
      <w:r w:rsidR="003E6B63">
        <w:rPr>
          <w:rFonts w:ascii="Times New Roman" w:hAnsi="Times New Roman" w:cs="Times New Roman"/>
          <w:sz w:val="24"/>
          <w:szCs w:val="24"/>
        </w:rPr>
        <w:t xml:space="preserve">. </w:t>
      </w:r>
      <w:proofErr w:type="spellStart"/>
      <w:r w:rsidR="003E6B63" w:rsidRPr="00EC2C1B">
        <w:rPr>
          <w:rFonts w:ascii="Times New Roman" w:hAnsi="Times New Roman" w:cs="Times New Roman"/>
          <w:sz w:val="24"/>
          <w:szCs w:val="24"/>
          <w:lang w:val="en-US"/>
        </w:rPr>
        <w:t>Acesso</w:t>
      </w:r>
      <w:proofErr w:type="spellEnd"/>
      <w:r w:rsidR="003E6B63" w:rsidRPr="00EC2C1B">
        <w:rPr>
          <w:rFonts w:ascii="Times New Roman" w:hAnsi="Times New Roman" w:cs="Times New Roman"/>
          <w:sz w:val="24"/>
          <w:szCs w:val="24"/>
          <w:lang w:val="en-US"/>
        </w:rPr>
        <w:t xml:space="preserve"> </w:t>
      </w:r>
      <w:proofErr w:type="spellStart"/>
      <w:r w:rsidR="003E6B63" w:rsidRPr="00EC2C1B">
        <w:rPr>
          <w:rFonts w:ascii="Times New Roman" w:hAnsi="Times New Roman" w:cs="Times New Roman"/>
          <w:sz w:val="24"/>
          <w:szCs w:val="24"/>
          <w:lang w:val="en-US"/>
        </w:rPr>
        <w:t>em</w:t>
      </w:r>
      <w:proofErr w:type="spellEnd"/>
      <w:r w:rsidR="003E6B63" w:rsidRPr="00EC2C1B">
        <w:rPr>
          <w:rFonts w:ascii="Times New Roman" w:hAnsi="Times New Roman" w:cs="Times New Roman"/>
          <w:sz w:val="24"/>
          <w:szCs w:val="24"/>
          <w:lang w:val="en-US"/>
        </w:rPr>
        <w:t>: 19/01/2013.</w:t>
      </w:r>
    </w:p>
    <w:p w:rsidR="00642136" w:rsidRDefault="005A6257" w:rsidP="005A6257">
      <w:pPr>
        <w:jc w:val="both"/>
        <w:rPr>
          <w:rFonts w:ascii="Times New Roman" w:hAnsi="Times New Roman" w:cs="Times New Roman"/>
          <w:sz w:val="24"/>
          <w:szCs w:val="24"/>
          <w:lang w:val="en-US"/>
        </w:rPr>
      </w:pPr>
      <w:r w:rsidRPr="005A6257">
        <w:rPr>
          <w:rFonts w:ascii="Times New Roman" w:hAnsi="Times New Roman" w:cs="Times New Roman"/>
          <w:sz w:val="24"/>
          <w:szCs w:val="24"/>
          <w:lang w:val="en-US"/>
        </w:rPr>
        <w:t xml:space="preserve">MINKLER, M. </w:t>
      </w:r>
      <w:r w:rsidRPr="007C6B2D">
        <w:rPr>
          <w:rFonts w:ascii="Times New Roman" w:hAnsi="Times New Roman" w:cs="Times New Roman"/>
          <w:b/>
          <w:i/>
          <w:sz w:val="24"/>
          <w:szCs w:val="24"/>
          <w:lang w:val="en-US"/>
        </w:rPr>
        <w:t xml:space="preserve">Health education, health promotion and the open society: a historical perspective. </w:t>
      </w:r>
      <w:r w:rsidRPr="007C6B2D">
        <w:rPr>
          <w:rFonts w:ascii="Times New Roman" w:hAnsi="Times New Roman" w:cs="Times New Roman"/>
          <w:sz w:val="24"/>
          <w:szCs w:val="24"/>
          <w:lang w:val="en-US"/>
        </w:rPr>
        <w:t xml:space="preserve">Health </w:t>
      </w:r>
      <w:proofErr w:type="spellStart"/>
      <w:r w:rsidRPr="007C6B2D">
        <w:rPr>
          <w:rFonts w:ascii="Times New Roman" w:hAnsi="Times New Roman" w:cs="Times New Roman"/>
          <w:sz w:val="24"/>
          <w:szCs w:val="24"/>
          <w:lang w:val="en-US"/>
        </w:rPr>
        <w:t>Educ</w:t>
      </w:r>
      <w:proofErr w:type="spellEnd"/>
      <w:r w:rsidRPr="007C6B2D">
        <w:rPr>
          <w:rFonts w:ascii="Times New Roman" w:hAnsi="Times New Roman" w:cs="Times New Roman"/>
          <w:sz w:val="24"/>
          <w:szCs w:val="24"/>
          <w:lang w:val="en-US"/>
        </w:rPr>
        <w:t xml:space="preserve"> Q</w:t>
      </w:r>
      <w:r>
        <w:rPr>
          <w:rFonts w:ascii="Times New Roman" w:hAnsi="Times New Roman" w:cs="Times New Roman"/>
          <w:sz w:val="24"/>
          <w:szCs w:val="24"/>
          <w:lang w:val="en-US"/>
        </w:rPr>
        <w:t>, 1989, 16 (1) 17-29.</w:t>
      </w:r>
    </w:p>
    <w:p w:rsidR="003E6B63" w:rsidRPr="003E6B63" w:rsidRDefault="003E6B63" w:rsidP="005A6257">
      <w:pPr>
        <w:jc w:val="both"/>
        <w:rPr>
          <w:rFonts w:ascii="Times New Roman" w:hAnsi="Times New Roman" w:cs="Times New Roman"/>
          <w:sz w:val="24"/>
          <w:szCs w:val="24"/>
        </w:rPr>
      </w:pPr>
      <w:r w:rsidRPr="003E6B63">
        <w:rPr>
          <w:rFonts w:ascii="Times New Roman" w:hAnsi="Times New Roman" w:cs="Times New Roman"/>
          <w:sz w:val="24"/>
          <w:szCs w:val="24"/>
        </w:rPr>
        <w:t>MOROSINI MVGC, CORBO ADA (</w:t>
      </w:r>
      <w:proofErr w:type="spellStart"/>
      <w:r w:rsidRPr="003E6B63">
        <w:rPr>
          <w:rFonts w:ascii="Times New Roman" w:hAnsi="Times New Roman" w:cs="Times New Roman"/>
          <w:sz w:val="24"/>
          <w:szCs w:val="24"/>
        </w:rPr>
        <w:t>orgs</w:t>
      </w:r>
      <w:proofErr w:type="spellEnd"/>
      <w:r w:rsidRPr="003E6B63">
        <w:rPr>
          <w:rFonts w:ascii="Times New Roman" w:hAnsi="Times New Roman" w:cs="Times New Roman"/>
          <w:sz w:val="24"/>
          <w:szCs w:val="24"/>
        </w:rPr>
        <w:t xml:space="preserve">). </w:t>
      </w:r>
      <w:r w:rsidRPr="007C6B2D">
        <w:rPr>
          <w:rFonts w:ascii="Times New Roman" w:hAnsi="Times New Roman" w:cs="Times New Roman"/>
          <w:b/>
          <w:i/>
          <w:sz w:val="24"/>
          <w:szCs w:val="24"/>
        </w:rPr>
        <w:t xml:space="preserve">Modelos de atenção </w:t>
      </w:r>
      <w:proofErr w:type="gramStart"/>
      <w:r w:rsidRPr="007C6B2D">
        <w:rPr>
          <w:rFonts w:ascii="Times New Roman" w:hAnsi="Times New Roman" w:cs="Times New Roman"/>
          <w:b/>
          <w:i/>
          <w:sz w:val="24"/>
          <w:szCs w:val="24"/>
        </w:rPr>
        <w:t>a</w:t>
      </w:r>
      <w:proofErr w:type="gramEnd"/>
      <w:r w:rsidRPr="007C6B2D">
        <w:rPr>
          <w:rFonts w:ascii="Times New Roman" w:hAnsi="Times New Roman" w:cs="Times New Roman"/>
          <w:b/>
          <w:i/>
          <w:sz w:val="24"/>
          <w:szCs w:val="24"/>
        </w:rPr>
        <w:t xml:space="preserve"> saúde da família</w:t>
      </w:r>
      <w:r>
        <w:rPr>
          <w:rFonts w:ascii="Times New Roman" w:hAnsi="Times New Roman" w:cs="Times New Roman"/>
          <w:sz w:val="24"/>
          <w:szCs w:val="24"/>
        </w:rPr>
        <w:t xml:space="preserve">. Rio de Janeiro: EPSJV/ Fiocruz; 2007; p. 27 a 41. Disponível em: </w:t>
      </w:r>
      <w:hyperlink r:id="rId12" w:history="1">
        <w:r w:rsidRPr="008A4EA5">
          <w:rPr>
            <w:rStyle w:val="Hyperlink"/>
            <w:rFonts w:ascii="Times New Roman" w:hAnsi="Times New Roman" w:cs="Times New Roman"/>
            <w:sz w:val="24"/>
            <w:szCs w:val="24"/>
          </w:rPr>
          <w:t>http://www.epsjv.fiocruz.br/index.php?Area=Material&amp;MNU=&amp;Tipo=1&amp;Num=26</w:t>
        </w:r>
      </w:hyperlink>
      <w:r>
        <w:rPr>
          <w:rFonts w:ascii="Times New Roman" w:hAnsi="Times New Roman" w:cs="Times New Roman"/>
          <w:sz w:val="24"/>
          <w:szCs w:val="24"/>
        </w:rPr>
        <w:t>. Acesso em: 19/01/2013.</w:t>
      </w:r>
    </w:p>
    <w:p w:rsidR="00642136" w:rsidRDefault="00642136" w:rsidP="005A6257">
      <w:pPr>
        <w:jc w:val="both"/>
        <w:rPr>
          <w:rFonts w:ascii="Times New Roman" w:hAnsi="Times New Roman" w:cs="Times New Roman"/>
          <w:sz w:val="24"/>
          <w:szCs w:val="24"/>
        </w:rPr>
      </w:pPr>
      <w:r>
        <w:rPr>
          <w:rFonts w:ascii="Times New Roman" w:hAnsi="Times New Roman" w:cs="Times New Roman"/>
          <w:sz w:val="24"/>
          <w:szCs w:val="24"/>
        </w:rPr>
        <w:t xml:space="preserve">OLIVEIRA DL, </w:t>
      </w:r>
      <w:r w:rsidRPr="007C6B2D">
        <w:rPr>
          <w:rFonts w:ascii="Times New Roman" w:hAnsi="Times New Roman" w:cs="Times New Roman"/>
          <w:b/>
          <w:i/>
          <w:sz w:val="24"/>
          <w:szCs w:val="24"/>
        </w:rPr>
        <w:t>A “nova” saúde publica e a promoção da saúde via educação: entre a tradição e a inovação</w:t>
      </w:r>
      <w:r>
        <w:rPr>
          <w:rFonts w:ascii="Times New Roman" w:hAnsi="Times New Roman" w:cs="Times New Roman"/>
          <w:sz w:val="24"/>
          <w:szCs w:val="24"/>
        </w:rPr>
        <w:t>. Ver. Latino-</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Enfermagem, 2005.</w:t>
      </w:r>
    </w:p>
    <w:p w:rsidR="00642136" w:rsidRDefault="005A6257" w:rsidP="005A6257">
      <w:pPr>
        <w:jc w:val="both"/>
        <w:rPr>
          <w:rFonts w:ascii="Times New Roman" w:hAnsi="Times New Roman" w:cs="Times New Roman"/>
          <w:sz w:val="24"/>
          <w:szCs w:val="24"/>
        </w:rPr>
      </w:pPr>
      <w:r>
        <w:rPr>
          <w:rFonts w:ascii="Times New Roman" w:hAnsi="Times New Roman" w:cs="Times New Roman"/>
          <w:sz w:val="24"/>
          <w:szCs w:val="24"/>
        </w:rPr>
        <w:t xml:space="preserve">PAIM, </w:t>
      </w:r>
      <w:proofErr w:type="spellStart"/>
      <w:r>
        <w:rPr>
          <w:rFonts w:ascii="Times New Roman" w:hAnsi="Times New Roman" w:cs="Times New Roman"/>
          <w:sz w:val="24"/>
          <w:szCs w:val="24"/>
        </w:rPr>
        <w:t>Jairnilson</w:t>
      </w:r>
      <w:proofErr w:type="spellEnd"/>
      <w:r>
        <w:rPr>
          <w:rFonts w:ascii="Times New Roman" w:hAnsi="Times New Roman" w:cs="Times New Roman"/>
          <w:sz w:val="24"/>
          <w:szCs w:val="24"/>
        </w:rPr>
        <w:t xml:space="preserve"> Silva- </w:t>
      </w:r>
      <w:r w:rsidRPr="007C6B2D">
        <w:rPr>
          <w:rFonts w:ascii="Times New Roman" w:hAnsi="Times New Roman" w:cs="Times New Roman"/>
          <w:b/>
          <w:i/>
          <w:sz w:val="24"/>
          <w:szCs w:val="24"/>
        </w:rPr>
        <w:t>A reforma sanitária e os modelos assistenciais</w:t>
      </w:r>
      <w:r>
        <w:rPr>
          <w:rFonts w:ascii="Times New Roman" w:hAnsi="Times New Roman" w:cs="Times New Roman"/>
          <w:sz w:val="24"/>
          <w:szCs w:val="24"/>
        </w:rPr>
        <w:t>. Textos didáticos. Salvador, Centro Editorial e didático da UFBA, 1994 (61-81).</w:t>
      </w:r>
    </w:p>
    <w:p w:rsidR="00536BAC" w:rsidRDefault="00536BAC" w:rsidP="005A6257">
      <w:pPr>
        <w:jc w:val="both"/>
        <w:rPr>
          <w:rFonts w:ascii="Times New Roman" w:hAnsi="Times New Roman" w:cs="Times New Roman"/>
          <w:sz w:val="24"/>
          <w:szCs w:val="24"/>
        </w:rPr>
      </w:pPr>
      <w:r w:rsidRPr="007C6B2D">
        <w:rPr>
          <w:rFonts w:ascii="Times New Roman" w:hAnsi="Times New Roman" w:cs="Times New Roman"/>
          <w:b/>
          <w:sz w:val="24"/>
          <w:szCs w:val="24"/>
        </w:rPr>
        <w:t>PORTARIA n° 1401 de 15 de junho de 2011.</w:t>
      </w:r>
      <w:r>
        <w:rPr>
          <w:rFonts w:ascii="Times New Roman" w:hAnsi="Times New Roman" w:cs="Times New Roman"/>
          <w:sz w:val="24"/>
          <w:szCs w:val="24"/>
        </w:rPr>
        <w:t xml:space="preserve"> Disponível em: </w:t>
      </w:r>
      <w:hyperlink r:id="rId13" w:history="1">
        <w:r w:rsidRPr="008A4EA5">
          <w:rPr>
            <w:rStyle w:val="Hyperlink"/>
            <w:rFonts w:ascii="Times New Roman" w:hAnsi="Times New Roman" w:cs="Times New Roman"/>
            <w:sz w:val="24"/>
            <w:szCs w:val="24"/>
          </w:rPr>
          <w:t>http://portal.saude.gov.br/portal/saude/profissional/area.cfm?id_area=1801</w:t>
        </w:r>
      </w:hyperlink>
      <w:r>
        <w:rPr>
          <w:rFonts w:ascii="Times New Roman" w:hAnsi="Times New Roman" w:cs="Times New Roman"/>
          <w:sz w:val="24"/>
          <w:szCs w:val="24"/>
        </w:rPr>
        <w:t>. Acesso em: 19/01/2013.</w:t>
      </w:r>
    </w:p>
    <w:p w:rsidR="005A6257" w:rsidRPr="00642136" w:rsidRDefault="005A6257" w:rsidP="005A6257">
      <w:pPr>
        <w:jc w:val="both"/>
        <w:rPr>
          <w:rFonts w:ascii="Times New Roman" w:hAnsi="Times New Roman" w:cs="Times New Roman"/>
          <w:sz w:val="24"/>
          <w:szCs w:val="24"/>
        </w:rPr>
      </w:pPr>
    </w:p>
    <w:p w:rsidR="0029718F" w:rsidRPr="001E477B" w:rsidRDefault="0029718F" w:rsidP="005A6257">
      <w:pPr>
        <w:jc w:val="both"/>
        <w:rPr>
          <w:rFonts w:ascii="Times New Roman" w:hAnsi="Times New Roman" w:cs="Times New Roman"/>
          <w:sz w:val="24"/>
          <w:szCs w:val="24"/>
        </w:rPr>
      </w:pPr>
    </w:p>
    <w:p w:rsidR="0029718F" w:rsidRPr="001E477B" w:rsidRDefault="0029718F" w:rsidP="005A6257">
      <w:pPr>
        <w:jc w:val="both"/>
        <w:rPr>
          <w:rFonts w:ascii="Times New Roman" w:hAnsi="Times New Roman" w:cs="Times New Roman"/>
          <w:sz w:val="24"/>
          <w:szCs w:val="24"/>
        </w:rPr>
      </w:pPr>
    </w:p>
    <w:p w:rsidR="0029718F" w:rsidRPr="008F43C2" w:rsidRDefault="0061044B" w:rsidP="0061044B">
      <w:pPr>
        <w:jc w:val="center"/>
        <w:rPr>
          <w:rFonts w:ascii="Times New Roman" w:hAnsi="Times New Roman" w:cs="Times New Roman"/>
          <w:sz w:val="24"/>
          <w:szCs w:val="24"/>
        </w:rPr>
      </w:pPr>
      <w:r>
        <w:rPr>
          <w:rFonts w:ascii="Times New Roman" w:hAnsi="Times New Roman" w:cs="Times New Roman"/>
          <w:sz w:val="24"/>
          <w:szCs w:val="24"/>
        </w:rPr>
        <w:t>15</w:t>
      </w:r>
    </w:p>
    <w:sectPr w:rsidR="0029718F" w:rsidRPr="008F43C2" w:rsidSect="008F43C2">
      <w:pgSz w:w="11906" w:h="16838"/>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F91" w:rsidRDefault="00E11F91" w:rsidP="00FC4305">
      <w:pPr>
        <w:spacing w:after="0" w:line="240" w:lineRule="auto"/>
      </w:pPr>
      <w:r>
        <w:separator/>
      </w:r>
    </w:p>
  </w:endnote>
  <w:endnote w:type="continuationSeparator" w:id="0">
    <w:p w:rsidR="00E11F91" w:rsidRDefault="00E11F91" w:rsidP="00FC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F91" w:rsidRDefault="00E11F91" w:rsidP="00FC4305">
      <w:pPr>
        <w:spacing w:after="0" w:line="240" w:lineRule="auto"/>
      </w:pPr>
      <w:r>
        <w:separator/>
      </w:r>
    </w:p>
  </w:footnote>
  <w:footnote w:type="continuationSeparator" w:id="0">
    <w:p w:rsidR="00E11F91" w:rsidRDefault="00E11F91" w:rsidP="00FC43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8F"/>
    <w:rsid w:val="00014F0B"/>
    <w:rsid w:val="00031E57"/>
    <w:rsid w:val="000361BB"/>
    <w:rsid w:val="000F3D5A"/>
    <w:rsid w:val="0012734F"/>
    <w:rsid w:val="001A65F6"/>
    <w:rsid w:val="001E477B"/>
    <w:rsid w:val="001F65D4"/>
    <w:rsid w:val="00212A25"/>
    <w:rsid w:val="0028516B"/>
    <w:rsid w:val="0029718F"/>
    <w:rsid w:val="002D2943"/>
    <w:rsid w:val="003320B5"/>
    <w:rsid w:val="00335DA5"/>
    <w:rsid w:val="003B20C2"/>
    <w:rsid w:val="003C0356"/>
    <w:rsid w:val="003C2DD1"/>
    <w:rsid w:val="003E6B63"/>
    <w:rsid w:val="00463DE5"/>
    <w:rsid w:val="00481204"/>
    <w:rsid w:val="00536BAC"/>
    <w:rsid w:val="005A6257"/>
    <w:rsid w:val="005B66B0"/>
    <w:rsid w:val="0061044B"/>
    <w:rsid w:val="00640994"/>
    <w:rsid w:val="00642136"/>
    <w:rsid w:val="00642388"/>
    <w:rsid w:val="00667E1B"/>
    <w:rsid w:val="00696B06"/>
    <w:rsid w:val="006B060B"/>
    <w:rsid w:val="006C5967"/>
    <w:rsid w:val="00730A85"/>
    <w:rsid w:val="007334A2"/>
    <w:rsid w:val="007B7626"/>
    <w:rsid w:val="007C6B2D"/>
    <w:rsid w:val="008D6109"/>
    <w:rsid w:val="008F43C2"/>
    <w:rsid w:val="0092599C"/>
    <w:rsid w:val="0092700B"/>
    <w:rsid w:val="0092726A"/>
    <w:rsid w:val="00A53382"/>
    <w:rsid w:val="00B17110"/>
    <w:rsid w:val="00B25236"/>
    <w:rsid w:val="00B25D46"/>
    <w:rsid w:val="00B60562"/>
    <w:rsid w:val="00BE342B"/>
    <w:rsid w:val="00C264BD"/>
    <w:rsid w:val="00C56310"/>
    <w:rsid w:val="00C64184"/>
    <w:rsid w:val="00D0088E"/>
    <w:rsid w:val="00D70B65"/>
    <w:rsid w:val="00DE1B00"/>
    <w:rsid w:val="00E11F91"/>
    <w:rsid w:val="00E57A41"/>
    <w:rsid w:val="00EC2C1B"/>
    <w:rsid w:val="00EE2860"/>
    <w:rsid w:val="00EE4658"/>
    <w:rsid w:val="00EF5C87"/>
    <w:rsid w:val="00F42C73"/>
    <w:rsid w:val="00FC2A55"/>
    <w:rsid w:val="00FC4305"/>
    <w:rsid w:val="00FD02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971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718F"/>
    <w:rPr>
      <w:rFonts w:ascii="Tahoma" w:hAnsi="Tahoma" w:cs="Tahoma"/>
      <w:sz w:val="16"/>
      <w:szCs w:val="16"/>
    </w:rPr>
  </w:style>
  <w:style w:type="paragraph" w:styleId="Cabealho">
    <w:name w:val="header"/>
    <w:basedOn w:val="Normal"/>
    <w:link w:val="CabealhoChar"/>
    <w:uiPriority w:val="99"/>
    <w:unhideWhenUsed/>
    <w:rsid w:val="00FC43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4305"/>
  </w:style>
  <w:style w:type="paragraph" w:styleId="Rodap">
    <w:name w:val="footer"/>
    <w:basedOn w:val="Normal"/>
    <w:link w:val="RodapChar"/>
    <w:uiPriority w:val="99"/>
    <w:unhideWhenUsed/>
    <w:rsid w:val="00FC4305"/>
    <w:pPr>
      <w:tabs>
        <w:tab w:val="center" w:pos="4252"/>
        <w:tab w:val="right" w:pos="8504"/>
      </w:tabs>
      <w:spacing w:after="0" w:line="240" w:lineRule="auto"/>
    </w:pPr>
  </w:style>
  <w:style w:type="character" w:customStyle="1" w:styleId="RodapChar">
    <w:name w:val="Rodapé Char"/>
    <w:basedOn w:val="Fontepargpadro"/>
    <w:link w:val="Rodap"/>
    <w:uiPriority w:val="99"/>
    <w:rsid w:val="00FC4305"/>
  </w:style>
  <w:style w:type="character" w:customStyle="1" w:styleId="apple-converted-space">
    <w:name w:val="apple-converted-space"/>
    <w:basedOn w:val="Fontepargpadro"/>
    <w:rsid w:val="001E477B"/>
  </w:style>
  <w:style w:type="paragraph" w:styleId="NormalWeb">
    <w:name w:val="Normal (Web)"/>
    <w:basedOn w:val="Normal"/>
    <w:uiPriority w:val="99"/>
    <w:semiHidden/>
    <w:unhideWhenUsed/>
    <w:rsid w:val="002851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A6257"/>
    <w:rPr>
      <w:color w:val="0000FF" w:themeColor="hyperlink"/>
      <w:u w:val="single"/>
    </w:rPr>
  </w:style>
  <w:style w:type="character" w:customStyle="1" w:styleId="qterm">
    <w:name w:val="qterm"/>
    <w:basedOn w:val="Fontepargpadro"/>
    <w:rsid w:val="006C5967"/>
  </w:style>
  <w:style w:type="paragraph" w:customStyle="1" w:styleId="fr">
    <w:name w:val="fr"/>
    <w:basedOn w:val="Normal"/>
    <w:rsid w:val="00EF5C8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971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718F"/>
    <w:rPr>
      <w:rFonts w:ascii="Tahoma" w:hAnsi="Tahoma" w:cs="Tahoma"/>
      <w:sz w:val="16"/>
      <w:szCs w:val="16"/>
    </w:rPr>
  </w:style>
  <w:style w:type="paragraph" w:styleId="Cabealho">
    <w:name w:val="header"/>
    <w:basedOn w:val="Normal"/>
    <w:link w:val="CabealhoChar"/>
    <w:uiPriority w:val="99"/>
    <w:unhideWhenUsed/>
    <w:rsid w:val="00FC43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4305"/>
  </w:style>
  <w:style w:type="paragraph" w:styleId="Rodap">
    <w:name w:val="footer"/>
    <w:basedOn w:val="Normal"/>
    <w:link w:val="RodapChar"/>
    <w:uiPriority w:val="99"/>
    <w:unhideWhenUsed/>
    <w:rsid w:val="00FC4305"/>
    <w:pPr>
      <w:tabs>
        <w:tab w:val="center" w:pos="4252"/>
        <w:tab w:val="right" w:pos="8504"/>
      </w:tabs>
      <w:spacing w:after="0" w:line="240" w:lineRule="auto"/>
    </w:pPr>
  </w:style>
  <w:style w:type="character" w:customStyle="1" w:styleId="RodapChar">
    <w:name w:val="Rodapé Char"/>
    <w:basedOn w:val="Fontepargpadro"/>
    <w:link w:val="Rodap"/>
    <w:uiPriority w:val="99"/>
    <w:rsid w:val="00FC4305"/>
  </w:style>
  <w:style w:type="character" w:customStyle="1" w:styleId="apple-converted-space">
    <w:name w:val="apple-converted-space"/>
    <w:basedOn w:val="Fontepargpadro"/>
    <w:rsid w:val="001E477B"/>
  </w:style>
  <w:style w:type="paragraph" w:styleId="NormalWeb">
    <w:name w:val="Normal (Web)"/>
    <w:basedOn w:val="Normal"/>
    <w:uiPriority w:val="99"/>
    <w:semiHidden/>
    <w:unhideWhenUsed/>
    <w:rsid w:val="002851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A6257"/>
    <w:rPr>
      <w:color w:val="0000FF" w:themeColor="hyperlink"/>
      <w:u w:val="single"/>
    </w:rPr>
  </w:style>
  <w:style w:type="character" w:customStyle="1" w:styleId="qterm">
    <w:name w:val="qterm"/>
    <w:basedOn w:val="Fontepargpadro"/>
    <w:rsid w:val="006C5967"/>
  </w:style>
  <w:style w:type="paragraph" w:customStyle="1" w:styleId="fr">
    <w:name w:val="fr"/>
    <w:basedOn w:val="Normal"/>
    <w:rsid w:val="00EF5C8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032158">
      <w:bodyDiv w:val="1"/>
      <w:marLeft w:val="0"/>
      <w:marRight w:val="0"/>
      <w:marTop w:val="0"/>
      <w:marBottom w:val="0"/>
      <w:divBdr>
        <w:top w:val="none" w:sz="0" w:space="0" w:color="auto"/>
        <w:left w:val="none" w:sz="0" w:space="0" w:color="auto"/>
        <w:bottom w:val="none" w:sz="0" w:space="0" w:color="auto"/>
        <w:right w:val="none" w:sz="0" w:space="0" w:color="auto"/>
      </w:divBdr>
    </w:div>
    <w:div w:id="185522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nsador.uol.com.br/autor/socrates/" TargetMode="External"/><Relationship Id="rId13" Type="http://schemas.openxmlformats.org/officeDocument/2006/relationships/hyperlink" Target="http://portal.saude.gov.br/portal/saude/profissional/area.cfm?id_area=1801"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epsjv.fiocruz.br/index.php?Area=Material&amp;MNU=&amp;Tipo=1&amp;Num=2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ortal.saude.gov.br/portal/arquivos/pdf/lei808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cielo.br/pdf/csc/v5n1/7078.pdf%20.Acesso" TargetMode="External"/><Relationship Id="rId4" Type="http://schemas.openxmlformats.org/officeDocument/2006/relationships/webSettings" Target="webSettings.xml"/><Relationship Id="rId9" Type="http://schemas.openxmlformats.org/officeDocument/2006/relationships/hyperlink" Target="http://www.fundap.sp.gov.br/publicacoes/cadernos/cad21/Fundap%2021/O%20SETOR%20SAUDE%20E%20O%20DESAFIO%20DA%20INTERSETORIALIDADE.pdf1996"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15</Pages>
  <Words>4465</Words>
  <Characters>24117</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DEINER E CELIA</dc:creator>
  <cp:lastModifiedBy>DEINER E CELIA</cp:lastModifiedBy>
  <cp:revision>10</cp:revision>
  <dcterms:created xsi:type="dcterms:W3CDTF">2013-01-19T14:51:00Z</dcterms:created>
  <dcterms:modified xsi:type="dcterms:W3CDTF">2013-01-20T16:57:00Z</dcterms:modified>
</cp:coreProperties>
</file>