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B33" w:rsidRPr="00012FB2" w:rsidRDefault="00D73B33" w:rsidP="00D73B33">
      <w:pPr>
        <w:pStyle w:val="08-TtuloeAutoria"/>
        <w:rPr>
          <w:sz w:val="26"/>
          <w:szCs w:val="26"/>
        </w:rPr>
      </w:pPr>
      <w:r w:rsidRPr="00012FB2">
        <w:rPr>
          <w:sz w:val="26"/>
          <w:szCs w:val="26"/>
        </w:rPr>
        <w:t>ONTOLOGIA ESPÍRITA: FILOSOFIA ESPÍRITA DA EXISTÊNCIA</w:t>
      </w:r>
    </w:p>
    <w:p w:rsidR="00D73B33" w:rsidRDefault="00D73B33" w:rsidP="00D73B33">
      <w:pPr>
        <w:pStyle w:val="08-TtuloeAutoria"/>
      </w:pPr>
      <w:bookmarkStart w:id="0" w:name="_GoBack"/>
      <w:r>
        <w:t>NEMER DA SILVA AHMAD</w:t>
      </w:r>
    </w:p>
    <w:bookmarkEnd w:id="0"/>
    <w:p w:rsidR="00D73B33" w:rsidRDefault="00D73B33" w:rsidP="00D73B33">
      <w:pPr>
        <w:pStyle w:val="08-TtuloeAutoria"/>
      </w:pPr>
    </w:p>
    <w:p w:rsidR="00D73B33" w:rsidRDefault="00D73B33" w:rsidP="00D73B33">
      <w:pPr>
        <w:pStyle w:val="08-TtuloeAutoria"/>
      </w:pPr>
    </w:p>
    <w:p w:rsidR="00D73B33" w:rsidRDefault="00D73B33" w:rsidP="00D73B33">
      <w:pPr>
        <w:pStyle w:val="08-TtuloeAutoria"/>
      </w:pPr>
    </w:p>
    <w:p w:rsidR="00D73B33" w:rsidRDefault="00D73B33" w:rsidP="00D73B33">
      <w:pPr>
        <w:pStyle w:val="07-resumo"/>
        <w:ind w:left="0" w:right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RESUMO</w:t>
      </w:r>
    </w:p>
    <w:p w:rsidR="00D73B33" w:rsidRPr="00A07B1E" w:rsidRDefault="00D73B33" w:rsidP="00D73B33">
      <w:pPr>
        <w:pStyle w:val="07-resumo"/>
        <w:spacing w:line="320" w:lineRule="atLeast"/>
        <w:ind w:left="0" w:right="0"/>
        <w:rPr>
          <w:sz w:val="24"/>
          <w:szCs w:val="24"/>
        </w:rPr>
      </w:pPr>
      <w:r w:rsidRPr="00A07B1E">
        <w:rPr>
          <w:sz w:val="24"/>
          <w:szCs w:val="24"/>
        </w:rPr>
        <w:t xml:space="preserve">A Filosofia Espírita da existência encontra-se inserida nas filosofias metafísicas que compreendem o homem como sendo composto de corpo e alma. Isso trás toda uma mudança na concepção do existir, cuja finalidade é o crescimento do mundo em que o </w:t>
      </w:r>
      <w:r w:rsidRPr="00A07B1E">
        <w:rPr>
          <w:i/>
          <w:sz w:val="24"/>
          <w:szCs w:val="24"/>
        </w:rPr>
        <w:t>em si</w:t>
      </w:r>
      <w:proofErr w:type="gramStart"/>
      <w:r w:rsidRPr="00A07B1E">
        <w:rPr>
          <w:sz w:val="24"/>
          <w:szCs w:val="24"/>
        </w:rPr>
        <w:t xml:space="preserve">  </w:t>
      </w:r>
      <w:proofErr w:type="gramEnd"/>
      <w:r w:rsidRPr="00A07B1E">
        <w:rPr>
          <w:sz w:val="24"/>
          <w:szCs w:val="24"/>
        </w:rPr>
        <w:t xml:space="preserve">transita preparando-se para o encontro com o </w:t>
      </w:r>
      <w:r w:rsidRPr="00A07B1E">
        <w:rPr>
          <w:i/>
          <w:sz w:val="24"/>
          <w:szCs w:val="24"/>
        </w:rPr>
        <w:t xml:space="preserve">para si. </w:t>
      </w:r>
      <w:r w:rsidRPr="00A07B1E">
        <w:rPr>
          <w:sz w:val="24"/>
          <w:szCs w:val="24"/>
        </w:rPr>
        <w:t>Com a filosofia espírita da existência a angústia é substituída pela felicidade humana, trazendo toda uma mudança de paradigma para o homem, que compreende o objetivo de sua trajetória. Enfim com a Filosofia Espírita da Existência é todo um mundo que se abre ao homem que não mais é um Ser jogado ao mundo em sua angústia e sim um projeto que se realiza para a felicidade.  A partir dos conceitos do existencialismo a filosofia espírita busca compreender o Ser como algo que se realizada através várias existências ou intermúndios, trazendo no em si mesmo toda uma herança de</w:t>
      </w:r>
      <w:proofErr w:type="gramStart"/>
      <w:r w:rsidRPr="00A07B1E">
        <w:rPr>
          <w:sz w:val="24"/>
          <w:szCs w:val="24"/>
        </w:rPr>
        <w:t xml:space="preserve">  </w:t>
      </w:r>
      <w:proofErr w:type="gramEnd"/>
      <w:r w:rsidRPr="00A07B1E">
        <w:rPr>
          <w:sz w:val="24"/>
          <w:szCs w:val="24"/>
        </w:rPr>
        <w:t xml:space="preserve">experiências pretéritas, sem que isso anule a sua liberdade de escolhas, diferindo do existencialismo exatamente nessa compreensão, qual seja, que o Ser existe antes, durante e depois de </w:t>
      </w:r>
      <w:proofErr w:type="spellStart"/>
      <w:r w:rsidRPr="00A07B1E">
        <w:rPr>
          <w:sz w:val="24"/>
          <w:szCs w:val="24"/>
        </w:rPr>
        <w:t>experenciar</w:t>
      </w:r>
      <w:proofErr w:type="spellEnd"/>
      <w:r w:rsidRPr="00A07B1E">
        <w:rPr>
          <w:sz w:val="24"/>
          <w:szCs w:val="24"/>
        </w:rPr>
        <w:t xml:space="preserve"> na existência, ou seja, na filosofia espírita a essência precede a existência</w:t>
      </w:r>
    </w:p>
    <w:p w:rsidR="00D73B33" w:rsidRPr="00A07B1E" w:rsidRDefault="00D73B33" w:rsidP="00D73B33">
      <w:pPr>
        <w:pStyle w:val="06-Ttulospr-textuais"/>
        <w:jc w:val="both"/>
        <w:rPr>
          <w:szCs w:val="24"/>
        </w:rPr>
      </w:pPr>
    </w:p>
    <w:p w:rsidR="00D73B33" w:rsidRDefault="00D73B33" w:rsidP="00D73B33">
      <w:pPr>
        <w:pStyle w:val="06-Ttulospr-textuais"/>
        <w:jc w:val="both"/>
      </w:pPr>
      <w:r>
        <w:t xml:space="preserve">pALAvras-chave: </w:t>
      </w:r>
    </w:p>
    <w:p w:rsidR="00D73B33" w:rsidRDefault="00D73B33" w:rsidP="00D73B33">
      <w:pPr>
        <w:pStyle w:val="07-resumo"/>
        <w:ind w:left="0" w:right="0" w:firstLine="1134"/>
        <w:rPr>
          <w:sz w:val="24"/>
          <w:szCs w:val="24"/>
        </w:rPr>
      </w:pPr>
      <w:r>
        <w:rPr>
          <w:sz w:val="24"/>
          <w:szCs w:val="24"/>
        </w:rPr>
        <w:t>Existencialismo, Filosofia Espírita, Essência e Existência.</w:t>
      </w:r>
    </w:p>
    <w:p w:rsidR="00D73B33" w:rsidRDefault="00D73B33" w:rsidP="00D73B33">
      <w:pPr>
        <w:pStyle w:val="Ttulo1"/>
        <w:numPr>
          <w:ilvl w:val="0"/>
          <w:numId w:val="0"/>
        </w:numPr>
        <w:tabs>
          <w:tab w:val="left" w:pos="708"/>
        </w:tabs>
      </w:pPr>
      <w:r>
        <w:t>INTRODUÇÃO</w:t>
      </w:r>
    </w:p>
    <w:p w:rsidR="00D73B33" w:rsidRDefault="00D73B33" w:rsidP="00D73B33">
      <w:pPr>
        <w:pStyle w:val="01-Texto"/>
      </w:pPr>
      <w:r>
        <w:t xml:space="preserve">A Filosofia espírita retratada pelas obras de Allan Kardec, surgida no ano de 1857, na França de Sartre, assevera a existência humana para além do fenômeno morte, trazendo-nos conceitos de extrapolam a filosofia metafísica tradicional face ao estudo da mediunidade, da possibilidade de comunicação entre dos dois planos existenciais: o físico e o espiritual ou transcendental. Já a filosofia tradicional, notadamente a corrente existencialista com Sartre e </w:t>
      </w:r>
      <w:proofErr w:type="spellStart"/>
      <w:r>
        <w:t>Kiekeegard</w:t>
      </w:r>
      <w:proofErr w:type="spellEnd"/>
      <w:r>
        <w:t>, compreende a existência humana como uma angústia, como um esforço inócuo do homem em superar-se a si próprio porquanto após o evento morte a sua existência se completa e também se extingue.</w:t>
      </w:r>
    </w:p>
    <w:p w:rsidR="00D73B33" w:rsidRDefault="00D73B33" w:rsidP="00D73B33">
      <w:pPr>
        <w:pStyle w:val="01-Texto"/>
      </w:pPr>
    </w:p>
    <w:p w:rsidR="00D73B33" w:rsidRDefault="00D73B33" w:rsidP="00D73B33">
      <w:pPr>
        <w:pStyle w:val="01-Texto"/>
      </w:pPr>
      <w:r>
        <w:lastRenderedPageBreak/>
        <w:t>A conhecida assertiva “a existência precede a essência” conceito esse que não encontra espaço para a filosofia espírita da existência</w:t>
      </w:r>
      <w:bookmarkStart w:id="1" w:name="_Toc94931264"/>
      <w:bookmarkStart w:id="2" w:name="_Toc94594155"/>
      <w:r>
        <w:t xml:space="preserve"> não é capaz de trazer ao homem moderno uma posição confortável para o enfrentamento dos desafios da contemporaneidade haja vista os grandes conflitos internos que assolam os seres humanos em sua trajetória existencial. Por outro lado, a filosofia espírita, com sua concepção </w:t>
      </w:r>
      <w:proofErr w:type="spellStart"/>
      <w:r>
        <w:t>corpo-alma</w:t>
      </w:r>
      <w:proofErr w:type="spellEnd"/>
      <w:r>
        <w:t xml:space="preserve"> e vidas sucessivas (interexistentes) fornece uma argumentação aberta, mas com lógica, acerca da trajetória humana na existência, dando subsídios fundamentados na razão, para uma melhor compreensão dos problemas a que está exposto o homem atual, quais sejam: os conflitos existenciais de uma sociedade em processo de mudanças conceituais e procedimentais para a busca de algo – a felicidade humana-.    </w:t>
      </w:r>
    </w:p>
    <w:p w:rsidR="00D73B33" w:rsidRDefault="00D73B33" w:rsidP="00D73B33">
      <w:pPr>
        <w:pStyle w:val="01-Texto"/>
      </w:pPr>
    </w:p>
    <w:p w:rsidR="00D73B33" w:rsidRDefault="00D73B33" w:rsidP="00D73B33">
      <w:pPr>
        <w:pStyle w:val="01-Texto"/>
      </w:pPr>
      <w:r>
        <w:t>A motivação do presente texto</w:t>
      </w:r>
      <w:proofErr w:type="gramStart"/>
      <w:r>
        <w:t xml:space="preserve">  </w:t>
      </w:r>
      <w:proofErr w:type="gramEnd"/>
      <w:r>
        <w:t xml:space="preserve">aponta para a distinção entre a compreensão do Ser no existencialismo e na ontologia espírita.  </w:t>
      </w:r>
      <w:r w:rsidRPr="00D73B33">
        <w:t>N</w:t>
      </w:r>
      <w:r>
        <w:t xml:space="preserve">aquele o Ser é apenas jogado no mundo para, através de suas escolhas </w:t>
      </w:r>
      <w:proofErr w:type="gramStart"/>
      <w:r>
        <w:t>ir</w:t>
      </w:r>
      <w:proofErr w:type="gramEnd"/>
      <w:r>
        <w:t xml:space="preserve"> realizando-se no correr do sua existência sem tomar conhecimento de algo que lhe precede e que pode dar sentido a sua própria existência. O que é apenas angústia existencial para o existencialismo, é compreendido de modo diverso com a ontologia espírita, porque toda a trajetória a ser percorrida pelo Ser na existência é precedida de algo – Deus- que dá sentido e preenche a angústia humana no momento em </w:t>
      </w:r>
      <w:proofErr w:type="gramStart"/>
      <w:r>
        <w:t>que, mesmo mantendo, como no existencialismo, a liberdade de escolha, elas são precedidas de algo que lhe dá sentido, capaz de preencher a angústia que só existe porque não se cogita desse algo preexistente, que a filosofia espírita nomina Deus e que</w:t>
      </w:r>
      <w:proofErr w:type="gramEnd"/>
      <w:r>
        <w:t xml:space="preserve"> Aristóteles cunhou de Primeiro Motor. </w:t>
      </w:r>
    </w:p>
    <w:p w:rsidR="00D73B33" w:rsidRDefault="00D73B33" w:rsidP="00D73B33">
      <w:pPr>
        <w:pStyle w:val="01-Texto"/>
      </w:pPr>
      <w:r w:rsidRPr="00D73B33">
        <w:t>Por</w:t>
      </w:r>
      <w:proofErr w:type="gramStart"/>
      <w:r>
        <w:t xml:space="preserve">  </w:t>
      </w:r>
      <w:proofErr w:type="gramEnd"/>
      <w:r>
        <w:t xml:space="preserve">esse modo de compreender o Ser não há espaço para o nada, para o vazio, porque o Ser não está jogado no mundo, com suas escolhas, ele é um projeto em que suas escolhas apenas o direcionam para um determinado campo de ação, para um determinado efeito que não inicial no berço e também não acabam no túmulo, porque estamos a frente de um ser interexistente, não apenas existente como o compreende o existencialismo. Dessa forma o presente trabalho busca ofertar a filosofia espírita da existência com escopo de uma compreensão mais abrangente do ser e consequentemente diminuir os já saturados conflitos humanos existenciais, que tantos malefícios trás ao homem e ao mundo que o acolhe. </w:t>
      </w:r>
    </w:p>
    <w:p w:rsidR="00D73B33" w:rsidRDefault="00D73B33" w:rsidP="00D73B33">
      <w:pPr>
        <w:pStyle w:val="01-Texto"/>
      </w:pPr>
    </w:p>
    <w:p w:rsidR="00D73B33" w:rsidRDefault="00D73B33" w:rsidP="00D73B33">
      <w:pPr>
        <w:pStyle w:val="01-Texto"/>
      </w:pPr>
    </w:p>
    <w:p w:rsidR="00D73B33" w:rsidRDefault="00D73B33" w:rsidP="00D73B33">
      <w:pPr>
        <w:pStyle w:val="01-Texto"/>
      </w:pPr>
    </w:p>
    <w:p w:rsidR="00D73B33" w:rsidRDefault="00D73B33" w:rsidP="00D73B33">
      <w:pPr>
        <w:pStyle w:val="01-Texto"/>
      </w:pPr>
    </w:p>
    <w:p w:rsidR="00D73B33" w:rsidRDefault="00D73B33" w:rsidP="00D73B33">
      <w:pPr>
        <w:pStyle w:val="01-Texto"/>
        <w:numPr>
          <w:ilvl w:val="0"/>
          <w:numId w:val="2"/>
        </w:numPr>
        <w:ind w:left="0" w:firstLine="0"/>
        <w:jc w:val="left"/>
        <w:rPr>
          <w:b/>
        </w:rPr>
      </w:pPr>
      <w:r>
        <w:rPr>
          <w:b/>
        </w:rPr>
        <w:lastRenderedPageBreak/>
        <w:t xml:space="preserve">SARTRE E O EXISTENCIALISMO </w:t>
      </w:r>
    </w:p>
    <w:p w:rsidR="00D73B33" w:rsidRDefault="00D73B33" w:rsidP="00D73B33">
      <w:pPr>
        <w:pStyle w:val="01-Texto"/>
        <w:ind w:firstLine="0"/>
        <w:rPr>
          <w:b/>
        </w:rPr>
      </w:pPr>
    </w:p>
    <w:p w:rsidR="00D73B33" w:rsidRDefault="00D73B33" w:rsidP="00D73B33">
      <w:pPr>
        <w:pStyle w:val="01-Texto"/>
      </w:pPr>
      <w:r>
        <w:t xml:space="preserve">Para Sartre o Ser não é uma relação consigo mesmo, ele não se compreende a si mesmo porque necessita de uma negação para existir.  Essa concepção </w:t>
      </w:r>
      <w:proofErr w:type="spellStart"/>
      <w:r>
        <w:t>Sartreana</w:t>
      </w:r>
      <w:proofErr w:type="spellEnd"/>
      <w:r>
        <w:t xml:space="preserve"> conduz ao entendimento que o sujeito, o homem,</w:t>
      </w:r>
      <w:proofErr w:type="gramStart"/>
      <w:r>
        <w:t xml:space="preserve">  </w:t>
      </w:r>
      <w:proofErr w:type="gramEnd"/>
      <w:r>
        <w:t xml:space="preserve">que ocupou toda sua obra, tem como fundamento o NADA, ou seja, após toda sua trajetória o homem encontra apenas o vazio existencial. Eu só existo porque primeiro eu nego a mim mesmo e somente após essa negação e passo a existir em relação ao outro que não sou eu, ou seja, com relação a mim mesmo eu não existo. Isso se dá porque o NADA no existencialismo parte de uma indagação pelo ser, ou seja, de uma afirmação que conclui por uma negação - </w:t>
      </w:r>
      <w:proofErr w:type="spellStart"/>
      <w:proofErr w:type="gramStart"/>
      <w:r>
        <w:t>não-ser</w:t>
      </w:r>
      <w:proofErr w:type="spellEnd"/>
      <w:proofErr w:type="gramEnd"/>
      <w:r>
        <w:t xml:space="preserve"> – que é, para Sartre, a morte, a </w:t>
      </w:r>
      <w:proofErr w:type="spellStart"/>
      <w:r>
        <w:t>nadificação</w:t>
      </w:r>
      <w:proofErr w:type="spellEnd"/>
      <w:r>
        <w:t xml:space="preserve"> do homem. Pergunto pelo ser e encontro uma negação, o </w:t>
      </w:r>
      <w:proofErr w:type="spellStart"/>
      <w:proofErr w:type="gramStart"/>
      <w:r>
        <w:t>não-ser</w:t>
      </w:r>
      <w:proofErr w:type="spellEnd"/>
      <w:proofErr w:type="gramEnd"/>
      <w:r>
        <w:t xml:space="preserve">, porque o homem já não mais existe enquanto ser no mundo, ele se negou a si próprio. </w:t>
      </w:r>
    </w:p>
    <w:p w:rsidR="00D73B33" w:rsidRDefault="00D73B33" w:rsidP="00D73B33">
      <w:pPr>
        <w:pStyle w:val="01-Texto"/>
        <w:ind w:left="282"/>
      </w:pPr>
    </w:p>
    <w:p w:rsidR="00D73B33" w:rsidRDefault="00D73B33" w:rsidP="00D73B33">
      <w:pPr>
        <w:pStyle w:val="01-Texto"/>
        <w:ind w:left="282"/>
      </w:pPr>
      <w:r>
        <w:t xml:space="preserve">A negação do existencialismo </w:t>
      </w:r>
      <w:proofErr w:type="spellStart"/>
      <w:r>
        <w:t>Sartreano</w:t>
      </w:r>
      <w:proofErr w:type="spellEnd"/>
      <w:r>
        <w:t xml:space="preserve"> não é colocada como causa e sim como consequência porque a consciência e o corpo constituem um todo, inexistindo uma consciência destacada do corpo. O </w:t>
      </w:r>
      <w:r>
        <w:rPr>
          <w:i/>
        </w:rPr>
        <w:t>em si</w:t>
      </w:r>
      <w:r>
        <w:t xml:space="preserve"> representa o corpo, o </w:t>
      </w:r>
      <w:r>
        <w:rPr>
          <w:i/>
        </w:rPr>
        <w:t>para si</w:t>
      </w:r>
      <w:r>
        <w:t xml:space="preserve"> a consciência que ao mesmo tempo significa o </w:t>
      </w:r>
      <w:r>
        <w:rPr>
          <w:i/>
        </w:rPr>
        <w:t>nada</w:t>
      </w:r>
      <w:r>
        <w:t xml:space="preserve"> já que inexiste uma consciência apartada do próprio corpo.  O existencialismo compreende apenas a realidade concreta do homem, o </w:t>
      </w:r>
      <w:r>
        <w:rPr>
          <w:i/>
        </w:rPr>
        <w:t>em si</w:t>
      </w:r>
      <w:r>
        <w:t xml:space="preserve"> que é constituído pelo seu corpo, sua maneira de existir, de ser no mundo. A natureza humana não é nada porque todo o mundo perceptível está fora dela, ao seu redor, portanto ela é apenas uma negação, o NADA. Como isso se dá? Pela diferenciação entre mim e as coisas. Somente sou algo pela negação do que não </w:t>
      </w:r>
      <w:proofErr w:type="gramStart"/>
      <w:r>
        <w:t>sou,</w:t>
      </w:r>
      <w:proofErr w:type="gramEnd"/>
      <w:r>
        <w:t xml:space="preserve"> em relação ao outra coisa. Vejo esse computador, sei que não sou ele, logo sou.  </w:t>
      </w:r>
    </w:p>
    <w:p w:rsidR="00D73B33" w:rsidRDefault="00D73B33" w:rsidP="00D73B33">
      <w:pPr>
        <w:pStyle w:val="01-Texto"/>
        <w:ind w:left="282"/>
      </w:pPr>
    </w:p>
    <w:p w:rsidR="00D73B33" w:rsidRDefault="00D73B33" w:rsidP="00D73B33">
      <w:pPr>
        <w:pStyle w:val="01-Texto"/>
        <w:ind w:left="282"/>
        <w:rPr>
          <w:i/>
        </w:rPr>
      </w:pPr>
      <w:r>
        <w:t xml:space="preserve">Portanto, para o </w:t>
      </w:r>
      <w:r>
        <w:rPr>
          <w:i/>
        </w:rPr>
        <w:t xml:space="preserve">em si </w:t>
      </w:r>
      <w:r>
        <w:t xml:space="preserve">(corpo) existir ele tem que retirar-se do </w:t>
      </w:r>
      <w:r>
        <w:rPr>
          <w:i/>
        </w:rPr>
        <w:t xml:space="preserve">para </w:t>
      </w:r>
      <w:proofErr w:type="gramStart"/>
      <w:r>
        <w:rPr>
          <w:i/>
        </w:rPr>
        <w:t>si</w:t>
      </w:r>
      <w:r>
        <w:t xml:space="preserve"> (consciência) para poder observá-lo, quando isso acontece o </w:t>
      </w:r>
      <w:r>
        <w:rPr>
          <w:i/>
        </w:rPr>
        <w:t>em si</w:t>
      </w:r>
      <w:r>
        <w:t xml:space="preserve"> inexiste para que o </w:t>
      </w:r>
      <w:r>
        <w:rPr>
          <w:i/>
        </w:rPr>
        <w:t>para si</w:t>
      </w:r>
      <w:r>
        <w:t xml:space="preserve"> possa existir e também o </w:t>
      </w:r>
      <w:r>
        <w:rPr>
          <w:i/>
        </w:rPr>
        <w:t>para si</w:t>
      </w:r>
      <w:r>
        <w:t xml:space="preserve"> deixa de existir porque teve que se negar a si</w:t>
      </w:r>
      <w:proofErr w:type="gramEnd"/>
      <w:r>
        <w:t xml:space="preserve"> próprio. Isso acontece porque </w:t>
      </w:r>
      <w:r>
        <w:rPr>
          <w:i/>
        </w:rPr>
        <w:t>em si</w:t>
      </w:r>
      <w:r>
        <w:t xml:space="preserve"> e o </w:t>
      </w:r>
      <w:r>
        <w:rPr>
          <w:i/>
        </w:rPr>
        <w:t xml:space="preserve">para si </w:t>
      </w:r>
      <w:r>
        <w:t>são um todo e para. Portanto, para o</w:t>
      </w:r>
      <w:proofErr w:type="gramStart"/>
      <w:r>
        <w:t xml:space="preserve">  </w:t>
      </w:r>
      <w:proofErr w:type="gramEnd"/>
      <w:r>
        <w:rPr>
          <w:i/>
        </w:rPr>
        <w:t>para si</w:t>
      </w:r>
      <w:r>
        <w:t xml:space="preserve"> existir ele tem que negar a si próprio. Dessa forma o homem é simples movimento que se projeta na existência para algo que nunca vai existir, porque o </w:t>
      </w:r>
      <w:r>
        <w:rPr>
          <w:i/>
        </w:rPr>
        <w:t>para si</w:t>
      </w:r>
      <w:r>
        <w:t xml:space="preserve"> quando se destaca do </w:t>
      </w:r>
      <w:r>
        <w:rPr>
          <w:i/>
        </w:rPr>
        <w:t>em si</w:t>
      </w:r>
      <w:r>
        <w:t xml:space="preserve"> é apenas uma negação.  A única possibilidade do homem durante sua existência e desfrutar de sua liberdade, que não é completa já que todo o seu esforço em realizar-se acaba no nada, quando o </w:t>
      </w:r>
      <w:r>
        <w:rPr>
          <w:i/>
        </w:rPr>
        <w:t>para si</w:t>
      </w:r>
      <w:r>
        <w:t xml:space="preserve"> nega-se a si próprio</w:t>
      </w:r>
      <w:r>
        <w:rPr>
          <w:i/>
        </w:rPr>
        <w:t xml:space="preserve">. </w:t>
      </w:r>
    </w:p>
    <w:p w:rsidR="00D73B33" w:rsidRDefault="00D73B33" w:rsidP="00D73B33">
      <w:pPr>
        <w:pStyle w:val="01-Texto"/>
        <w:ind w:firstLine="0"/>
      </w:pPr>
    </w:p>
    <w:p w:rsidR="00D73B33" w:rsidRPr="00045AD2" w:rsidRDefault="00D73B33" w:rsidP="00D73B33">
      <w:pPr>
        <w:pStyle w:val="01-Texto"/>
        <w:ind w:left="282"/>
      </w:pPr>
      <w:r>
        <w:lastRenderedPageBreak/>
        <w:t xml:space="preserve">O Existencialismo, compreendendo que </w:t>
      </w:r>
      <w:r>
        <w:rPr>
          <w:i/>
        </w:rPr>
        <w:t xml:space="preserve">a existência precede a essência, </w:t>
      </w:r>
      <w:r>
        <w:t xml:space="preserve">conclui que o único ser que </w:t>
      </w:r>
      <w:r>
        <w:rPr>
          <w:i/>
        </w:rPr>
        <w:t>existente</w:t>
      </w:r>
      <w:r>
        <w:t xml:space="preserve"> – </w:t>
      </w:r>
      <w:r>
        <w:rPr>
          <w:i/>
        </w:rPr>
        <w:t>que é</w:t>
      </w:r>
      <w:r>
        <w:t xml:space="preserve"> - é o homem, os demais apenas </w:t>
      </w:r>
      <w:r>
        <w:rPr>
          <w:i/>
        </w:rPr>
        <w:t>são.</w:t>
      </w:r>
      <w:r>
        <w:t xml:space="preserve"> Isso porque os primeiros são livres, possuem a liberdade de escolhas, e isso lhe confere a possibilidade de existir porque escolher é existir, os demais por não possuir a faculdade de escolhas, que é uma condição de existir, apenas são, porque impossibilitados de se realizarem na existência. A realização de sua existência, que é a condição de existir, através de suas escolhas, caracteriza-se por uma forma egoísta de existir, porque homem somente existe quando faz a si mesmo, característica central do existencialismo </w:t>
      </w:r>
      <w:proofErr w:type="spellStart"/>
      <w:r>
        <w:t>Sartreano</w:t>
      </w:r>
      <w:proofErr w:type="spellEnd"/>
      <w:r>
        <w:t xml:space="preserve">. A este respeito </w:t>
      </w:r>
      <w:proofErr w:type="gramStart"/>
      <w:r>
        <w:t xml:space="preserve">“ </w:t>
      </w:r>
      <w:proofErr w:type="gramEnd"/>
      <w:r>
        <w:t xml:space="preserve">O Homem nada mais é do que aquilo que ele faz a si mesmo: é esse o primeiro princípio do existencialismo” </w:t>
      </w:r>
      <w:r w:rsidRPr="00045AD2">
        <w:t xml:space="preserve">(SARTRE </w:t>
      </w:r>
      <w:r w:rsidRPr="00045AD2">
        <w:rPr>
          <w:i/>
        </w:rPr>
        <w:t xml:space="preserve">apud </w:t>
      </w:r>
      <w:r w:rsidRPr="00045AD2">
        <w:t xml:space="preserve">Marques, 1987, p.6)   </w:t>
      </w:r>
    </w:p>
    <w:p w:rsidR="00D73B33" w:rsidRDefault="00D73B33" w:rsidP="00D73B33">
      <w:pPr>
        <w:pStyle w:val="01-Texto"/>
        <w:ind w:left="282"/>
      </w:pPr>
      <w:r>
        <w:t xml:space="preserve"> </w:t>
      </w:r>
    </w:p>
    <w:p w:rsidR="00D73B33" w:rsidRDefault="00D73B33" w:rsidP="00D73B33">
      <w:pPr>
        <w:pStyle w:val="01-Texto"/>
        <w:ind w:left="282"/>
      </w:pPr>
      <w:r>
        <w:t xml:space="preserve">Como o homem é responsável somente por si mesmo inexiste uma natureza humana comum a todos os seres humanos existentes. A natureza humana é negada no existencialismo. Subjetivamente, cada ser se realiza por si próprio sem uma unidade universal que os caracteriza. A negação de </w:t>
      </w:r>
      <w:r w:rsidRPr="00D73B33">
        <w:t xml:space="preserve">uma natureza humana comum a todos os seres existentes, </w:t>
      </w:r>
      <w:r>
        <w:t xml:space="preserve">originada da posição egoísta do existencialismo, dá azo </w:t>
      </w:r>
      <w:proofErr w:type="gramStart"/>
      <w:r>
        <w:t>a</w:t>
      </w:r>
      <w:proofErr w:type="gramEnd"/>
      <w:r>
        <w:t xml:space="preserve"> angústia que se instala no próprio homem, que simplesmente é </w:t>
      </w:r>
      <w:r>
        <w:rPr>
          <w:i/>
        </w:rPr>
        <w:t>jogado</w:t>
      </w:r>
      <w:r>
        <w:t xml:space="preserve"> no mundo para, a partir de si próprio, realizar-se nesse mesmo mundo. </w:t>
      </w:r>
    </w:p>
    <w:p w:rsidR="00D73B33" w:rsidRDefault="00D73B33" w:rsidP="00D73B33">
      <w:pPr>
        <w:pStyle w:val="01-Texto"/>
        <w:ind w:left="282"/>
      </w:pPr>
    </w:p>
    <w:p w:rsidR="00D73B33" w:rsidRDefault="00D73B33" w:rsidP="00D73B33">
      <w:pPr>
        <w:pStyle w:val="01-Texto"/>
        <w:ind w:left="282"/>
      </w:pPr>
      <w:r>
        <w:t>Esse humanismo alija completamente a possibilidade da existência de algo para além do homem, no próprio homem,</w:t>
      </w:r>
      <w:proofErr w:type="gramStart"/>
      <w:r>
        <w:t xml:space="preserve">  </w:t>
      </w:r>
      <w:proofErr w:type="gramEnd"/>
      <w:r>
        <w:t xml:space="preserve">que é apenas escolha e liberdade.  Assim, o próprio homem jogado ao mundo é legislador de si mesmo.  Ao colocar o homem como responsável por si mesmo, alijando nele uma natureza humana, veda a existência de Deus para originar essa natureza, abolindo qualquer possibilidade metafísica do homem, que apenas pode escolher e realizar-se através de sua liberdade que proporciona suas escolhas.  A inexistência de Deus no existencialismo torna o homem o único responsável por si próprio, torna-o solitário, condenado </w:t>
      </w:r>
      <w:r w:rsidRPr="00045AD2">
        <w:t>à s</w:t>
      </w:r>
      <w:r>
        <w:t xml:space="preserve">ua liberdade. </w:t>
      </w:r>
    </w:p>
    <w:p w:rsidR="00D73B33" w:rsidRDefault="00D73B33" w:rsidP="00D73B33">
      <w:pPr>
        <w:pStyle w:val="01-Texto"/>
        <w:ind w:left="282"/>
      </w:pPr>
    </w:p>
    <w:p w:rsidR="00D73B33" w:rsidRPr="00854A48" w:rsidRDefault="00D73B33" w:rsidP="00D73B33">
      <w:pPr>
        <w:pStyle w:val="01-Texto"/>
        <w:ind w:left="282"/>
        <w:rPr>
          <w:szCs w:val="24"/>
          <w:u w:val="single"/>
        </w:rPr>
      </w:pPr>
      <w:r>
        <w:t>Ao colocar o homem no centro da discussão o existencialismo afirma-se como ateu</w:t>
      </w:r>
      <w:r w:rsidRPr="00045AD2">
        <w:t>.  Nas palavras de Sartre:</w:t>
      </w:r>
      <w:r>
        <w:t xml:space="preserve"> </w:t>
      </w:r>
      <w:proofErr w:type="gramStart"/>
      <w:r>
        <w:t>“</w:t>
      </w:r>
      <w:r>
        <w:rPr>
          <w:szCs w:val="24"/>
        </w:rPr>
        <w:t xml:space="preserve"> </w:t>
      </w:r>
      <w:proofErr w:type="gramEnd"/>
      <w:r>
        <w:rPr>
          <w:szCs w:val="24"/>
        </w:rPr>
        <w:t xml:space="preserve">O existencialismo ateu, que eu represento, é a mais coerente. Afirma que, se Deus existe, há  pelo menos um ser no qual a existência precede a essência, um ser existe antes de poder ser definido por qualquer conceito: este ser é o homem “ </w:t>
      </w:r>
      <w:r w:rsidRPr="00854A48">
        <w:rPr>
          <w:szCs w:val="24"/>
          <w:u w:val="single"/>
        </w:rPr>
        <w:t>(</w:t>
      </w:r>
      <w:r w:rsidRPr="00D73B33">
        <w:rPr>
          <w:szCs w:val="24"/>
        </w:rPr>
        <w:t>MARQUES apud Sartre, 1987, p.6)</w:t>
      </w:r>
      <w:r w:rsidRPr="00854A48">
        <w:rPr>
          <w:szCs w:val="24"/>
          <w:u w:val="single"/>
        </w:rPr>
        <w:t xml:space="preserve"> </w:t>
      </w:r>
      <w:r w:rsidRPr="00854A48">
        <w:rPr>
          <w:color w:val="FF0000"/>
          <w:szCs w:val="24"/>
        </w:rPr>
        <w:t xml:space="preserve"> </w:t>
      </w:r>
      <w:r w:rsidRPr="00045AD2">
        <w:rPr>
          <w:szCs w:val="24"/>
        </w:rPr>
        <w:t xml:space="preserve">. </w:t>
      </w:r>
      <w:r>
        <w:t xml:space="preserve">A angústia existencial nasce exatamente </w:t>
      </w:r>
      <w:r>
        <w:lastRenderedPageBreak/>
        <w:t>dessa desproporcional responsabilidade colocada no homem porque se encontra sempre solitário, tendo apenas</w:t>
      </w:r>
      <w:proofErr w:type="gramStart"/>
      <w:r>
        <w:t xml:space="preserve">  </w:t>
      </w:r>
      <w:proofErr w:type="gramEnd"/>
      <w:r>
        <w:t xml:space="preserve">a possibilidade de escolha e liberdade.  </w:t>
      </w:r>
    </w:p>
    <w:p w:rsidR="00D73B33" w:rsidRDefault="00D73B33" w:rsidP="00D73B33">
      <w:pPr>
        <w:pStyle w:val="01-Texto"/>
        <w:ind w:left="282"/>
      </w:pPr>
    </w:p>
    <w:p w:rsidR="00D73B33" w:rsidRDefault="00D73B33" w:rsidP="00D73B33">
      <w:pPr>
        <w:pStyle w:val="01-Texto"/>
        <w:ind w:firstLine="0"/>
      </w:pPr>
      <w:r>
        <w:tab/>
      </w:r>
      <w:r>
        <w:tab/>
        <w:t xml:space="preserve">O pensamento dramático de Sartre elegendo a angústia como móvel do homem reduz a o homem somente </w:t>
      </w:r>
      <w:proofErr w:type="gramStart"/>
      <w:r>
        <w:t>à</w:t>
      </w:r>
      <w:proofErr w:type="gramEnd"/>
      <w:r>
        <w:t xml:space="preserve"> Terra, a sua vida física, sem abranger a realidade cósmica existente em torno e a partir do próprio homem. Nesse aspecto reside a oposição entre a concepção metafísica do ser defendida pelo existencialismo espírita e a filosofia existencialista de Sartre: a posição do homem no mundo e sua trajetória para além-morte.</w:t>
      </w:r>
    </w:p>
    <w:p w:rsidR="00D73B33" w:rsidRDefault="00D73B33" w:rsidP="00D73B33">
      <w:pPr>
        <w:pStyle w:val="01-Texto"/>
        <w:ind w:firstLine="0"/>
      </w:pPr>
    </w:p>
    <w:p w:rsidR="00D73B33" w:rsidRDefault="00D73B33" w:rsidP="00D73B33">
      <w:pPr>
        <w:pStyle w:val="01-Texto"/>
        <w:ind w:firstLine="0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2 ONTOLOGIA</w:t>
      </w:r>
      <w:proofErr w:type="gramEnd"/>
      <w:r>
        <w:rPr>
          <w:b/>
        </w:rPr>
        <w:t xml:space="preserve"> ESPÍRITA</w:t>
      </w:r>
      <w:bookmarkEnd w:id="1"/>
      <w:bookmarkEnd w:id="2"/>
    </w:p>
    <w:p w:rsidR="00D73B33" w:rsidRDefault="00D73B33" w:rsidP="00D73B33">
      <w:pPr>
        <w:pStyle w:val="01-Texto"/>
      </w:pPr>
      <w:bookmarkStart w:id="3" w:name="_Toc94931265"/>
      <w:bookmarkStart w:id="4" w:name="_Toc94594156"/>
    </w:p>
    <w:p w:rsidR="00D73B33" w:rsidRDefault="00D73B33" w:rsidP="00D73B33">
      <w:pPr>
        <w:pStyle w:val="01-Texto"/>
      </w:pPr>
      <w:r>
        <w:t xml:space="preserve">A questão do SER envolve toda a história da filosofia, iniciando com Pitágoras, atravessando a era Helenística, em que Plotino vai afirmar que o Ser é a </w:t>
      </w:r>
      <w:proofErr w:type="gramStart"/>
      <w:r>
        <w:t xml:space="preserve">“ </w:t>
      </w:r>
      <w:proofErr w:type="gramEnd"/>
      <w:r>
        <w:t xml:space="preserve">alma </w:t>
      </w:r>
      <w:proofErr w:type="spellStart"/>
      <w:r>
        <w:t>viajora</w:t>
      </w:r>
      <w:proofErr w:type="spellEnd"/>
      <w:r>
        <w:t xml:space="preserve"> do infinito” (PIRES, 2005, p. 55), passando pela mística da Idade Média, </w:t>
      </w:r>
      <w:r w:rsidRPr="00045AD2">
        <w:t>chegando à</w:t>
      </w:r>
      <w:r>
        <w:t xml:space="preserve"> modernidade onde o problema do conhecimento torna-se o centro da  </w:t>
      </w:r>
      <w:r w:rsidRPr="00045AD2">
        <w:t>reflexão filosófica</w:t>
      </w:r>
      <w:r>
        <w:t xml:space="preserve"> </w:t>
      </w:r>
      <w:r w:rsidRPr="00854A48">
        <w:rPr>
          <w:u w:val="single"/>
        </w:rPr>
        <w:t>do</w:t>
      </w:r>
      <w:r>
        <w:t xml:space="preserve"> </w:t>
      </w:r>
      <w:r w:rsidRPr="00045AD2">
        <w:t>sobre o ser</w:t>
      </w:r>
      <w:r>
        <w:t>.    A filosofia espírita integra-se nessa tradição filosófica, esclarecendo o problema da fé e da razão, demonstrando o Ser como o centro do processo de conhecimento. Infelizmente, a filosofia espírita ainda não galgou o espaço que lhe pertence por pura prevenção de alguns.</w:t>
      </w:r>
    </w:p>
    <w:p w:rsidR="00D73B33" w:rsidRDefault="00D73B33" w:rsidP="00D73B33">
      <w:pPr>
        <w:pStyle w:val="01-Texto"/>
      </w:pPr>
    </w:p>
    <w:p w:rsidR="00D73B33" w:rsidRDefault="00D73B33" w:rsidP="00D73B33">
      <w:pPr>
        <w:pStyle w:val="01-Texto"/>
      </w:pPr>
      <w:r>
        <w:t xml:space="preserve">Com Pitágoras vemos encontrar a primeira síntese em que a fé a razão encontram-se juntas, formando um par. Nele se fundem as concepções </w:t>
      </w:r>
      <w:proofErr w:type="spellStart"/>
      <w:r>
        <w:t>eleata</w:t>
      </w:r>
      <w:proofErr w:type="spellEnd"/>
      <w:r>
        <w:t xml:space="preserve"> (o ser como imóvel) e de Heráclito (o ser como movimento) porque considera o Um como imóvel, mas considerando que essa imobilidade pode sofrer abalos e agitar-se desencadeado o Um na Década, representado o Universo.  Na filosofia </w:t>
      </w:r>
      <w:proofErr w:type="spellStart"/>
      <w:r>
        <w:t>Pitagórica</w:t>
      </w:r>
      <w:proofErr w:type="spellEnd"/>
      <w:r>
        <w:t xml:space="preserve">, o Ser como movimento, é relacionado a toda a formação do Universo existente, de forma que: </w:t>
      </w:r>
    </w:p>
    <w:p w:rsidR="00D73B33" w:rsidRDefault="00D73B33" w:rsidP="00D73B33">
      <w:pPr>
        <w:pStyle w:val="01-Texto"/>
        <w:spacing w:line="240" w:lineRule="auto"/>
        <w:ind w:left="2268" w:firstLine="0"/>
        <w:rPr>
          <w:sz w:val="20"/>
        </w:rPr>
      </w:pPr>
    </w:p>
    <w:p w:rsidR="00D73B33" w:rsidRPr="004C21F7" w:rsidRDefault="00D73B33" w:rsidP="00D73B33">
      <w:pPr>
        <w:pStyle w:val="01-Texto"/>
        <w:spacing w:line="240" w:lineRule="auto"/>
        <w:ind w:left="2268" w:firstLine="0"/>
        <w:rPr>
          <w:szCs w:val="24"/>
        </w:rPr>
      </w:pPr>
      <w:r w:rsidRPr="004C21F7">
        <w:rPr>
          <w:szCs w:val="24"/>
        </w:rPr>
        <w:t xml:space="preserve">‘O Número um é impar, mas tem em si mesmo o par. É o </w:t>
      </w:r>
      <w:proofErr w:type="spellStart"/>
      <w:r w:rsidRPr="004C21F7">
        <w:rPr>
          <w:szCs w:val="24"/>
        </w:rPr>
        <w:t>par-impar</w:t>
      </w:r>
      <w:proofErr w:type="spellEnd"/>
      <w:r w:rsidRPr="004C21F7">
        <w:rPr>
          <w:szCs w:val="24"/>
        </w:rPr>
        <w:t xml:space="preserve"> que encerra em si os contrários, mas não em contradição, e sim em </w:t>
      </w:r>
      <w:proofErr w:type="gramStart"/>
      <w:r w:rsidRPr="004C21F7">
        <w:rPr>
          <w:szCs w:val="24"/>
        </w:rPr>
        <w:t>harmonia .</w:t>
      </w:r>
      <w:proofErr w:type="gramEnd"/>
      <w:r w:rsidRPr="004C21F7">
        <w:rPr>
          <w:szCs w:val="24"/>
        </w:rPr>
        <w:t xml:space="preserve"> O primeiro e mais leve movimento produz o dois, e com este número temos o primeiro desenvolvimento geométrico: surge a linha. Juntamente com a linha temos o par, e com ele o princípio da sabedoria, que permanecia e continuará imutável na unidade, se desdobra em opinião, em começo da Ciência. A seguir temos o número </w:t>
      </w:r>
      <w:proofErr w:type="gramStart"/>
      <w:r w:rsidRPr="004C21F7">
        <w:rPr>
          <w:szCs w:val="24"/>
        </w:rPr>
        <w:t>três ,</w:t>
      </w:r>
      <w:proofErr w:type="gramEnd"/>
      <w:r w:rsidRPr="004C21F7">
        <w:rPr>
          <w:szCs w:val="24"/>
        </w:rPr>
        <w:t xml:space="preserve"> e como ele a superfície, o espaço físico, o triângulo, a figura perfeita, que apresenta um começo, um meio e um fim; o número quatro, número dos números, que gera o quadrado, cria o </w:t>
      </w:r>
      <w:r w:rsidRPr="004C21F7">
        <w:rPr>
          <w:szCs w:val="24"/>
        </w:rPr>
        <w:lastRenderedPageBreak/>
        <w:t xml:space="preserve">sólido e os seres individuais, represente a alma e seu aparato sensorial; o número cinco, primeira junção do par e do ímpar, forma de luz e da união dos sexos; o número seis, primeiro produto da multiplicação do ímpar pelo par ( 2x3), correspondente aos corpos vivos, e cujo cubo (216), chamado </w:t>
      </w:r>
      <w:proofErr w:type="spellStart"/>
      <w:r w:rsidRPr="004C21F7">
        <w:rPr>
          <w:szCs w:val="24"/>
        </w:rPr>
        <w:t>psigônico</w:t>
      </w:r>
      <w:proofErr w:type="spellEnd"/>
      <w:r w:rsidRPr="004C21F7">
        <w:rPr>
          <w:szCs w:val="24"/>
        </w:rPr>
        <w:t xml:space="preserve">, é o que gera a alma; o número sete, da razão, que não fator nem produto na Década; o número oito, primeiro cubo, número da amizade; o número nove, quadrado do primeiro ímpar, última unidade, correspondente à Medicina. </w:t>
      </w:r>
      <w:proofErr w:type="gramStart"/>
      <w:r w:rsidRPr="004C21F7">
        <w:rPr>
          <w:szCs w:val="24"/>
        </w:rPr>
        <w:t>Finda a séries das unidades, temos a Década, o Número do Universo, o número dez, que é a definição e determinação de tudo, e sem o qual nada pode existir.”</w:t>
      </w:r>
      <w:proofErr w:type="gramEnd"/>
      <w:r w:rsidRPr="004C21F7">
        <w:rPr>
          <w:szCs w:val="24"/>
        </w:rPr>
        <w:t xml:space="preserve"> ( PIRES, 2005, p. 36)    </w:t>
      </w:r>
    </w:p>
    <w:p w:rsidR="00D73B33" w:rsidRDefault="00D73B33" w:rsidP="00D73B33">
      <w:pPr>
        <w:pStyle w:val="01-Texto"/>
        <w:spacing w:line="240" w:lineRule="auto"/>
        <w:rPr>
          <w:sz w:val="20"/>
        </w:rPr>
      </w:pPr>
    </w:p>
    <w:p w:rsidR="00D73B33" w:rsidRDefault="00D73B33" w:rsidP="00D73B33">
      <w:pPr>
        <w:pStyle w:val="01-Texto"/>
        <w:spacing w:line="240" w:lineRule="auto"/>
        <w:rPr>
          <w:sz w:val="20"/>
        </w:rPr>
      </w:pPr>
    </w:p>
    <w:p w:rsidR="00D73B33" w:rsidRDefault="00D73B33" w:rsidP="00D73B33">
      <w:pPr>
        <w:pStyle w:val="01-Texto"/>
      </w:pPr>
      <w:r w:rsidRPr="00045AD2">
        <w:t xml:space="preserve">A partir do pensamento </w:t>
      </w:r>
      <w:proofErr w:type="spellStart"/>
      <w:r w:rsidRPr="00045AD2">
        <w:t>pitagórico</w:t>
      </w:r>
      <w:proofErr w:type="spellEnd"/>
      <w:r w:rsidRPr="00045AD2">
        <w:t>, o</w:t>
      </w:r>
      <w:r>
        <w:t xml:space="preserve"> Ser teológico da mística se transforma no Ser racional da filosofia, multiplicando-se numa infinidade de seres porquanto em sendo infinitos os números, </w:t>
      </w:r>
      <w:proofErr w:type="gramStart"/>
      <w:r>
        <w:t>representam eles</w:t>
      </w:r>
      <w:proofErr w:type="gramEnd"/>
      <w:r>
        <w:t xml:space="preserve">, a natureza infinita do Universo. A congruência do pensamento </w:t>
      </w:r>
      <w:proofErr w:type="spellStart"/>
      <w:r>
        <w:t>pitagórico</w:t>
      </w:r>
      <w:proofErr w:type="spellEnd"/>
      <w:r>
        <w:t xml:space="preserve"> do ser com a ontologia espírita ajusta-se num todo harmônico, senão vejamos. No item 35 de </w:t>
      </w:r>
      <w:r>
        <w:rPr>
          <w:i/>
        </w:rPr>
        <w:t xml:space="preserve">O Livro dos Espíritos </w:t>
      </w:r>
      <w:r>
        <w:t xml:space="preserve">essa questão é colocada da seguinte forma: </w:t>
      </w:r>
      <w:proofErr w:type="gramStart"/>
      <w:r>
        <w:t xml:space="preserve">“ </w:t>
      </w:r>
      <w:proofErr w:type="gramEnd"/>
      <w:r>
        <w:t xml:space="preserve">O espaço universal é infinito ou limitado? Infinito. Supõe-no limitado; que haveria além? Isto te confunde a razão, bem eu sei, e, todavia, tua razão diz que não pode ser de outro modo. Ele é como o infinito em todas as coisas; não é na vossa pequenina esfera que podereis compreendê-lo.” ( KARDEC, 2009, p. 43) . O espaço universal é infinito como infinito o são os números que representam a natureza, também infinita do Ser, porquanto a essência precede a existência. O Ser é infinito, não acaba com a morte, cujo evento apenas atualiza a natureza infinita do próprio Ser.  </w:t>
      </w:r>
    </w:p>
    <w:p w:rsidR="00D73B33" w:rsidRDefault="00D73B33" w:rsidP="00D73B33">
      <w:pPr>
        <w:pStyle w:val="01-Texto"/>
      </w:pPr>
    </w:p>
    <w:p w:rsidR="00D73B33" w:rsidRDefault="00D73B33" w:rsidP="00D73B33">
      <w:pPr>
        <w:pStyle w:val="01-Texto"/>
      </w:pPr>
      <w:r>
        <w:t xml:space="preserve">O problema do Ser na tradição filosófica é recorrente: percebida sob a perspectiva da unicidade e da imobilidade projetando-se para o infinito, correspondendo ao Um ao Múltiplo. Na filosofia espírita esse problema se aclara com a </w:t>
      </w:r>
      <w:r>
        <w:rPr>
          <w:i/>
        </w:rPr>
        <w:t>revelação</w:t>
      </w:r>
      <w:r>
        <w:t xml:space="preserve"> e a </w:t>
      </w:r>
      <w:r>
        <w:rPr>
          <w:i/>
        </w:rPr>
        <w:t>cogitação</w:t>
      </w:r>
      <w:r>
        <w:t>. A primeira é de ordem divina; a segunda é produto do trabalho intelectual humano.  Os Espíritos</w:t>
      </w:r>
      <w:r>
        <w:rPr>
          <w:i/>
        </w:rPr>
        <w:t xml:space="preserve"> </w:t>
      </w:r>
      <w:r>
        <w:t>revelaram a existência do Ser pela comunicação mediúnica, provando-a pela fenomenologia mediúnica enquanto que a sua confirmação se deu através da cogitação humana, pelas pesquisas a que se entregaram as mentes humanas pelo trabalho puramente intelectual.</w:t>
      </w:r>
    </w:p>
    <w:p w:rsidR="00D73B33" w:rsidRDefault="00D73B33" w:rsidP="00D73B33">
      <w:pPr>
        <w:pStyle w:val="01-Texto"/>
      </w:pPr>
    </w:p>
    <w:p w:rsidR="00D73B33" w:rsidRDefault="00D73B33" w:rsidP="00D73B33">
      <w:pPr>
        <w:pStyle w:val="01-Texto"/>
        <w:rPr>
          <w:b/>
          <w:sz w:val="38"/>
          <w:szCs w:val="38"/>
        </w:rPr>
      </w:pPr>
      <w:r>
        <w:t xml:space="preserve">Kardec não repetiu o </w:t>
      </w:r>
      <w:r>
        <w:rPr>
          <w:i/>
        </w:rPr>
        <w:t>cogito</w:t>
      </w:r>
      <w:r>
        <w:t xml:space="preserve"> de Descartes, apenas acrescentou um novo verbo ao pensar, a presença de Deus no homem para assentar a seguinte argumentação: sinto Deus em mim, logo existo. Essa posição de Kardec mostra-nos que o sentimento da existência de Deus não é produto de um ensino e sim produto da afetividade, se origina no plano dos sentimentos. </w:t>
      </w:r>
      <w:r>
        <w:lastRenderedPageBreak/>
        <w:t xml:space="preserve">Não fosse assim essa ideia de Deus não estaria presente nos selvagens e somente a encontraríamos nos povos civilizados que receberam o ensino. O homem primeiramente sente que Deus existe, para somente depois pensar nessa possibilidade. É o que se depreende do capítulo 1º de </w:t>
      </w:r>
      <w:r>
        <w:rPr>
          <w:i/>
        </w:rPr>
        <w:t>O Livro dos Espíritos</w:t>
      </w:r>
      <w:r>
        <w:t xml:space="preserve">, onde o problema é visto assim: </w:t>
      </w:r>
      <w:proofErr w:type="gramStart"/>
      <w:r>
        <w:t xml:space="preserve">“ </w:t>
      </w:r>
      <w:proofErr w:type="gramEnd"/>
      <w:r>
        <w:t xml:space="preserve">O sentimento intuitivo da existência de Deus que trazemos em nós seria efeito da educação e o produto de ideias adquiridas?” A resposta dos espíritos é essa “ Se assim fosse porque os vossos selvagens teriam também esse sentimento? (KARDEC, 2009, p.36) </w:t>
      </w:r>
    </w:p>
    <w:p w:rsidR="00D73B33" w:rsidRDefault="00D73B33" w:rsidP="00D73B33">
      <w:pPr>
        <w:pStyle w:val="01-Texto"/>
      </w:pPr>
    </w:p>
    <w:p w:rsidR="00D73B33" w:rsidRDefault="00D73B33" w:rsidP="00D73B33">
      <w:pPr>
        <w:pStyle w:val="01-Texto"/>
      </w:pPr>
      <w:r>
        <w:t xml:space="preserve">Cada criatura humana é um ser espiritual e também um ser físico. O estudo e a investigação da natureza espiritual do Ser foi objeto de estudos: no campo científico, por Charles </w:t>
      </w:r>
      <w:proofErr w:type="spellStart"/>
      <w:r>
        <w:t>Richet</w:t>
      </w:r>
      <w:proofErr w:type="spellEnd"/>
      <w:r>
        <w:t xml:space="preserve">, autor que cunhou o termo </w:t>
      </w:r>
      <w:r>
        <w:rPr>
          <w:i/>
        </w:rPr>
        <w:t xml:space="preserve">Metapsíquica </w:t>
      </w:r>
      <w:r>
        <w:t xml:space="preserve">Alexander </w:t>
      </w:r>
      <w:proofErr w:type="spellStart"/>
      <w:r>
        <w:t>Alsakof</w:t>
      </w:r>
      <w:proofErr w:type="spellEnd"/>
      <w:r>
        <w:t xml:space="preserve">, conselheiro do czar da Rússia, </w:t>
      </w:r>
      <w:proofErr w:type="spellStart"/>
      <w:r>
        <w:t>Schiaparelli</w:t>
      </w:r>
      <w:proofErr w:type="spellEnd"/>
      <w:r>
        <w:t xml:space="preserve">, diretor do observatório de Milão, bem como pelo Sir William </w:t>
      </w:r>
      <w:proofErr w:type="spellStart"/>
      <w:r>
        <w:t>Crookes</w:t>
      </w:r>
      <w:proofErr w:type="spellEnd"/>
      <w:r>
        <w:t xml:space="preserve">, Membro da Sociedade Real em 1863, tendo recebido, no ano de 1875, a Royal </w:t>
      </w:r>
      <w:proofErr w:type="spellStart"/>
      <w:r>
        <w:t>Gold</w:t>
      </w:r>
      <w:proofErr w:type="spellEnd"/>
      <w:r>
        <w:t xml:space="preserve"> </w:t>
      </w:r>
      <w:proofErr w:type="spellStart"/>
      <w:r>
        <w:t>Medal</w:t>
      </w:r>
      <w:proofErr w:type="spellEnd"/>
      <w:r>
        <w:t xml:space="preserve"> por suas pesquisadas nas áreas da física e da química, sendo responsável pela descoberta de um novo elemento químico a que chamou de “</w:t>
      </w:r>
      <w:proofErr w:type="spellStart"/>
      <w:r>
        <w:t>Thallium</w:t>
      </w:r>
      <w:proofErr w:type="spellEnd"/>
      <w:proofErr w:type="gramStart"/>
      <w:r>
        <w:t>” ,</w:t>
      </w:r>
      <w:proofErr w:type="gramEnd"/>
      <w:r>
        <w:t xml:space="preserve"> sendo nomeado Cavaleiro da Rainha Vitória condecorado com a ordem do mérito em 1910. No campo da mediunidade, durante dos 1870 a 1874 fotografou 42 (quarenta e duas) vezes o espírito de nome Katie King, pela mediunidade de Florence Cook. É de se anotar que </w:t>
      </w:r>
      <w:proofErr w:type="spellStart"/>
      <w:r>
        <w:t>Crookes</w:t>
      </w:r>
      <w:proofErr w:type="spellEnd"/>
      <w:r>
        <w:t xml:space="preserve"> iniciou suas pesquisas com a intenção de desmascarar aquilo que imagina ser uma fraude: a materialização de espíritos. Nesse sentido Luiz Gonzaga Pinheiro escreve </w:t>
      </w:r>
      <w:proofErr w:type="gramStart"/>
      <w:r>
        <w:t xml:space="preserve">“ </w:t>
      </w:r>
      <w:proofErr w:type="gramEnd"/>
      <w:r>
        <w:t xml:space="preserve">Todavia, apesar de desconfiado, </w:t>
      </w:r>
      <w:proofErr w:type="spellStart"/>
      <w:r>
        <w:t>Crookes</w:t>
      </w:r>
      <w:proofErr w:type="spellEnd"/>
      <w:r>
        <w:t xml:space="preserve"> buscava realmente a verdade, admitindo que era dever dos cientistas fazer a necessária investigação” (PINHEIRO, 2007, p.91). </w:t>
      </w:r>
    </w:p>
    <w:p w:rsidR="00D73B33" w:rsidRDefault="00D73B33" w:rsidP="00D73B33">
      <w:pPr>
        <w:pStyle w:val="01-Texto"/>
      </w:pPr>
    </w:p>
    <w:p w:rsidR="00D73B33" w:rsidRDefault="00D73B33" w:rsidP="00D73B33">
      <w:pPr>
        <w:pStyle w:val="01-Texto"/>
      </w:pPr>
      <w:r>
        <w:t xml:space="preserve">No campo da </w:t>
      </w:r>
      <w:r w:rsidRPr="002A18D8">
        <w:rPr>
          <w:u w:val="single"/>
        </w:rPr>
        <w:t>filosofia</w:t>
      </w:r>
      <w:r>
        <w:rPr>
          <w:u w:val="single"/>
        </w:rPr>
        <w:t xml:space="preserve">, </w:t>
      </w:r>
      <w:proofErr w:type="spellStart"/>
      <w:r w:rsidRPr="002A18D8">
        <w:rPr>
          <w:u w:val="single"/>
        </w:rPr>
        <w:t>Ermacora</w:t>
      </w:r>
      <w:proofErr w:type="spellEnd"/>
      <w:r>
        <w:t xml:space="preserve">, doutor em Filosofia Natural e Charles Du </w:t>
      </w:r>
      <w:proofErr w:type="spellStart"/>
      <w:r>
        <w:t>Prel</w:t>
      </w:r>
      <w:proofErr w:type="spellEnd"/>
      <w:r>
        <w:t xml:space="preserve">, de Munique, doutor em Filosofia comungam com as impressões de </w:t>
      </w:r>
      <w:proofErr w:type="spellStart"/>
      <w:r>
        <w:t>Crookes</w:t>
      </w:r>
      <w:proofErr w:type="spellEnd"/>
      <w:r>
        <w:t xml:space="preserve">, ambos tendo participado das experiências no campo da mediunidade. Com isso a filosofia espírita faz a ligação entre o pensamento filosófico e a investigação científica, aliás, sua principal característica. E este propósito percebe-se que o Ser, na filosofia espírita é definido como </w:t>
      </w:r>
      <w:r>
        <w:rPr>
          <w:i/>
        </w:rPr>
        <w:t>aquilo que é</w:t>
      </w:r>
      <w:r>
        <w:t xml:space="preserve">, em plena concordância com o pensamento da filosofia tradicional, divergindo apenas quanto ao seu término que na filosofia espírita está para além </w:t>
      </w:r>
      <w:r>
        <w:rPr>
          <w:i/>
        </w:rPr>
        <w:t xml:space="preserve">daquilo que </w:t>
      </w:r>
      <w:proofErr w:type="gramStart"/>
      <w:r>
        <w:rPr>
          <w:i/>
        </w:rPr>
        <w:t>é</w:t>
      </w:r>
      <w:r>
        <w:t xml:space="preserve"> ,</w:t>
      </w:r>
      <w:proofErr w:type="gramEnd"/>
      <w:r>
        <w:t xml:space="preserve"> ou seja, da morte do Ser físico.</w:t>
      </w:r>
    </w:p>
    <w:p w:rsidR="00D73B33" w:rsidRDefault="00D73B33" w:rsidP="00D73B33">
      <w:pPr>
        <w:pStyle w:val="01-Texto"/>
      </w:pPr>
    </w:p>
    <w:p w:rsidR="00D73B33" w:rsidRDefault="00D73B33" w:rsidP="00D73B33">
      <w:pPr>
        <w:pStyle w:val="01-Texto"/>
      </w:pPr>
      <w:r>
        <w:t xml:space="preserve">Para uma exata dimensão da perplexidade a que foi lançado o cientista Willian </w:t>
      </w:r>
      <w:proofErr w:type="spellStart"/>
      <w:r>
        <w:t>Crookes</w:t>
      </w:r>
      <w:proofErr w:type="spellEnd"/>
      <w:r>
        <w:t xml:space="preserve">, após realizar suas experiências de exteriorização da sensibilidade cujos resultados </w:t>
      </w:r>
      <w:r>
        <w:lastRenderedPageBreak/>
        <w:t xml:space="preserve">apontaram para a existência de </w:t>
      </w:r>
      <w:proofErr w:type="gramStart"/>
      <w:r>
        <w:t>uma outra</w:t>
      </w:r>
      <w:proofErr w:type="gramEnd"/>
      <w:r>
        <w:t xml:space="preserve"> dimensão do Ser, que não apenas a física, seu relatório para o </w:t>
      </w:r>
      <w:proofErr w:type="spellStart"/>
      <w:r>
        <w:t>Quartely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Scienci</w:t>
      </w:r>
      <w:proofErr w:type="spellEnd"/>
      <w:r>
        <w:t>, em janeiro de 1874, é bastante esclarecedor.</w:t>
      </w:r>
    </w:p>
    <w:p w:rsidR="00D73B33" w:rsidRDefault="00D73B33" w:rsidP="00D73B33">
      <w:pPr>
        <w:pStyle w:val="01-Texto"/>
      </w:pPr>
    </w:p>
    <w:p w:rsidR="00D73B33" w:rsidRPr="004C21F7" w:rsidRDefault="00D73B33" w:rsidP="00D73B33">
      <w:pPr>
        <w:pStyle w:val="01-Texto"/>
        <w:spacing w:line="240" w:lineRule="auto"/>
        <w:ind w:left="2268" w:firstLine="0"/>
        <w:rPr>
          <w:szCs w:val="24"/>
        </w:rPr>
      </w:pPr>
      <w:r w:rsidRPr="004C21F7">
        <w:rPr>
          <w:szCs w:val="24"/>
        </w:rPr>
        <w:t xml:space="preserve">Os diversos fenômenos </w:t>
      </w:r>
      <w:proofErr w:type="gramStart"/>
      <w:r w:rsidRPr="004C21F7">
        <w:rPr>
          <w:szCs w:val="24"/>
        </w:rPr>
        <w:t>que</w:t>
      </w:r>
      <w:proofErr w:type="gramEnd"/>
      <w:r w:rsidRPr="004C21F7">
        <w:rPr>
          <w:szCs w:val="24"/>
        </w:rPr>
        <w:t xml:space="preserve"> venho atestar são tão extraordinários e tão inteiramente opostos  aos meus enraizados pontos de credo científico – entre outros a universal e invariável ação da força de gravitação- que mesmo agora, recordando-me dos detalhes de que fui testemunha, há antagonismo em meu Espírito entre minha razão, que diz ser isso cientificamente impossível, e o testemunho dos meus sentidos da vista e do tato – testemunho corroborado pelos sentidos de todas as pessoas presentes – que me dizem não serem testemunhos mentirosos, visto que eles depõem contra as minhas ideias preconcebidas. Supor </w:t>
      </w:r>
      <w:proofErr w:type="gramStart"/>
      <w:r w:rsidRPr="004C21F7">
        <w:rPr>
          <w:szCs w:val="24"/>
        </w:rPr>
        <w:t>que uma espécie de loucura ou de ilusão vem dominar subitamente um grupo de pessoas inteligentes e sensatas, que estão de acordo sobre as menores particularidades e detalhes dos fatos de que são testemunhas, parece-me mais incrível do que os próprios fatos que</w:t>
      </w:r>
      <w:proofErr w:type="gramEnd"/>
      <w:r w:rsidRPr="004C21F7">
        <w:rPr>
          <w:szCs w:val="24"/>
        </w:rPr>
        <w:t xml:space="preserve"> eles atestam. O assunto é muito mais difícil e mais vasto do que parece. Há cerc</w:t>
      </w:r>
      <w:r>
        <w:rPr>
          <w:szCs w:val="24"/>
        </w:rPr>
        <w:t>a</w:t>
      </w:r>
      <w:r w:rsidRPr="004C21F7">
        <w:rPr>
          <w:szCs w:val="24"/>
        </w:rPr>
        <w:t xml:space="preserve"> de 4 anos tive a intenção de consagrar um ou dois meses somente ao trabalho de certificar-me se certos fatos maravilhosos...</w:t>
      </w:r>
      <w:proofErr w:type="gramStart"/>
      <w:r w:rsidRPr="004C21F7">
        <w:rPr>
          <w:szCs w:val="24"/>
        </w:rPr>
        <w:t>..”</w:t>
      </w:r>
      <w:proofErr w:type="gramEnd"/>
      <w:r w:rsidRPr="004C21F7">
        <w:rPr>
          <w:szCs w:val="24"/>
        </w:rPr>
        <w:t xml:space="preserve"> (PINHEIRO, 2007, p.93).    </w:t>
      </w:r>
    </w:p>
    <w:p w:rsidR="00D73B33" w:rsidRDefault="00D73B33" w:rsidP="00D73B33">
      <w:pPr>
        <w:pStyle w:val="01-Texto"/>
        <w:spacing w:line="240" w:lineRule="auto"/>
        <w:ind w:left="2268" w:firstLine="0"/>
      </w:pPr>
    </w:p>
    <w:p w:rsidR="00D73B33" w:rsidRDefault="00D73B33" w:rsidP="00D73B33">
      <w:pPr>
        <w:pStyle w:val="01-Texto"/>
        <w:spacing w:line="240" w:lineRule="auto"/>
        <w:ind w:left="2268" w:firstLine="0"/>
      </w:pPr>
    </w:p>
    <w:p w:rsidR="00D73B33" w:rsidRDefault="00D73B33" w:rsidP="00D73B33">
      <w:pPr>
        <w:pStyle w:val="01-Texto"/>
      </w:pPr>
      <w:r>
        <w:t xml:space="preserve">Da afirmação contida na filosofia espírita quanto </w:t>
      </w:r>
      <w:proofErr w:type="gramStart"/>
      <w:r>
        <w:t>a</w:t>
      </w:r>
      <w:proofErr w:type="gramEnd"/>
      <w:r>
        <w:t xml:space="preserve"> existência de Deus decorre duas realidades, a primeira, a realidade de Deus como </w:t>
      </w:r>
      <w:r>
        <w:rPr>
          <w:i/>
        </w:rPr>
        <w:t>Ser</w:t>
      </w:r>
      <w:r>
        <w:t xml:space="preserve"> e também a </w:t>
      </w:r>
      <w:r>
        <w:rPr>
          <w:i/>
        </w:rPr>
        <w:t>existência</w:t>
      </w:r>
      <w:r>
        <w:t xml:space="preserve"> de Deus. Como Ser Deus é essência, como existência se realiza no plano fenomênico. Aqui reside o aspecto existencial da filosofia espírita, cuja concepção é diversa das teorias existenciais, notadamente o existencialismo ateu de Sartre. </w:t>
      </w:r>
    </w:p>
    <w:p w:rsidR="00D73B33" w:rsidRDefault="00D73B33" w:rsidP="00D73B33">
      <w:pPr>
        <w:pStyle w:val="01-Texto"/>
      </w:pPr>
    </w:p>
    <w:p w:rsidR="00D73B33" w:rsidRDefault="00D73B33" w:rsidP="00D73B33">
      <w:pPr>
        <w:pStyle w:val="01-Texto"/>
      </w:pPr>
      <w:r>
        <w:t xml:space="preserve">A ontologia espírita também apresenta os problemas de essência e existência. A posição espírita nos revela a síntese da construção conceitual vigente quando assevera que os seres têm essência e esta é desenvolvida através da evolução. Portanto essência e forma constituem a existência porque tudo que existe se constitui de uma essência que para existir necessita de uma forma revestida de matéria, ou seja, a forma é como o ser se apresenta no mundo fenomênico – visível. Espírito e matéria são as faixas do real, sendo a essência a realidade </w:t>
      </w:r>
      <w:proofErr w:type="gramStart"/>
      <w:r>
        <w:t>última ,</w:t>
      </w:r>
      <w:proofErr w:type="gramEnd"/>
      <w:r>
        <w:t xml:space="preserve">mas, somente conseguimos atingi-la através da existência, por isso o espiritismo apresenta uma visão dialética das coisas e dos seres porquanto a realidade aparente é ilusória, mas necessária para atingirmos a realidade verdadeira, ou a essência. Como essa essência é a mesma em todos os seres, a comunicabilidade dos espíritos é uma lei universal, vigente em ambos as esferas do existir, quais sejam, o físico e o não físico ou espiritual. </w:t>
      </w:r>
    </w:p>
    <w:bookmarkEnd w:id="3"/>
    <w:bookmarkEnd w:id="4"/>
    <w:p w:rsidR="00D73B33" w:rsidRDefault="00D73B33" w:rsidP="00D73B33">
      <w:pPr>
        <w:pStyle w:val="Ttulo3"/>
        <w:numPr>
          <w:ilvl w:val="0"/>
          <w:numId w:val="0"/>
        </w:numPr>
      </w:pPr>
      <w:r>
        <w:lastRenderedPageBreak/>
        <w:t xml:space="preserve"> 2.1</w:t>
      </w:r>
      <w:proofErr w:type="gramStart"/>
      <w:r>
        <w:t xml:space="preserve">  </w:t>
      </w:r>
      <w:proofErr w:type="gramEnd"/>
      <w:r>
        <w:t>EXISTENCIALISMO ESPÍRITA</w:t>
      </w:r>
    </w:p>
    <w:p w:rsidR="00D73B33" w:rsidRDefault="00D73B33" w:rsidP="00D73B33">
      <w:pPr>
        <w:pStyle w:val="01-Texto"/>
        <w:ind w:left="282"/>
        <w:rPr>
          <w:b/>
        </w:rPr>
      </w:pPr>
      <w:r>
        <w:t xml:space="preserve">Como vimos </w:t>
      </w:r>
      <w:proofErr w:type="gramStart"/>
      <w:r>
        <w:t>a</w:t>
      </w:r>
      <w:proofErr w:type="gramEnd"/>
      <w:r>
        <w:t xml:space="preserve"> filosofia espírita enfrenta o problema do homem na existência, em sua posição dentro do mundo, o que o difere do </w:t>
      </w:r>
      <w:r>
        <w:rPr>
          <w:i/>
        </w:rPr>
        <w:t>Existencialismo</w:t>
      </w:r>
      <w:r>
        <w:rPr>
          <w:b/>
          <w:i/>
        </w:rPr>
        <w:t>.</w:t>
      </w:r>
      <w:r>
        <w:rPr>
          <w:b/>
        </w:rPr>
        <w:t xml:space="preserve"> </w:t>
      </w:r>
      <w:r>
        <w:t xml:space="preserve">Por outro lado encontramos uma fase do Existencialismo na filosofia espírita o que se denomina </w:t>
      </w:r>
      <w:r>
        <w:rPr>
          <w:i/>
        </w:rPr>
        <w:t xml:space="preserve">existencialismo espírita. </w:t>
      </w:r>
      <w:r>
        <w:t xml:space="preserve">Aqui o espiritismo se defronta com o Existencialismo de </w:t>
      </w:r>
      <w:proofErr w:type="spellStart"/>
      <w:r>
        <w:t>Kierkegaard</w:t>
      </w:r>
      <w:proofErr w:type="spellEnd"/>
      <w:r>
        <w:t xml:space="preserve"> e de Sartre</w:t>
      </w:r>
      <w:r>
        <w:rPr>
          <w:b/>
        </w:rPr>
        <w:t xml:space="preserve"> </w:t>
      </w:r>
    </w:p>
    <w:p w:rsidR="00D73B33" w:rsidRDefault="00D73B33" w:rsidP="00D73B33">
      <w:pPr>
        <w:pStyle w:val="01-Texto"/>
        <w:ind w:left="282"/>
        <w:rPr>
          <w:b/>
        </w:rPr>
      </w:pPr>
    </w:p>
    <w:p w:rsidR="00D73B33" w:rsidRDefault="00D73B33" w:rsidP="00D73B33">
      <w:pPr>
        <w:pStyle w:val="01-Texto"/>
        <w:ind w:left="282"/>
      </w:pPr>
      <w:r>
        <w:t xml:space="preserve">Temos assim os três grandes grupos do existencialismo, ou seja, de um Ser na Existência.  O primeiro da </w:t>
      </w:r>
      <w:r>
        <w:rPr>
          <w:i/>
        </w:rPr>
        <w:t xml:space="preserve">impossibilidade do possível, </w:t>
      </w:r>
      <w:r>
        <w:t xml:space="preserve">o segundo da </w:t>
      </w:r>
      <w:r>
        <w:rPr>
          <w:i/>
        </w:rPr>
        <w:t>necessidade do possível</w:t>
      </w:r>
      <w:r>
        <w:t xml:space="preserve"> e o terceiro </w:t>
      </w:r>
      <w:r>
        <w:rPr>
          <w:i/>
        </w:rPr>
        <w:t>da possibilidade do possível</w:t>
      </w:r>
      <w:r>
        <w:t xml:space="preserve"> esse último como o qual o existencialismo espírita mais se aproxima. A posição de Sartre encontra-se na impossibilidade do possível, a de Kardec, na possibilidade do possível. </w:t>
      </w:r>
    </w:p>
    <w:p w:rsidR="00D73B33" w:rsidRDefault="00D73B33" w:rsidP="00D73B33">
      <w:pPr>
        <w:pStyle w:val="01-Texto"/>
        <w:ind w:left="282"/>
      </w:pPr>
    </w:p>
    <w:p w:rsidR="00D73B33" w:rsidRDefault="00D73B33" w:rsidP="00D73B33">
      <w:pPr>
        <w:pStyle w:val="01-Texto"/>
        <w:ind w:left="282"/>
      </w:pPr>
      <w:r>
        <w:t xml:space="preserve">Para Sartre as possibilidades humanas são irrealizáveis face ao aplauso de seu pensamento ao NADA, porquanto o Ser é apenas escolha e liberdade que ao fim e a cabo encontram a morte, ou seja, as possibilidades humanas são irrealizáveis sob uma perspectiva de transcendência, negada em Sartre; </w:t>
      </w:r>
      <w:r w:rsidRPr="00F55814">
        <w:rPr>
          <w:u w:val="single"/>
        </w:rPr>
        <w:t>para a segunda</w:t>
      </w:r>
      <w:proofErr w:type="gramStart"/>
      <w:r>
        <w:t xml:space="preserve">  </w:t>
      </w:r>
      <w:proofErr w:type="gramEnd"/>
      <w:r>
        <w:t>as possibilidade humanas permanecem sempre possíveis por carregam em si mesmas, de maneira que não podem se tornar impossíveis. Para uma melhor compreensão é como uma hipótese científica que mesmo frustrada em sua tentativa de validade permanece valida porque poderá ser comprova posteriormente, ou seja, a possibilidade é intrínseca em si mesma. Aqui o próprio Ser carrega as possibilidades, porque o Ser é uma essência que se projeta na existência,</w:t>
      </w:r>
      <w:proofErr w:type="gramStart"/>
      <w:r>
        <w:t xml:space="preserve">  </w:t>
      </w:r>
      <w:proofErr w:type="gramEnd"/>
      <w:r>
        <w:t xml:space="preserve">enquanto em Sartre as possibilidades são destacadas do Ser, tanto que para existir ele primeira nega a si mesmo, porquanto a existência precede a essência. </w:t>
      </w:r>
    </w:p>
    <w:p w:rsidR="00D73B33" w:rsidRDefault="00D73B33" w:rsidP="00D73B33">
      <w:pPr>
        <w:pStyle w:val="01-Texto"/>
        <w:ind w:left="282"/>
      </w:pPr>
    </w:p>
    <w:p w:rsidR="00D73B33" w:rsidRDefault="00D73B33" w:rsidP="00D73B33">
      <w:pPr>
        <w:pStyle w:val="01-Texto"/>
        <w:ind w:left="282"/>
      </w:pPr>
      <w:r>
        <w:t>Até o surgimento do Espiritismo o pensamento espiritualista era Platônico porque admitia a realidade metafísica a partir da realidade física. Com o Espiritismo a posição de Aristóteles ganha vida para</w:t>
      </w:r>
      <w:proofErr w:type="gramStart"/>
      <w:r>
        <w:t xml:space="preserve">  </w:t>
      </w:r>
      <w:proofErr w:type="gramEnd"/>
      <w:r>
        <w:t xml:space="preserve">buscar na realidade vivida a essência e daí partir para especulações metafísicas, ou seja, o caminho a ser percorrido agora é o oposto do até então trilhado alhures. Isso fica bastante evidente na questão inicial de </w:t>
      </w:r>
      <w:r>
        <w:rPr>
          <w:i/>
        </w:rPr>
        <w:t xml:space="preserve">O Livro dos Espíritos </w:t>
      </w:r>
      <w:r>
        <w:t xml:space="preserve">onde há a afirmação da existência de Deus, conquanto entenda-se que sua comprovação somente pode realizar-se ao lançarmos nosso olhar para o mundo, para a realidade vivida, para a natureza.  No item 4 de sua obra acima citada Kardec assevera </w:t>
      </w:r>
      <w:r>
        <w:lastRenderedPageBreak/>
        <w:t xml:space="preserve">existência de Deus pela simples observação do plano fenomênico ou existencial </w:t>
      </w:r>
      <w:proofErr w:type="gramStart"/>
      <w:r>
        <w:t xml:space="preserve">“ </w:t>
      </w:r>
      <w:proofErr w:type="gramEnd"/>
      <w:r>
        <w:t>Para crer em Deus é suficiente lançar os olhos às obras da Criação. O universo existe; tem, portanto, uma causa. Duvidar da existência de Deus seria negar que todo efeito tem um causa e afiançar que o nada pode fazer alguma coisa”. (KARDEC, 2009, p. 35)</w:t>
      </w:r>
    </w:p>
    <w:p w:rsidR="00D73B33" w:rsidRDefault="00D73B33" w:rsidP="00D73B33">
      <w:pPr>
        <w:pStyle w:val="01-Texto"/>
        <w:ind w:left="282"/>
      </w:pPr>
    </w:p>
    <w:p w:rsidR="00D73B33" w:rsidRDefault="00D73B33" w:rsidP="00D73B33">
      <w:pPr>
        <w:pStyle w:val="01-Texto"/>
        <w:ind w:left="282"/>
      </w:pPr>
      <w:r>
        <w:t>Como se percebe, em Kardec o problema de existir perpassa a simples</w:t>
      </w:r>
      <w:proofErr w:type="gramStart"/>
      <w:r>
        <w:t xml:space="preserve">  </w:t>
      </w:r>
      <w:proofErr w:type="gramEnd"/>
      <w:r>
        <w:t xml:space="preserve">existência física no mundo, como postula o existencialismo, para abarcar, além do existir no plano fenomênico, o existir na interexistência,  ou seja, continuar existindo após deixar de ser apenas uma instância ontológica, o </w:t>
      </w:r>
      <w:r>
        <w:rPr>
          <w:i/>
        </w:rPr>
        <w:t>em si</w:t>
      </w:r>
      <w:r>
        <w:t xml:space="preserve"> que apenas ocupa um lugar no mundo físico. Isso se ocorre porque no existencialismo espírita o ser se projeta para se realizar não somente com sua liberdade e escolha, mas para</w:t>
      </w:r>
      <w:proofErr w:type="gramStart"/>
      <w:r>
        <w:t xml:space="preserve"> além disso</w:t>
      </w:r>
      <w:proofErr w:type="gramEnd"/>
      <w:r>
        <w:t>, com a ideia da existência em outra dimensão existencial após ter realizado suas escolhas e exercer sua liberdade enquanto ser físico, em decorrência da existência de uma inteligência superior (Deus) que Aristóteles denominava Primeiro Motor.</w:t>
      </w:r>
    </w:p>
    <w:p w:rsidR="00D73B33" w:rsidRDefault="00D73B33" w:rsidP="00D73B33">
      <w:pPr>
        <w:pStyle w:val="01-Texto"/>
        <w:ind w:left="282"/>
      </w:pPr>
    </w:p>
    <w:p w:rsidR="00D73B33" w:rsidRDefault="00D73B33" w:rsidP="00D73B33">
      <w:pPr>
        <w:pStyle w:val="01-Texto"/>
        <w:ind w:left="282"/>
      </w:pPr>
      <w:proofErr w:type="gramStart"/>
      <w:r>
        <w:t>Para existir o Ser não tem necessidade de negar-se a si próprio, porquanto no existencialismo espírita não há em momento algum da trajetória do ser entre o berço e túmulo a necessidade de negar-se a si mesmo porque Ele faz parte do uma existência maior de um existir conjunto entre si mesmo e algo que está fora de si mesmo, uma inteligência reguladora do universo em que ele próprio transita em sua trajetória, não mais do berço ao túmulo, mas nas infinitas interexistências a que é lançada no momento em que passa a existir.</w:t>
      </w:r>
      <w:proofErr w:type="gramEnd"/>
      <w:r>
        <w:t xml:space="preserve">  </w:t>
      </w:r>
    </w:p>
    <w:p w:rsidR="00D73B33" w:rsidRDefault="00D73B33" w:rsidP="00D73B33">
      <w:pPr>
        <w:pStyle w:val="01-Texto"/>
        <w:ind w:left="282"/>
      </w:pPr>
    </w:p>
    <w:p w:rsidR="00D73B33" w:rsidRDefault="00D73B33" w:rsidP="00D73B33">
      <w:pPr>
        <w:pStyle w:val="01-Texto"/>
        <w:ind w:left="282"/>
      </w:pPr>
      <w:r>
        <w:t xml:space="preserve">Não há, como no existencialismo, a unicidade do </w:t>
      </w:r>
      <w:r>
        <w:rPr>
          <w:i/>
        </w:rPr>
        <w:t>em si com o para si</w:t>
      </w:r>
      <w:r>
        <w:t xml:space="preserve">, aqui, o corpo não é um ser apartado da sua consciência corpo e consciência para o existencialismo espírita são partes de um mesmo Ser, constituído de matéria (em si) e espírito </w:t>
      </w:r>
      <w:proofErr w:type="gramStart"/>
      <w:r>
        <w:t xml:space="preserve">( </w:t>
      </w:r>
      <w:proofErr w:type="gramEnd"/>
      <w:r>
        <w:t>para si), necessários para que o Ser tenha possibilidades de transitar em dimensões diversas utilizando-se de um e outro elemento constitutivo de ser próprio Ser, necessitar negar-se um ao outro porquanto ambos coexistem conjuntamente. O existencialismo espírita está assim para além das contingências apenas físicas do mundo por isso não cogita o NADA. Sempre vai existir algo na existência do Ser, independentemente da dimensão existencial em que ele transita, seja no plano fenomênico das formas, seja no plano da essência, o que Platão denominava mundo das ideias. Para o existencialismo espírita o Ser se realiza em ambas as dimensões existenciais.</w:t>
      </w:r>
    </w:p>
    <w:p w:rsidR="00D73B33" w:rsidRDefault="00D73B33" w:rsidP="00D73B33">
      <w:pPr>
        <w:pStyle w:val="01-Texto"/>
        <w:ind w:left="282"/>
      </w:pPr>
    </w:p>
    <w:p w:rsidR="00D73B33" w:rsidRDefault="00D73B33" w:rsidP="00D73B33">
      <w:pPr>
        <w:pStyle w:val="01-Texto"/>
        <w:spacing w:line="240" w:lineRule="auto"/>
        <w:ind w:left="2268" w:firstLine="0"/>
        <w:rPr>
          <w:szCs w:val="24"/>
        </w:rPr>
      </w:pPr>
      <w:r w:rsidRPr="004C21F7">
        <w:rPr>
          <w:szCs w:val="24"/>
        </w:rPr>
        <w:t xml:space="preserve">Atravessando a </w:t>
      </w:r>
      <w:proofErr w:type="gramStart"/>
      <w:r w:rsidRPr="004C21F7">
        <w:rPr>
          <w:i/>
          <w:szCs w:val="24"/>
        </w:rPr>
        <w:t>existência</w:t>
      </w:r>
      <w:r w:rsidRPr="004C21F7">
        <w:rPr>
          <w:szCs w:val="24"/>
        </w:rPr>
        <w:t xml:space="preserve"> ,</w:t>
      </w:r>
      <w:proofErr w:type="gramEnd"/>
      <w:r w:rsidRPr="004C21F7">
        <w:rPr>
          <w:szCs w:val="24"/>
        </w:rPr>
        <w:t xml:space="preserve"> como um pr</w:t>
      </w:r>
      <w:r>
        <w:rPr>
          <w:szCs w:val="24"/>
        </w:rPr>
        <w:t xml:space="preserve">ojétil (o </w:t>
      </w:r>
      <w:proofErr w:type="spellStart"/>
      <w:r>
        <w:rPr>
          <w:szCs w:val="24"/>
        </w:rPr>
        <w:t>pro-jeto</w:t>
      </w:r>
      <w:proofErr w:type="spellEnd"/>
      <w:r>
        <w:rPr>
          <w:szCs w:val="24"/>
        </w:rPr>
        <w:t xml:space="preserve"> existencial) </w:t>
      </w:r>
      <w:r w:rsidRPr="004C21F7">
        <w:rPr>
          <w:szCs w:val="24"/>
        </w:rPr>
        <w:t xml:space="preserve">o homem completa na morte não o ser próprio </w:t>
      </w:r>
      <w:r w:rsidRPr="004C21F7">
        <w:rPr>
          <w:i/>
          <w:szCs w:val="24"/>
        </w:rPr>
        <w:t xml:space="preserve">Ser, </w:t>
      </w:r>
      <w:r w:rsidRPr="004C21F7">
        <w:rPr>
          <w:szCs w:val="24"/>
        </w:rPr>
        <w:t xml:space="preserve">mas o ser do corpo que chegou aos limites de suas possibilidades, nem a sua própria essência, mas apenas e essência de uma </w:t>
      </w:r>
      <w:r w:rsidRPr="004C21F7">
        <w:rPr>
          <w:i/>
          <w:szCs w:val="24"/>
        </w:rPr>
        <w:t>existência</w:t>
      </w:r>
      <w:r w:rsidRPr="004C21F7">
        <w:rPr>
          <w:szCs w:val="24"/>
        </w:rPr>
        <w:t xml:space="preserve">, através da vivência das experiências necessárias ao seu </w:t>
      </w:r>
      <w:r w:rsidRPr="004C21F7">
        <w:rPr>
          <w:i/>
          <w:szCs w:val="24"/>
        </w:rPr>
        <w:t xml:space="preserve">atualizar </w:t>
      </w:r>
      <w:r w:rsidRPr="004C21F7">
        <w:rPr>
          <w:szCs w:val="24"/>
        </w:rPr>
        <w:t xml:space="preserve">progressivo”  ( PIRES, 2005, p. 77). </w:t>
      </w:r>
      <w:r w:rsidRPr="004C21F7">
        <w:rPr>
          <w:szCs w:val="24"/>
        </w:rPr>
        <w:tab/>
      </w:r>
      <w:r w:rsidRPr="004C21F7">
        <w:rPr>
          <w:szCs w:val="24"/>
        </w:rPr>
        <w:tab/>
      </w:r>
    </w:p>
    <w:p w:rsidR="00D73B33" w:rsidRDefault="00D73B33" w:rsidP="00D73B33">
      <w:pPr>
        <w:pStyle w:val="01-Texto"/>
        <w:spacing w:line="240" w:lineRule="auto"/>
        <w:ind w:left="2268" w:firstLine="0"/>
        <w:rPr>
          <w:szCs w:val="24"/>
        </w:rPr>
      </w:pPr>
    </w:p>
    <w:p w:rsidR="00D73B33" w:rsidRPr="00E073BC" w:rsidRDefault="00D73B33" w:rsidP="00D73B33">
      <w:pPr>
        <w:pStyle w:val="01-Texto"/>
        <w:spacing w:line="240" w:lineRule="auto"/>
        <w:ind w:left="2268" w:firstLine="0"/>
        <w:rPr>
          <w:color w:val="FF0000"/>
          <w:szCs w:val="24"/>
        </w:rPr>
      </w:pPr>
      <w:r w:rsidRPr="00E073BC">
        <w:rPr>
          <w:color w:val="FF0000"/>
          <w:szCs w:val="24"/>
        </w:rPr>
        <w:tab/>
      </w:r>
    </w:p>
    <w:p w:rsidR="00D73B33" w:rsidRDefault="00D73B33" w:rsidP="00D73B33">
      <w:pPr>
        <w:pStyle w:val="01-Texto"/>
        <w:spacing w:line="240" w:lineRule="auto"/>
        <w:ind w:firstLine="0"/>
        <w:rPr>
          <w:szCs w:val="24"/>
        </w:rPr>
      </w:pPr>
    </w:p>
    <w:p w:rsidR="00D73B33" w:rsidRDefault="00D73B33" w:rsidP="00D73B33">
      <w:pPr>
        <w:pStyle w:val="01-Texto"/>
        <w:ind w:firstLine="0"/>
        <w:rPr>
          <w:b/>
        </w:rPr>
      </w:pPr>
      <w:r w:rsidRPr="004C21F7">
        <w:rPr>
          <w:b/>
          <w:szCs w:val="24"/>
        </w:rPr>
        <w:t xml:space="preserve"> 3 </w:t>
      </w:r>
      <w:r>
        <w:rPr>
          <w:b/>
        </w:rPr>
        <w:t>CONCLUSÃO</w:t>
      </w:r>
    </w:p>
    <w:p w:rsidR="00D73B33" w:rsidRDefault="00D73B33" w:rsidP="00D73B33">
      <w:pPr>
        <w:pStyle w:val="01-Texto"/>
        <w:tabs>
          <w:tab w:val="left" w:pos="5164"/>
        </w:tabs>
        <w:ind w:firstLine="0"/>
        <w:rPr>
          <w:color w:val="FF0000"/>
        </w:rPr>
      </w:pPr>
    </w:p>
    <w:p w:rsidR="00D73B33" w:rsidRDefault="00D73B33" w:rsidP="00D73B33">
      <w:pPr>
        <w:pStyle w:val="01-Texto"/>
        <w:ind w:firstLine="0"/>
      </w:pPr>
      <w:r>
        <w:rPr>
          <w:color w:val="FF0000"/>
        </w:rPr>
        <w:t xml:space="preserve">  </w:t>
      </w:r>
      <w:r>
        <w:rPr>
          <w:color w:val="FF0000"/>
        </w:rPr>
        <w:tab/>
      </w:r>
      <w:r>
        <w:rPr>
          <w:color w:val="FF0000"/>
        </w:rPr>
        <w:tab/>
      </w:r>
      <w:r>
        <w:t xml:space="preserve">O problema da Filosofia da Existência de Sartre é precisamente o problema espiritual do homem: </w:t>
      </w:r>
      <w:proofErr w:type="gramStart"/>
      <w:r>
        <w:t xml:space="preserve">“ </w:t>
      </w:r>
      <w:proofErr w:type="gramEnd"/>
      <w:r>
        <w:t xml:space="preserve">o homem é um ser atirado no mundo com o nascimento,pra avançar em direção à morte, através do desespero, da angústia, da dor ” (PIRES, 2005, p. 74). Sartre busca a solução para a problemática humana nos dados do fenômeno de existir, afastando toda a possibilidade da Metafísica, acarretando, como consequência, a própria fragilidade humana. Já </w:t>
      </w:r>
      <w:proofErr w:type="gramStart"/>
      <w:r>
        <w:t>a filosofia espírita da existência trilha outro caminho</w:t>
      </w:r>
      <w:proofErr w:type="gramEnd"/>
      <w:r>
        <w:t xml:space="preserve"> para tentar explicar a existência humana. Começa pela concepção dualista do homem como sendo </w:t>
      </w:r>
      <w:proofErr w:type="gramStart"/>
      <w:r>
        <w:t xml:space="preserve">constituído de </w:t>
      </w:r>
      <w:proofErr w:type="spellStart"/>
      <w:r>
        <w:t>corpo</w:t>
      </w:r>
      <w:proofErr w:type="gramEnd"/>
      <w:r>
        <w:t>-alma</w:t>
      </w:r>
      <w:proofErr w:type="spellEnd"/>
      <w:r>
        <w:t>, distintos, dotados de afetividade e também de liberdade, o que Sartre não aventou</w:t>
      </w:r>
      <w:r>
        <w:rPr>
          <w:i/>
        </w:rPr>
        <w:t xml:space="preserve"> </w:t>
      </w:r>
      <w:r>
        <w:t xml:space="preserve">porque apenas cogitou da liberdade humana. </w:t>
      </w:r>
    </w:p>
    <w:p w:rsidR="00D73B33" w:rsidRDefault="00D73B33" w:rsidP="00D73B33">
      <w:pPr>
        <w:pStyle w:val="01-Texto"/>
        <w:ind w:firstLine="0"/>
      </w:pPr>
    </w:p>
    <w:p w:rsidR="00D73B33" w:rsidRDefault="00D73B33" w:rsidP="00D73B33">
      <w:pPr>
        <w:pStyle w:val="01-Texto"/>
        <w:ind w:firstLine="1418"/>
      </w:pPr>
      <w:r>
        <w:t xml:space="preserve">Para o existencialismo o </w:t>
      </w:r>
      <w:r>
        <w:rPr>
          <w:i/>
        </w:rPr>
        <w:t>em si</w:t>
      </w:r>
      <w:r>
        <w:t xml:space="preserve"> e o </w:t>
      </w:r>
      <w:r>
        <w:rPr>
          <w:i/>
        </w:rPr>
        <w:t>para si</w:t>
      </w:r>
      <w:r>
        <w:t xml:space="preserve"> não pertencem </w:t>
      </w:r>
      <w:proofErr w:type="gramStart"/>
      <w:r>
        <w:t>a</w:t>
      </w:r>
      <w:proofErr w:type="gramEnd"/>
      <w:r>
        <w:t xml:space="preserve"> mesma unidade existencial porque para um existir tem que necessariamente negar o outro, diversamente, a filosofia espírita compreende o Ser como sendo constituído do </w:t>
      </w:r>
      <w:r>
        <w:rPr>
          <w:i/>
        </w:rPr>
        <w:t xml:space="preserve">em si </w:t>
      </w:r>
      <w:r>
        <w:t xml:space="preserve">e do </w:t>
      </w:r>
      <w:r>
        <w:rPr>
          <w:i/>
        </w:rPr>
        <w:t>para si</w:t>
      </w:r>
      <w:r>
        <w:t xml:space="preserve"> , para usarmos as expressões do existencialismo, dando unicidade a ambos, ou seja, como elementos constitutivos de um único ser, que coexistem conjuntamente sem negar-se um ao outro.  Fica evidente aqui a diferença entre concepção de ser do existencialismo – uma instância ontológica – para a filosofia espírita – uma instância existencial. </w:t>
      </w:r>
    </w:p>
    <w:p w:rsidR="00D73B33" w:rsidRDefault="00D73B33" w:rsidP="00D73B33">
      <w:pPr>
        <w:pStyle w:val="01-Texto"/>
        <w:tabs>
          <w:tab w:val="left" w:pos="5164"/>
        </w:tabs>
      </w:pPr>
    </w:p>
    <w:p w:rsidR="00D73B33" w:rsidRDefault="00D73B33" w:rsidP="00D73B33">
      <w:pPr>
        <w:pStyle w:val="01-Texto"/>
        <w:tabs>
          <w:tab w:val="left" w:pos="5164"/>
        </w:tabs>
      </w:pPr>
      <w:r>
        <w:t xml:space="preserve">O homem é dotado de inúmeras possibilidades, além da liberdade, que irão se desenvolver durante sua existência.  No existencialismo espírita, essa ideia que de o homem é uma flecha lançada no mundo para atingir a morte, sem essência, dotado apenas da possibilidade de escolha e liberdade, não tem guarida. Escapa também da compreensão do Ser no existencialismo espírita a concepção de que o </w:t>
      </w:r>
      <w:proofErr w:type="gramStart"/>
      <w:r>
        <w:t xml:space="preserve">que homem faz na sua existência é que constitui sua essência, de forma que cada ser tem uma essência diversa, sempre dependente </w:t>
      </w:r>
      <w:r>
        <w:lastRenderedPageBreak/>
        <w:t>daquilo que está fora de si próprio, daquilo que</w:t>
      </w:r>
      <w:proofErr w:type="gramEnd"/>
      <w:r>
        <w:t xml:space="preserve"> positivamente ele realiza enquanto está no mundo.</w:t>
      </w:r>
    </w:p>
    <w:p w:rsidR="00D73B33" w:rsidRDefault="00D73B33" w:rsidP="00D73B33">
      <w:pPr>
        <w:pStyle w:val="01-Texto"/>
        <w:tabs>
          <w:tab w:val="left" w:pos="5164"/>
        </w:tabs>
      </w:pPr>
    </w:p>
    <w:p w:rsidR="00D73B33" w:rsidRDefault="00D73B33" w:rsidP="00D73B33">
      <w:pPr>
        <w:pStyle w:val="01-Texto"/>
        <w:tabs>
          <w:tab w:val="left" w:pos="5164"/>
        </w:tabs>
      </w:pPr>
      <w:r>
        <w:t xml:space="preserve">Desse modo a filosofia </w:t>
      </w:r>
      <w:proofErr w:type="spellStart"/>
      <w:r>
        <w:t>Sartreana</w:t>
      </w:r>
      <w:proofErr w:type="spellEnd"/>
      <w:r>
        <w:t xml:space="preserve"> avança paralelamente ao existencialismo espírita até determinado momento do existir e depois </w:t>
      </w:r>
      <w:proofErr w:type="spellStart"/>
      <w:r>
        <w:t>pára</w:t>
      </w:r>
      <w:proofErr w:type="spellEnd"/>
      <w:r>
        <w:t xml:space="preserve">, por não conseguir decifrar logicamente o evento de desaparecimento do ser físico diante do mundo pela impossibilidade de cogitação de um mundo para além da existência física do Ser, em razão de que para Ele existir é necessário que negue a si próprio, indo ao encontro da Nada após a morte, apenas concretizando sua existência enquanto ser físico sujeito </w:t>
      </w:r>
      <w:proofErr w:type="gramStart"/>
      <w:r>
        <w:t>a</w:t>
      </w:r>
      <w:proofErr w:type="gramEnd"/>
      <w:r>
        <w:t xml:space="preserve"> escolha e liberdade. A filosofia espírita da existência não se limita ao existir no mundo como entendeu</w:t>
      </w:r>
      <w:proofErr w:type="gramStart"/>
      <w:r>
        <w:t xml:space="preserve">  </w:t>
      </w:r>
      <w:proofErr w:type="gramEnd"/>
      <w:r>
        <w:t xml:space="preserve">Sartre, mas sim descobre através da fenomenologia o existir no intermúndio, o mundo intermediário em que  ser estagia a cada evento morte de seu corpo físico, mantendo intacto o ser intelectual ou não físico, apenas desconstituído quando a forma, mas não quanto a essência e existência. </w:t>
      </w:r>
    </w:p>
    <w:p w:rsidR="00D73B33" w:rsidRDefault="00D73B33" w:rsidP="00D73B33">
      <w:pPr>
        <w:pStyle w:val="01-Texto"/>
      </w:pPr>
    </w:p>
    <w:p w:rsidR="00D73B33" w:rsidRDefault="00D73B33" w:rsidP="00D73B33">
      <w:pPr>
        <w:pStyle w:val="01-Texto"/>
      </w:pPr>
      <w:r>
        <w:t>Como luz a clarear a escuridão a filosofia espírita da existência,</w:t>
      </w:r>
      <w:proofErr w:type="gramStart"/>
      <w:r>
        <w:t xml:space="preserve">  </w:t>
      </w:r>
      <w:proofErr w:type="gramEnd"/>
      <w:r>
        <w:t xml:space="preserve">revela elementos racionais para o ser após o evento morte. Atravessando e existência como um projétil o homem completa na morte o ser físico que chegou aos limites de suas possibilidades, sem que isso </w:t>
      </w:r>
      <w:proofErr w:type="gramStart"/>
      <w:r>
        <w:t>acarreta</w:t>
      </w:r>
      <w:proofErr w:type="gramEnd"/>
      <w:r>
        <w:t xml:space="preserve"> da morte do ser espiritual, atualizando-o a cada novo existir do corpo físico, mantendo intacta sua própria essência, que sempre está se atualizando, agora sim, através de suas escolhas e liberdade – livre arbítrio, em várias novas possibilidades. </w:t>
      </w:r>
    </w:p>
    <w:p w:rsidR="00D73B33" w:rsidRDefault="00D73B33" w:rsidP="00D73B33">
      <w:pPr>
        <w:pStyle w:val="01-Texto"/>
      </w:pPr>
    </w:p>
    <w:p w:rsidR="00D73B33" w:rsidRDefault="00D73B33" w:rsidP="00D73B33">
      <w:pPr>
        <w:pStyle w:val="01-Texto"/>
      </w:pPr>
      <w:r>
        <w:t xml:space="preserve">Por isso para a filosofia espírita o corpo, </w:t>
      </w:r>
      <w:r>
        <w:rPr>
          <w:i/>
        </w:rPr>
        <w:t>em si</w:t>
      </w:r>
      <w:r>
        <w:t xml:space="preserve"> para Sartre não é uma instância ontológica – o ser não desaparece com o desaparecimento do corpo – e sim uma instância existencial – serve de possibilidades para a essência ir atualizando-se através de vários renascimentos.  Da existência material o ser passa para a existência espiritual, mudando apenas a instância existencial, mantendo intacto o SER, a essência, por isso para a filosofia espírita, a essência precede a existência. </w:t>
      </w:r>
    </w:p>
    <w:p w:rsidR="00D73B33" w:rsidRDefault="00D73B33" w:rsidP="00D73B33">
      <w:pPr>
        <w:pStyle w:val="01-Texto"/>
      </w:pPr>
    </w:p>
    <w:p w:rsidR="00D73B33" w:rsidRDefault="00D73B33" w:rsidP="00D73B33">
      <w:pPr>
        <w:pStyle w:val="01-Texto"/>
      </w:pPr>
      <w:r>
        <w:t xml:space="preserve">Desse modo a existência espiritual é uma transcendência da existência material, é o momento em que ocorre a síntese do </w:t>
      </w:r>
      <w:r>
        <w:rPr>
          <w:i/>
        </w:rPr>
        <w:t>em si</w:t>
      </w:r>
      <w:r>
        <w:t xml:space="preserve"> e do </w:t>
      </w:r>
      <w:r>
        <w:rPr>
          <w:i/>
        </w:rPr>
        <w:t>para si</w:t>
      </w:r>
      <w:r>
        <w:t xml:space="preserve">, que Sartre considera impossível de ocorrer.  O interexistente não </w:t>
      </w:r>
      <w:r w:rsidRPr="00045AD2">
        <w:t>é</w:t>
      </w:r>
      <w:r>
        <w:t xml:space="preserve"> uma intuição como alguns apressadamente o compreendem, nem </w:t>
      </w:r>
      <w:proofErr w:type="gramStart"/>
      <w:r>
        <w:t>um hipótese, ao contrário disso é uma realidade histórica,</w:t>
      </w:r>
      <w:proofErr w:type="gramEnd"/>
      <w:r>
        <w:t xml:space="preserve"> acompanhando o homem desde sempre.</w:t>
      </w:r>
    </w:p>
    <w:p w:rsidR="00D73B33" w:rsidRDefault="00D73B33" w:rsidP="00D73B33">
      <w:pPr>
        <w:pStyle w:val="01-Texto"/>
      </w:pPr>
    </w:p>
    <w:p w:rsidR="00D73B33" w:rsidRDefault="00D73B33" w:rsidP="00D73B33">
      <w:pPr>
        <w:pStyle w:val="01-Texto"/>
      </w:pPr>
      <w:r>
        <w:lastRenderedPageBreak/>
        <w:t xml:space="preserve">E como se dá essa comunicação entre o interexistente e o existente, entre o </w:t>
      </w:r>
      <w:r>
        <w:rPr>
          <w:i/>
        </w:rPr>
        <w:t>em si</w:t>
      </w:r>
      <w:r>
        <w:t xml:space="preserve"> e o </w:t>
      </w:r>
      <w:r>
        <w:rPr>
          <w:i/>
        </w:rPr>
        <w:t>para si</w:t>
      </w:r>
      <w:r>
        <w:t xml:space="preserve">? Entre os existentes - instância existencial dotada de corpo e espírito essa comunicação se dá pelo pensamento. Já entre os interexistentes – instância existencial dotada apenas de espírito- se dá no plano fenomenológico </w:t>
      </w:r>
      <w:proofErr w:type="spellStart"/>
      <w:r>
        <w:t>demoninado</w:t>
      </w:r>
      <w:proofErr w:type="spellEnd"/>
      <w:r>
        <w:t xml:space="preserve"> mediunidade de amplitude cósmica, em posição totalmente antagônica ao existencialismo de </w:t>
      </w:r>
      <w:proofErr w:type="spellStart"/>
      <w:r>
        <w:t>Kierkegaard</w:t>
      </w:r>
      <w:proofErr w:type="spellEnd"/>
      <w:r>
        <w:t xml:space="preserve">, que somente validava a comunicação com Deus, a que denominava de Outro. </w:t>
      </w:r>
    </w:p>
    <w:p w:rsidR="00D73B33" w:rsidRDefault="00D73B33" w:rsidP="00D73B33">
      <w:pPr>
        <w:pStyle w:val="01-Texto"/>
      </w:pPr>
    </w:p>
    <w:p w:rsidR="00D73B33" w:rsidRDefault="00D73B33" w:rsidP="00D73B33">
      <w:pPr>
        <w:pStyle w:val="01-Texto"/>
      </w:pPr>
      <w:r>
        <w:t xml:space="preserve">Aqui reside a contribuição do existencialismo espírita para os problemas hodiernos do homem. Ao contrário do existencialismo ateu de Sartre o existencialismo espírita implica num problema de comportamento do homem diante do mundo, em termos de moralidade.  Cada existência e um processo condicionado pelas anteriores. Somente pela elevação moral do SER, no desenvolvimento de suas potencialidades há o acesso ao aguçamento espiritual e a felicidade. </w:t>
      </w:r>
    </w:p>
    <w:p w:rsidR="00D73B33" w:rsidRDefault="00D73B33" w:rsidP="00D73B33">
      <w:pPr>
        <w:pStyle w:val="01-Texto"/>
      </w:pPr>
    </w:p>
    <w:p w:rsidR="00D73B33" w:rsidRDefault="00D73B33" w:rsidP="00D73B33">
      <w:pPr>
        <w:pStyle w:val="01-Texto"/>
      </w:pPr>
      <w:r>
        <w:t xml:space="preserve">Enquanto Sartre remete o homem para uma angústia sem fim o existencialismo espírita segue em frente demonstrando que o processo de comunicabilidade entre os interexistentes do plano físico e não físico, proporciona uma espécie de esperança para o </w:t>
      </w:r>
      <w:r>
        <w:rPr>
          <w:i/>
        </w:rPr>
        <w:t>em si</w:t>
      </w:r>
      <w:r>
        <w:t xml:space="preserve"> enquanto prepara o caminho para o encontro do </w:t>
      </w:r>
      <w:r>
        <w:rPr>
          <w:i/>
        </w:rPr>
        <w:t>para si</w:t>
      </w:r>
      <w:r>
        <w:t xml:space="preserve"> hipótese não admitida pelo ateísmo </w:t>
      </w:r>
      <w:proofErr w:type="spellStart"/>
      <w:r>
        <w:t>Sartreano</w:t>
      </w:r>
      <w:proofErr w:type="spellEnd"/>
      <w:r>
        <w:t xml:space="preserve">. </w:t>
      </w:r>
    </w:p>
    <w:p w:rsidR="00D73B33" w:rsidRDefault="00D73B33" w:rsidP="00D73B33">
      <w:pPr>
        <w:pStyle w:val="01-Texto"/>
      </w:pPr>
    </w:p>
    <w:p w:rsidR="00D73B33" w:rsidRDefault="00D73B33" w:rsidP="00D73B33">
      <w:pPr>
        <w:pStyle w:val="01-Texto"/>
      </w:pPr>
      <w:r>
        <w:t xml:space="preserve">Assim a filosofia espírita da existência revela-se como um processo de conhecimento, contrária ao hedonismo existencialista de Sartre, numa posição de respeito pela existência e sua finalidade, cujo mote essencial é proporcionar ao homem um enriquecimento de </w:t>
      </w:r>
      <w:proofErr w:type="gramStart"/>
      <w:r>
        <w:t>seus valores diante de si próprio</w:t>
      </w:r>
      <w:proofErr w:type="gramEnd"/>
      <w:r>
        <w:t xml:space="preserve"> e do mundo, colocando uma luz no fim do túnel daquilo que denominamos existência.  </w:t>
      </w:r>
    </w:p>
    <w:p w:rsidR="00D73B33" w:rsidRDefault="00D73B33" w:rsidP="00D73B33">
      <w:pPr>
        <w:pStyle w:val="01-Texto"/>
      </w:pPr>
    </w:p>
    <w:p w:rsidR="00D73B33" w:rsidRDefault="00D73B33" w:rsidP="00D73B33">
      <w:pPr>
        <w:pStyle w:val="01-Texto"/>
      </w:pPr>
      <w:r>
        <w:t>Como postula a recente física quântica acerca dos espaços vazios, asseverando que eles inexistem, são em realidade, preenchidos por outra forma de energia, imperceptível, o existencialismo espírita empresta contornos idênticos ao Ser, asseverando que inexiste o NADA, para além da morte do corpo físico, ao revés, o Ser continua sua trajetória após a morte do corpo físico (</w:t>
      </w:r>
      <w:r>
        <w:rPr>
          <w:i/>
        </w:rPr>
        <w:t xml:space="preserve">em si) </w:t>
      </w:r>
      <w:r>
        <w:t>pulsando num universo imerso em perspectivas, sem a ideia de um</w:t>
      </w:r>
      <w:proofErr w:type="gramStart"/>
      <w:r>
        <w:t xml:space="preserve">  </w:t>
      </w:r>
      <w:proofErr w:type="gramEnd"/>
      <w:r>
        <w:t xml:space="preserve">imenso vazio, de que Ser sai do Nada indo para o Nada, como o compreende o existencialismo ateu de Sartre.  </w:t>
      </w:r>
    </w:p>
    <w:p w:rsidR="00D73B33" w:rsidRDefault="00D73B33" w:rsidP="00D73B33">
      <w:pPr>
        <w:pStyle w:val="01-Texto"/>
        <w:rPr>
          <w:b/>
        </w:rPr>
      </w:pPr>
    </w:p>
    <w:p w:rsidR="00D73B33" w:rsidRDefault="00D73B33" w:rsidP="00D73B33">
      <w:pPr>
        <w:pStyle w:val="01-Texto"/>
        <w:jc w:val="center"/>
        <w:rPr>
          <w:b/>
        </w:rPr>
      </w:pPr>
      <w:r>
        <w:rPr>
          <w:b/>
        </w:rPr>
        <w:lastRenderedPageBreak/>
        <w:t>REFERÊNCIAS</w:t>
      </w:r>
    </w:p>
    <w:p w:rsidR="00D73B33" w:rsidRDefault="00D73B33" w:rsidP="00D73B33">
      <w:pPr>
        <w:pStyle w:val="01-Texto"/>
        <w:rPr>
          <w:szCs w:val="24"/>
        </w:rPr>
      </w:pPr>
    </w:p>
    <w:p w:rsidR="00D73B33" w:rsidRDefault="00D73B33" w:rsidP="00D73B33">
      <w:pPr>
        <w:pStyle w:val="01-Texto"/>
        <w:spacing w:line="240" w:lineRule="auto"/>
        <w:jc w:val="left"/>
        <w:rPr>
          <w:szCs w:val="24"/>
        </w:rPr>
      </w:pPr>
      <w:r>
        <w:rPr>
          <w:szCs w:val="24"/>
        </w:rPr>
        <w:t xml:space="preserve">DENIS, Leon. </w:t>
      </w:r>
      <w:r>
        <w:rPr>
          <w:b/>
          <w:szCs w:val="24"/>
        </w:rPr>
        <w:t xml:space="preserve">O Problema do Ser, do Destino e da Dor. </w:t>
      </w:r>
      <w:r>
        <w:rPr>
          <w:szCs w:val="24"/>
        </w:rPr>
        <w:t xml:space="preserve">RJ: Federação Espírita Brasileira, 2009. </w:t>
      </w:r>
    </w:p>
    <w:p w:rsidR="00D73B33" w:rsidRDefault="00D73B33" w:rsidP="00D73B33">
      <w:pPr>
        <w:pStyle w:val="01-Texto"/>
        <w:spacing w:line="240" w:lineRule="auto"/>
        <w:jc w:val="left"/>
        <w:rPr>
          <w:szCs w:val="24"/>
        </w:rPr>
      </w:pPr>
    </w:p>
    <w:p w:rsidR="00D73B33" w:rsidRDefault="00D73B33" w:rsidP="00D73B33">
      <w:pPr>
        <w:pStyle w:val="01-Texto"/>
        <w:spacing w:line="240" w:lineRule="auto"/>
        <w:jc w:val="left"/>
        <w:rPr>
          <w:szCs w:val="24"/>
        </w:rPr>
      </w:pPr>
      <w:r>
        <w:rPr>
          <w:szCs w:val="24"/>
        </w:rPr>
        <w:t xml:space="preserve">MARQUES, Ilda Helena. </w:t>
      </w:r>
      <w:r>
        <w:rPr>
          <w:b/>
          <w:szCs w:val="24"/>
        </w:rPr>
        <w:t xml:space="preserve">Sartre e o Existencialismo. </w:t>
      </w:r>
      <w:r>
        <w:rPr>
          <w:szCs w:val="24"/>
        </w:rPr>
        <w:t xml:space="preserve">Revista Eletrônica </w:t>
      </w:r>
      <w:proofErr w:type="spellStart"/>
      <w:r>
        <w:rPr>
          <w:i/>
          <w:szCs w:val="24"/>
        </w:rPr>
        <w:t>Print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by</w:t>
      </w:r>
      <w:proofErr w:type="spellEnd"/>
      <w:r>
        <w:rPr>
          <w:i/>
          <w:szCs w:val="24"/>
        </w:rPr>
        <w:t xml:space="preserve"> FUNREI </w:t>
      </w:r>
      <w:proofErr w:type="gramStart"/>
      <w:r>
        <w:rPr>
          <w:i/>
          <w:szCs w:val="24"/>
          <w:u w:val="single"/>
        </w:rPr>
        <w:t>http</w:t>
      </w:r>
      <w:proofErr w:type="gramEnd"/>
      <w:r>
        <w:rPr>
          <w:i/>
          <w:szCs w:val="24"/>
          <w:u w:val="single"/>
        </w:rPr>
        <w:t>:/www.funrei.br/revistas/filosofia</w:t>
      </w:r>
      <w:r>
        <w:rPr>
          <w:szCs w:val="24"/>
        </w:rPr>
        <w:t xml:space="preserve"> acesso em 20.04.2012.</w:t>
      </w:r>
    </w:p>
    <w:p w:rsidR="00D73B33" w:rsidRDefault="00D73B33" w:rsidP="00D73B33">
      <w:pPr>
        <w:pStyle w:val="01-Texto"/>
        <w:spacing w:line="240" w:lineRule="auto"/>
        <w:jc w:val="left"/>
        <w:rPr>
          <w:szCs w:val="24"/>
        </w:rPr>
      </w:pPr>
    </w:p>
    <w:p w:rsidR="00D73B33" w:rsidRDefault="00D73B33" w:rsidP="00D73B33">
      <w:pPr>
        <w:pStyle w:val="01-Texto"/>
        <w:spacing w:line="240" w:lineRule="auto"/>
        <w:jc w:val="left"/>
        <w:rPr>
          <w:szCs w:val="24"/>
        </w:rPr>
      </w:pPr>
      <w:r>
        <w:rPr>
          <w:szCs w:val="24"/>
        </w:rPr>
        <w:t xml:space="preserve">MORAIVA, João Da. </w:t>
      </w:r>
      <w:r>
        <w:rPr>
          <w:b/>
          <w:szCs w:val="24"/>
        </w:rPr>
        <w:t xml:space="preserve">O que é o existencialismo. </w:t>
      </w:r>
      <w:r>
        <w:rPr>
          <w:szCs w:val="24"/>
        </w:rPr>
        <w:t xml:space="preserve"> 11º Ed. SP: Brasiliense, 1982.</w:t>
      </w:r>
    </w:p>
    <w:p w:rsidR="00D73B33" w:rsidRDefault="00D73B33" w:rsidP="00D73B33">
      <w:pPr>
        <w:pStyle w:val="01-Texto"/>
        <w:spacing w:line="240" w:lineRule="auto"/>
        <w:jc w:val="left"/>
        <w:rPr>
          <w:szCs w:val="24"/>
        </w:rPr>
      </w:pPr>
    </w:p>
    <w:p w:rsidR="00D73B33" w:rsidRDefault="00D73B33" w:rsidP="00D73B33">
      <w:pPr>
        <w:pStyle w:val="01-Texto"/>
        <w:spacing w:line="240" w:lineRule="auto"/>
        <w:jc w:val="left"/>
        <w:rPr>
          <w:szCs w:val="24"/>
        </w:rPr>
      </w:pPr>
      <w:r>
        <w:rPr>
          <w:szCs w:val="24"/>
        </w:rPr>
        <w:t xml:space="preserve">PINHEIRO, Luiz Gonzaga. </w:t>
      </w:r>
      <w:r>
        <w:rPr>
          <w:b/>
          <w:szCs w:val="24"/>
        </w:rPr>
        <w:t>Mediunidade – Homens e fatos que fizeram história</w:t>
      </w:r>
      <w:r>
        <w:rPr>
          <w:szCs w:val="24"/>
        </w:rPr>
        <w:t xml:space="preserve">. 1ª </w:t>
      </w:r>
      <w:proofErr w:type="gramStart"/>
      <w:r>
        <w:rPr>
          <w:szCs w:val="24"/>
        </w:rPr>
        <w:t>Ed.</w:t>
      </w:r>
      <w:proofErr w:type="gramEnd"/>
      <w:r>
        <w:rPr>
          <w:szCs w:val="24"/>
        </w:rPr>
        <w:t>SP: EME, 2007.</w:t>
      </w:r>
      <w:r>
        <w:rPr>
          <w:szCs w:val="24"/>
        </w:rPr>
        <w:tab/>
      </w:r>
    </w:p>
    <w:p w:rsidR="00D73B33" w:rsidRDefault="00D73B33" w:rsidP="00D73B33">
      <w:pPr>
        <w:pStyle w:val="01-Texto"/>
        <w:spacing w:line="240" w:lineRule="auto"/>
        <w:jc w:val="left"/>
        <w:rPr>
          <w:szCs w:val="24"/>
        </w:rPr>
      </w:pPr>
    </w:p>
    <w:p w:rsidR="00D73B33" w:rsidRDefault="00D73B33" w:rsidP="00D73B33">
      <w:pPr>
        <w:pStyle w:val="01-Texto"/>
        <w:spacing w:line="240" w:lineRule="auto"/>
        <w:jc w:val="left"/>
        <w:rPr>
          <w:szCs w:val="24"/>
        </w:rPr>
      </w:pPr>
      <w:r>
        <w:rPr>
          <w:szCs w:val="24"/>
        </w:rPr>
        <w:t xml:space="preserve">PIRES, José Herculano. </w:t>
      </w:r>
      <w:r>
        <w:rPr>
          <w:b/>
          <w:szCs w:val="24"/>
        </w:rPr>
        <w:t xml:space="preserve">Introdução à Filosofia Espírita. </w:t>
      </w:r>
      <w:r>
        <w:rPr>
          <w:szCs w:val="24"/>
        </w:rPr>
        <w:t>4º Ed. SP: Paidéia, 2005.</w:t>
      </w:r>
    </w:p>
    <w:p w:rsidR="00D73B33" w:rsidRDefault="00D73B33" w:rsidP="00D73B33">
      <w:pPr>
        <w:pStyle w:val="01-Texto"/>
        <w:spacing w:line="240" w:lineRule="auto"/>
        <w:jc w:val="left"/>
        <w:rPr>
          <w:szCs w:val="24"/>
        </w:rPr>
      </w:pPr>
    </w:p>
    <w:p w:rsidR="00D73B33" w:rsidRDefault="00D73B33" w:rsidP="00D73B33">
      <w:pPr>
        <w:pStyle w:val="01-Texto"/>
        <w:spacing w:line="240" w:lineRule="auto"/>
        <w:jc w:val="left"/>
        <w:rPr>
          <w:szCs w:val="24"/>
        </w:rPr>
      </w:pPr>
      <w:r>
        <w:rPr>
          <w:szCs w:val="24"/>
        </w:rPr>
        <w:t xml:space="preserve">PIRES, José Herculano. </w:t>
      </w:r>
      <w:r>
        <w:rPr>
          <w:b/>
          <w:szCs w:val="24"/>
        </w:rPr>
        <w:t>Os Filósofos</w:t>
      </w:r>
      <w:r>
        <w:rPr>
          <w:szCs w:val="24"/>
        </w:rPr>
        <w:t>. 3º Ed. SP: Paidéia, 2005.</w:t>
      </w:r>
    </w:p>
    <w:p w:rsidR="00D73B33" w:rsidRDefault="00D73B33" w:rsidP="00D73B33">
      <w:pPr>
        <w:pStyle w:val="01-Texto"/>
        <w:spacing w:line="240" w:lineRule="auto"/>
        <w:jc w:val="left"/>
        <w:rPr>
          <w:szCs w:val="24"/>
        </w:rPr>
      </w:pPr>
    </w:p>
    <w:p w:rsidR="00D73B33" w:rsidRDefault="00D73B33" w:rsidP="00D73B33">
      <w:pPr>
        <w:pStyle w:val="01-Texto"/>
        <w:spacing w:line="240" w:lineRule="auto"/>
        <w:jc w:val="left"/>
        <w:rPr>
          <w:szCs w:val="24"/>
          <w:lang w:val="en-US"/>
        </w:rPr>
      </w:pPr>
      <w:r>
        <w:rPr>
          <w:szCs w:val="24"/>
        </w:rPr>
        <w:t xml:space="preserve">KARDEC, Allan. </w:t>
      </w:r>
      <w:r>
        <w:rPr>
          <w:b/>
          <w:szCs w:val="24"/>
        </w:rPr>
        <w:t>O Livro dos Espíritos.</w:t>
      </w:r>
      <w:r>
        <w:rPr>
          <w:szCs w:val="24"/>
        </w:rPr>
        <w:t xml:space="preserve"> </w:t>
      </w:r>
      <w:r>
        <w:rPr>
          <w:szCs w:val="24"/>
          <w:lang w:val="en-US"/>
        </w:rPr>
        <w:t>182º Ed. SP: IDE, 2009.</w:t>
      </w:r>
    </w:p>
    <w:p w:rsidR="00D73B33" w:rsidRDefault="00D73B33" w:rsidP="00D73B33">
      <w:pPr>
        <w:pStyle w:val="01-Texto"/>
        <w:spacing w:line="240" w:lineRule="auto"/>
        <w:jc w:val="left"/>
        <w:rPr>
          <w:szCs w:val="24"/>
          <w:lang w:val="en-US"/>
        </w:rPr>
      </w:pPr>
    </w:p>
    <w:p w:rsidR="00D73B33" w:rsidRDefault="00D73B33" w:rsidP="00D73B33">
      <w:pPr>
        <w:pStyle w:val="01-Texto"/>
        <w:spacing w:line="240" w:lineRule="auto"/>
        <w:jc w:val="left"/>
        <w:rPr>
          <w:szCs w:val="24"/>
          <w:lang w:val="en-US"/>
        </w:rPr>
      </w:pPr>
      <w:r>
        <w:rPr>
          <w:szCs w:val="24"/>
          <w:lang w:val="en-US"/>
        </w:rPr>
        <w:t xml:space="preserve">KARDEC, Allan. </w:t>
      </w:r>
      <w:proofErr w:type="gramStart"/>
      <w:r>
        <w:rPr>
          <w:b/>
          <w:szCs w:val="24"/>
          <w:lang w:val="en-US"/>
        </w:rPr>
        <w:t xml:space="preserve">A </w:t>
      </w:r>
      <w:proofErr w:type="spellStart"/>
      <w:r>
        <w:rPr>
          <w:b/>
          <w:szCs w:val="24"/>
          <w:lang w:val="en-US"/>
        </w:rPr>
        <w:t>Gênese</w:t>
      </w:r>
      <w:proofErr w:type="spellEnd"/>
      <w:r>
        <w:rPr>
          <w:b/>
          <w:szCs w:val="24"/>
          <w:lang w:val="en-US"/>
        </w:rPr>
        <w:t>.</w:t>
      </w:r>
      <w:proofErr w:type="gramEnd"/>
      <w:r>
        <w:rPr>
          <w:b/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52º Ed. SP: IDE, 2008. </w:t>
      </w:r>
    </w:p>
    <w:p w:rsidR="00D73B33" w:rsidRDefault="00D73B33" w:rsidP="00D73B33">
      <w:pPr>
        <w:pStyle w:val="01-Texto"/>
        <w:spacing w:line="240" w:lineRule="auto"/>
        <w:jc w:val="left"/>
        <w:rPr>
          <w:szCs w:val="24"/>
          <w:lang w:val="en-US"/>
        </w:rPr>
      </w:pPr>
    </w:p>
    <w:p w:rsidR="00D73B33" w:rsidRDefault="00D73B33" w:rsidP="00D73B33">
      <w:pPr>
        <w:pStyle w:val="01-Texto"/>
        <w:spacing w:line="240" w:lineRule="auto"/>
        <w:jc w:val="left"/>
        <w:rPr>
          <w:lang w:val="en-US"/>
        </w:rPr>
      </w:pPr>
      <w:r>
        <w:rPr>
          <w:b/>
          <w:lang w:val="en-US"/>
        </w:rPr>
        <w:t xml:space="preserve"> </w:t>
      </w:r>
    </w:p>
    <w:p w:rsidR="00D73B33" w:rsidRDefault="00D73B33" w:rsidP="00D73B33">
      <w:pPr>
        <w:jc w:val="left"/>
        <w:rPr>
          <w:lang w:val="en-US"/>
        </w:rPr>
      </w:pPr>
      <w:r w:rsidRPr="008C2CA8">
        <w:rPr>
          <w:lang w:val="en-US"/>
        </w:rPr>
        <w:t xml:space="preserve"> </w:t>
      </w:r>
    </w:p>
    <w:p w:rsidR="00D73B33" w:rsidRDefault="00D73B33" w:rsidP="00D73B33">
      <w:pPr>
        <w:jc w:val="left"/>
        <w:rPr>
          <w:lang w:val="en-US"/>
        </w:rPr>
      </w:pPr>
    </w:p>
    <w:p w:rsidR="00D73B33" w:rsidRDefault="00D73B33" w:rsidP="00D73B33">
      <w:pPr>
        <w:jc w:val="left"/>
        <w:rPr>
          <w:lang w:val="en-US"/>
        </w:rPr>
      </w:pPr>
    </w:p>
    <w:p w:rsidR="00D73B33" w:rsidRPr="00A659F2" w:rsidRDefault="00D73B33" w:rsidP="00D73B33">
      <w:pPr>
        <w:rPr>
          <w:lang w:val="en-US"/>
        </w:rPr>
      </w:pPr>
    </w:p>
    <w:p w:rsidR="00D73B33" w:rsidRPr="00A659F2" w:rsidRDefault="00D73B33" w:rsidP="00D73B33">
      <w:pPr>
        <w:rPr>
          <w:lang w:val="en-US"/>
        </w:rPr>
      </w:pPr>
    </w:p>
    <w:p w:rsidR="003051B0" w:rsidRPr="00D73B33" w:rsidRDefault="00D73B33">
      <w:pPr>
        <w:rPr>
          <w:lang w:val="en-US"/>
        </w:rPr>
      </w:pPr>
    </w:p>
    <w:sectPr w:rsidR="003051B0" w:rsidRPr="00D73B33" w:rsidSect="00271E52">
      <w:headerReference w:type="even" r:id="rId5"/>
      <w:headerReference w:type="default" r:id="rId6"/>
      <w:pgSz w:w="11907" w:h="16840" w:code="9"/>
      <w:pgMar w:top="1418" w:right="1418" w:bottom="1418" w:left="1418" w:header="907" w:footer="1701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D2" w:rsidRDefault="00D73B33" w:rsidP="00A766D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766D2" w:rsidRDefault="00D73B33" w:rsidP="00A766D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D2" w:rsidRDefault="00D73B33" w:rsidP="00A766D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766D2" w:rsidRDefault="00D73B33" w:rsidP="00A766D2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A1560"/>
    <w:multiLevelType w:val="hybridMultilevel"/>
    <w:tmpl w:val="7382D3D8"/>
    <w:lvl w:ilvl="0" w:tplc="06043848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7B6D44F3"/>
    <w:multiLevelType w:val="multilevel"/>
    <w:tmpl w:val="C9BE3AA8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73B33"/>
    <w:rsid w:val="00086EA6"/>
    <w:rsid w:val="0009601F"/>
    <w:rsid w:val="000A3F97"/>
    <w:rsid w:val="003150F9"/>
    <w:rsid w:val="003950CB"/>
    <w:rsid w:val="004E24C3"/>
    <w:rsid w:val="005D006C"/>
    <w:rsid w:val="00851C74"/>
    <w:rsid w:val="0099276E"/>
    <w:rsid w:val="00B30326"/>
    <w:rsid w:val="00D73B33"/>
    <w:rsid w:val="00E42916"/>
    <w:rsid w:val="00EA0041"/>
    <w:rsid w:val="00F02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B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01-Texto"/>
    <w:link w:val="Ttulo1Char"/>
    <w:qFormat/>
    <w:rsid w:val="00D73B33"/>
    <w:pPr>
      <w:keepNext/>
      <w:numPr>
        <w:numId w:val="1"/>
      </w:numPr>
      <w:spacing w:before="480" w:after="480"/>
      <w:ind w:left="431" w:hanging="431"/>
      <w:jc w:val="left"/>
      <w:outlineLvl w:val="0"/>
    </w:pPr>
    <w:rPr>
      <w:b/>
      <w:caps/>
      <w:kern w:val="28"/>
    </w:rPr>
  </w:style>
  <w:style w:type="paragraph" w:styleId="Ttulo2">
    <w:name w:val="heading 2"/>
    <w:basedOn w:val="01-Texto"/>
    <w:next w:val="01-Texto"/>
    <w:link w:val="Ttulo2Char"/>
    <w:qFormat/>
    <w:rsid w:val="00D73B33"/>
    <w:pPr>
      <w:keepNext/>
      <w:numPr>
        <w:ilvl w:val="1"/>
        <w:numId w:val="1"/>
      </w:numPr>
      <w:spacing w:before="240" w:after="240"/>
      <w:ind w:left="578" w:hanging="578"/>
      <w:outlineLvl w:val="1"/>
    </w:pPr>
    <w:rPr>
      <w:b/>
      <w:caps/>
    </w:rPr>
  </w:style>
  <w:style w:type="paragraph" w:styleId="Ttulo3">
    <w:name w:val="heading 3"/>
    <w:basedOn w:val="01-Texto"/>
    <w:next w:val="01-Texto"/>
    <w:link w:val="Ttulo3Char"/>
    <w:qFormat/>
    <w:rsid w:val="00D73B33"/>
    <w:pPr>
      <w:keepNext/>
      <w:numPr>
        <w:ilvl w:val="2"/>
        <w:numId w:val="1"/>
      </w:numPr>
      <w:spacing w:before="240" w:after="240"/>
      <w:outlineLvl w:val="2"/>
    </w:pPr>
    <w:rPr>
      <w:b/>
    </w:rPr>
  </w:style>
  <w:style w:type="paragraph" w:styleId="Ttulo4">
    <w:name w:val="heading 4"/>
    <w:basedOn w:val="01-Texto"/>
    <w:next w:val="01-Texto"/>
    <w:link w:val="Ttulo4Char"/>
    <w:qFormat/>
    <w:rsid w:val="00D73B33"/>
    <w:pPr>
      <w:keepNext/>
      <w:numPr>
        <w:ilvl w:val="3"/>
        <w:numId w:val="1"/>
      </w:numPr>
      <w:spacing w:before="240" w:after="240"/>
      <w:ind w:left="862" w:hanging="862"/>
      <w:outlineLvl w:val="3"/>
    </w:pPr>
    <w:rPr>
      <w:b/>
    </w:rPr>
  </w:style>
  <w:style w:type="paragraph" w:styleId="Ttulo5">
    <w:name w:val="heading 5"/>
    <w:basedOn w:val="01-Texto"/>
    <w:next w:val="01-Texto"/>
    <w:link w:val="Ttulo5Char"/>
    <w:qFormat/>
    <w:rsid w:val="00D73B33"/>
    <w:pPr>
      <w:numPr>
        <w:ilvl w:val="4"/>
        <w:numId w:val="1"/>
      </w:numPr>
      <w:spacing w:before="240" w:after="240"/>
      <w:ind w:left="1009" w:hanging="1009"/>
      <w:outlineLvl w:val="4"/>
    </w:pPr>
    <w:rPr>
      <w:b/>
      <w:i/>
    </w:rPr>
  </w:style>
  <w:style w:type="paragraph" w:styleId="Ttulo6">
    <w:name w:val="heading 6"/>
    <w:basedOn w:val="Normal"/>
    <w:next w:val="Normal"/>
    <w:link w:val="Ttulo6Char"/>
    <w:qFormat/>
    <w:rsid w:val="00D73B33"/>
    <w:pPr>
      <w:numPr>
        <w:ilvl w:val="5"/>
        <w:numId w:val="1"/>
      </w:numPr>
      <w:spacing w:before="720" w:after="720"/>
      <w:ind w:left="1151" w:hanging="1151"/>
      <w:outlineLvl w:val="5"/>
    </w:pPr>
    <w:rPr>
      <w:b/>
      <w:bCs/>
      <w:i/>
      <w:szCs w:val="22"/>
    </w:rPr>
  </w:style>
  <w:style w:type="paragraph" w:styleId="Ttulo7">
    <w:name w:val="heading 7"/>
    <w:basedOn w:val="Normal"/>
    <w:next w:val="Normal"/>
    <w:link w:val="Ttulo7Char"/>
    <w:qFormat/>
    <w:rsid w:val="00D73B33"/>
    <w:pPr>
      <w:numPr>
        <w:ilvl w:val="6"/>
        <w:numId w:val="1"/>
      </w:numPr>
      <w:spacing w:before="720" w:after="720"/>
      <w:ind w:left="1298" w:hanging="1298"/>
      <w:outlineLvl w:val="6"/>
    </w:pPr>
    <w:rPr>
      <w:szCs w:val="24"/>
    </w:rPr>
  </w:style>
  <w:style w:type="paragraph" w:styleId="Ttulo8">
    <w:name w:val="heading 8"/>
    <w:basedOn w:val="Normal"/>
    <w:next w:val="Normal"/>
    <w:link w:val="Ttulo8Char"/>
    <w:qFormat/>
    <w:rsid w:val="00D73B33"/>
    <w:pPr>
      <w:numPr>
        <w:ilvl w:val="7"/>
        <w:numId w:val="1"/>
      </w:numPr>
      <w:spacing w:before="720" w:after="72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link w:val="Ttulo9Char"/>
    <w:qFormat/>
    <w:rsid w:val="00D73B33"/>
    <w:pPr>
      <w:numPr>
        <w:ilvl w:val="8"/>
        <w:numId w:val="1"/>
      </w:numPr>
      <w:spacing w:before="720" w:after="720"/>
      <w:ind w:left="1582" w:hanging="1582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3B33"/>
    <w:rPr>
      <w:rFonts w:ascii="Times New Roman" w:eastAsia="Times New Roman" w:hAnsi="Times New Roman" w:cs="Times New Roman"/>
      <w:b/>
      <w:caps/>
      <w:kern w:val="28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73B33"/>
    <w:rPr>
      <w:rFonts w:ascii="Times New Roman" w:eastAsia="Times New Roman" w:hAnsi="Times New Roman" w:cs="Times New Roman"/>
      <w:b/>
      <w:cap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73B3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73B3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73B33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D73B33"/>
    <w:rPr>
      <w:rFonts w:ascii="Times New Roman" w:eastAsia="Times New Roman" w:hAnsi="Times New Roman" w:cs="Times New Roman"/>
      <w:b/>
      <w:bCs/>
      <w:i/>
      <w:sz w:val="24"/>
      <w:lang w:eastAsia="pt-BR"/>
    </w:rPr>
  </w:style>
  <w:style w:type="character" w:customStyle="1" w:styleId="Ttulo7Char">
    <w:name w:val="Título 7 Char"/>
    <w:basedOn w:val="Fontepargpadro"/>
    <w:link w:val="Ttulo7"/>
    <w:rsid w:val="00D73B3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D73B3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D73B33"/>
    <w:rPr>
      <w:rFonts w:ascii="Times New Roman" w:eastAsia="Times New Roman" w:hAnsi="Times New Roman" w:cs="Arial"/>
      <w:lang w:eastAsia="pt-BR"/>
    </w:rPr>
  </w:style>
  <w:style w:type="paragraph" w:customStyle="1" w:styleId="01-Texto">
    <w:name w:val="01 - Texto"/>
    <w:basedOn w:val="Normal"/>
    <w:rsid w:val="00D73B33"/>
    <w:pPr>
      <w:spacing w:line="360" w:lineRule="auto"/>
      <w:ind w:firstLine="1134"/>
    </w:pPr>
  </w:style>
  <w:style w:type="character" w:styleId="Nmerodepgina">
    <w:name w:val="page number"/>
    <w:basedOn w:val="Fontepargpadro"/>
    <w:rsid w:val="00D73B33"/>
  </w:style>
  <w:style w:type="paragraph" w:customStyle="1" w:styleId="08-TtuloeAutoria">
    <w:name w:val="08 - Título e Autoria"/>
    <w:basedOn w:val="Normal"/>
    <w:rsid w:val="00D73B33"/>
    <w:pPr>
      <w:spacing w:after="120"/>
      <w:jc w:val="center"/>
    </w:pPr>
    <w:rPr>
      <w:b/>
      <w:caps/>
    </w:rPr>
  </w:style>
  <w:style w:type="paragraph" w:customStyle="1" w:styleId="06-Ttulospr-textuais">
    <w:name w:val="06 - Títulos pré-textuais"/>
    <w:basedOn w:val="Normal"/>
    <w:rsid w:val="00D73B33"/>
    <w:pPr>
      <w:spacing w:before="240" w:after="240"/>
      <w:jc w:val="left"/>
    </w:pPr>
    <w:rPr>
      <w:b/>
      <w:caps/>
    </w:rPr>
  </w:style>
  <w:style w:type="paragraph" w:customStyle="1" w:styleId="07-resumo">
    <w:name w:val="07 - resumo"/>
    <w:basedOn w:val="Normal"/>
    <w:rsid w:val="00D73B33"/>
    <w:pPr>
      <w:spacing w:before="240" w:after="240"/>
      <w:ind w:left="1134" w:right="1134"/>
    </w:pPr>
    <w:rPr>
      <w:sz w:val="20"/>
    </w:rPr>
  </w:style>
  <w:style w:type="paragraph" w:styleId="Cabealho">
    <w:name w:val="header"/>
    <w:basedOn w:val="Normal"/>
    <w:link w:val="CabealhoChar"/>
    <w:rsid w:val="00D73B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73B3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4997</Words>
  <Characters>26989</Characters>
  <Application>Microsoft Office Word</Application>
  <DocSecurity>0</DocSecurity>
  <Lines>224</Lines>
  <Paragraphs>63</Paragraphs>
  <ScaleCrop>false</ScaleCrop>
  <Company/>
  <LinksUpToDate>false</LinksUpToDate>
  <CharactersWithSpaces>31923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PMCACEQUI-PGMT</dc:creator>
  <cp:lastModifiedBy>PMCACEQUI-PGMT</cp:lastModifiedBy>
  <cp:revision>1</cp:revision>
  <dcterms:created xsi:type="dcterms:W3CDTF">2012-12-11T16:02:00Z</dcterms:created>
  <dcterms:modified xsi:type="dcterms:W3CDTF">2012-12-11T16:05:00Z</dcterms:modified>
</cp:coreProperties>
</file>