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72" w:rsidRDefault="00830E72" w:rsidP="00F109EC">
      <w:pPr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2D" w:rsidRPr="002A1602" w:rsidRDefault="002A1602" w:rsidP="002A1602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1602">
        <w:rPr>
          <w:rFonts w:ascii="Times New Roman" w:hAnsi="Times New Roman" w:cs="Times New Roman"/>
          <w:b/>
          <w:sz w:val="24"/>
          <w:szCs w:val="24"/>
        </w:rPr>
        <w:t>A ANÁLISE DAS CONTRADIÇÕES E CONFLITOS PRESENTES NA PRÁTICA D</w:t>
      </w:r>
      <w:bookmarkStart w:id="0" w:name="_GoBack"/>
      <w:bookmarkEnd w:id="0"/>
      <w:r w:rsidRPr="002A1602">
        <w:rPr>
          <w:rFonts w:ascii="Times New Roman" w:hAnsi="Times New Roman" w:cs="Times New Roman"/>
          <w:b/>
          <w:sz w:val="24"/>
          <w:szCs w:val="24"/>
        </w:rPr>
        <w:t xml:space="preserve">OCENTE: </w:t>
      </w:r>
      <w:proofErr w:type="gramStart"/>
      <w:r w:rsidRPr="002A1602">
        <w:rPr>
          <w:rFonts w:ascii="Times New Roman" w:hAnsi="Times New Roman" w:cs="Times New Roman"/>
          <w:b/>
          <w:sz w:val="24"/>
          <w:szCs w:val="24"/>
        </w:rPr>
        <w:t>REFLEXÃO TEÓRICO</w:t>
      </w:r>
      <w:proofErr w:type="gramEnd"/>
      <w:r w:rsidRPr="002A1602">
        <w:rPr>
          <w:rFonts w:ascii="Times New Roman" w:hAnsi="Times New Roman" w:cs="Times New Roman"/>
          <w:b/>
          <w:sz w:val="24"/>
          <w:szCs w:val="24"/>
        </w:rPr>
        <w:t xml:space="preserve"> – PRÁTICA</w:t>
      </w:r>
    </w:p>
    <w:p w:rsidR="004A698D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698D" w:rsidRDefault="002A1602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602">
        <w:rPr>
          <w:rFonts w:ascii="Times New Roman" w:hAnsi="Times New Roman" w:cs="Times New Roman"/>
          <w:sz w:val="24"/>
          <w:szCs w:val="24"/>
        </w:rPr>
        <w:t>Desde que a educação brasileira foi si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A1602">
        <w:rPr>
          <w:rFonts w:ascii="Times New Roman" w:hAnsi="Times New Roman" w:cs="Times New Roman"/>
          <w:sz w:val="24"/>
          <w:szCs w:val="24"/>
        </w:rPr>
        <w:t>tematizada</w:t>
      </w:r>
      <w:r>
        <w:rPr>
          <w:rFonts w:ascii="Times New Roman" w:hAnsi="Times New Roman" w:cs="Times New Roman"/>
          <w:sz w:val="24"/>
          <w:szCs w:val="24"/>
        </w:rPr>
        <w:t xml:space="preserve"> no Brasil, discute-se um meio de melhorar a sua qualidade. Acreditando num pensamento de uma “educação para todos” se faz necessário colocar a política educacional, a política social e o desenvolvimento como elementos essenciais na construção</w:t>
      </w:r>
      <w:r w:rsidR="004A698D">
        <w:rPr>
          <w:rFonts w:ascii="Times New Roman" w:hAnsi="Times New Roman" w:cs="Times New Roman"/>
          <w:sz w:val="24"/>
          <w:szCs w:val="24"/>
        </w:rPr>
        <w:t xml:space="preserve"> de uma sociedade democrática e justa.</w:t>
      </w:r>
    </w:p>
    <w:p w:rsidR="004A698D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98D">
        <w:rPr>
          <w:rFonts w:ascii="Times New Roman" w:hAnsi="Times New Roman" w:cs="Times New Roman"/>
          <w:sz w:val="24"/>
          <w:szCs w:val="24"/>
        </w:rPr>
        <w:t>A sociedade tecnológica e globalizada do mundo pós-moderno necessita de professores capazes de despir-se dos papéis cristalizados, para que possam reinterpretá-los e assumi-los dentro de outro enfoque, trabalhando em prol de uma educação democrática.</w:t>
      </w:r>
    </w:p>
    <w:p w:rsidR="002A1602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escola deve ter como principal objetivo ser organizadora e produtora de um saber mediado pelo trabalho, sendo que esse deve ser entendido como produção material e cultural da existência humana.</w:t>
      </w:r>
    </w:p>
    <w:p w:rsidR="004A698D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educação deve levar em conta todos os âmbitos do desenvolvimento, tais como: sustentabilidade ambiental, agrária, social, política, cultural, etc. Na sala de aula acontece então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sistematização desse conhecimento de mundo, tudo deve ser levado em consideração os conhecimentos adquiridos no ambiente familiar, na convivência social e cultural do aluno.</w:t>
      </w:r>
    </w:p>
    <w:p w:rsidR="00830E72" w:rsidRDefault="00830E72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</w:t>
      </w:r>
      <w:r w:rsidRPr="00830E72">
        <w:rPr>
          <w:rFonts w:ascii="Times New Roman" w:hAnsi="Times New Roman" w:cs="Times New Roman"/>
          <w:sz w:val="24"/>
          <w:szCs w:val="24"/>
        </w:rPr>
        <w:t>onteúdos não devem ser separados da realidade social. A escola deve apresentar-se como um instrumento de apropriação do saber e agente transformador da sociedade. O principal papel desempenhado pela escola, neste contexto, é o de preparar os alunos para o mundo em que vivem tornando-os seres críticos conscientes das contradições existentes na sociedade da qual fazem parte.</w:t>
      </w:r>
    </w:p>
    <w:p w:rsidR="004A698D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698D">
        <w:rPr>
          <w:rFonts w:ascii="Times New Roman" w:hAnsi="Times New Roman" w:cs="Times New Roman"/>
          <w:sz w:val="24"/>
          <w:szCs w:val="24"/>
        </w:rPr>
        <w:t>Nesse contexto, consideramos relevante discutir a formação de professores e as práticas educativas - os seus conhecimentos, seus saberes, suas competências e suas habilidades, visto que a partir da legitimação desses aspectos é que podemos construir outras possibilidades de educação. Construir novos caminhos implica determinar um novo olhar sobre as ações desses profissionais, visto que é a partir das suas práticas educativas que conceituamos os professores como promotores de uma educação com fins em uma prática repetitiva ou reflexiva.</w:t>
      </w:r>
    </w:p>
    <w:p w:rsidR="00830E72" w:rsidRPr="00830E72" w:rsidRDefault="00830E72" w:rsidP="00830E72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E72">
        <w:rPr>
          <w:rFonts w:ascii="Times New Roman" w:hAnsi="Times New Roman" w:cs="Times New Roman"/>
          <w:sz w:val="24"/>
          <w:szCs w:val="24"/>
        </w:rPr>
        <w:lastRenderedPageBreak/>
        <w:t>O processo social de mobilização dos professores para a formação do homem necessário ao mundo pós-moderno, a partir de uma prática transformadora, terá como objetivo primordial tornar-se um educador consciente, autônomo e atuante, que juntamente com seus alunos, construam suas identificações conscientes com base nos fatores sociais, políticos, econômicos e ideológicos que permeiam os seus contextos e os mecanismos que os envolvem, a fim de superarem a alienação decorrente desses processos.</w:t>
      </w:r>
    </w:p>
    <w:p w:rsidR="00830E72" w:rsidRDefault="00830E72" w:rsidP="00830E72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E72">
        <w:rPr>
          <w:rFonts w:ascii="Times New Roman" w:hAnsi="Times New Roman" w:cs="Times New Roman"/>
          <w:sz w:val="24"/>
          <w:szCs w:val="24"/>
        </w:rPr>
        <w:t>Nesse processo, o professor terá que estabelecer vínculos entre suas ações e a prática social, visto que sem essa imersão do professor na prática social, a consciência crítica não se concretiza e não se amplia. Dessa forma, é importante que os cursos de formação de professores, questionem o significado das reflexões desencadeadas ao longo do seu processo educativo.</w:t>
      </w:r>
    </w:p>
    <w:p w:rsidR="00830E72" w:rsidRDefault="00830E72" w:rsidP="00830E72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0E72">
        <w:rPr>
          <w:rFonts w:ascii="Times New Roman" w:hAnsi="Times New Roman" w:cs="Times New Roman"/>
          <w:sz w:val="24"/>
          <w:szCs w:val="24"/>
        </w:rPr>
        <w:t>Percebe-se que, a profissão de “professor” deve estar muito além daquela proposta pelo sistema, que se utiliza deste profissional como uma “arma” a fim de reproduzir alienação. Portanto, a conduta do professor na sala de aula, sua visão social e política influenciarão diretamente como um agente estimulador ou inibidor do processo de aprendizagem.</w:t>
      </w:r>
    </w:p>
    <w:p w:rsidR="004A698D" w:rsidRPr="002A1602" w:rsidRDefault="004A698D" w:rsidP="004A698D">
      <w:pPr>
        <w:spacing w:before="240" w:line="360" w:lineRule="auto"/>
        <w:ind w:left="-567" w:right="-568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1602" w:rsidRDefault="002A1602" w:rsidP="004A698D">
      <w:pPr>
        <w:spacing w:before="240" w:line="360" w:lineRule="auto"/>
        <w:ind w:left="-1134" w:right="-1135"/>
      </w:pPr>
    </w:p>
    <w:sectPr w:rsidR="002A1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02"/>
    <w:rsid w:val="002A1602"/>
    <w:rsid w:val="004A698D"/>
    <w:rsid w:val="00830E72"/>
    <w:rsid w:val="008F62A0"/>
    <w:rsid w:val="00E60D2D"/>
    <w:rsid w:val="00F1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</dc:creator>
  <cp:lastModifiedBy>Josias</cp:lastModifiedBy>
  <cp:revision>2</cp:revision>
  <dcterms:created xsi:type="dcterms:W3CDTF">2012-11-25T14:17:00Z</dcterms:created>
  <dcterms:modified xsi:type="dcterms:W3CDTF">2012-11-25T14:17:00Z</dcterms:modified>
</cp:coreProperties>
</file>